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BA6E" w14:textId="77777777" w:rsidR="00D52556" w:rsidRPr="006232B6" w:rsidRDefault="00697775" w:rsidP="00D52556">
      <w:pPr>
        <w:pBdr>
          <w:bottom w:val="single" w:sz="12" w:space="0" w:color="008000"/>
        </w:pBdr>
        <w:rPr>
          <w:rFonts w:cs="Arial"/>
          <w:b/>
          <w:color w:val="008000"/>
          <w:spacing w:val="24"/>
          <w:sz w:val="28"/>
          <w:szCs w:val="28"/>
        </w:rPr>
      </w:pPr>
      <w:r w:rsidRPr="006232B6">
        <w:rPr>
          <w:rFonts w:cs="Arial"/>
          <w:b/>
          <w:noProof/>
          <w:color w:val="008000"/>
          <w:spacing w:val="24"/>
          <w:sz w:val="28"/>
          <w:szCs w:val="28"/>
          <w:lang w:eastAsia="en-GB"/>
        </w:rPr>
        <w:t>Advisory Parking Restrictions</w:t>
      </w:r>
      <w:r w:rsidR="00A17AE0">
        <w:rPr>
          <w:rFonts w:cs="Arial"/>
          <w:b/>
          <w:noProof/>
          <w:color w:val="008000"/>
          <w:spacing w:val="24"/>
          <w:sz w:val="28"/>
          <w:szCs w:val="28"/>
          <w:lang w:eastAsia="en-GB"/>
        </w:rPr>
        <w:t xml:space="preserve"> ‘H’ Marking</w:t>
      </w:r>
      <w:r w:rsidRPr="006232B6">
        <w:rPr>
          <w:rFonts w:cs="Arial"/>
          <w:b/>
          <w:noProof/>
          <w:color w:val="008000"/>
          <w:spacing w:val="24"/>
          <w:sz w:val="28"/>
          <w:szCs w:val="28"/>
          <w:lang w:eastAsia="en-GB"/>
        </w:rPr>
        <w:t>:</w:t>
      </w:r>
    </w:p>
    <w:p w14:paraId="0348C3B0" w14:textId="77777777" w:rsidR="0020018F" w:rsidRPr="006232B6" w:rsidRDefault="00D52556" w:rsidP="00D52556">
      <w:pPr>
        <w:pBdr>
          <w:bottom w:val="single" w:sz="12" w:space="0" w:color="008000"/>
        </w:pBdr>
        <w:spacing w:after="500"/>
        <w:rPr>
          <w:rFonts w:cs="Arial"/>
          <w:b/>
          <w:color w:val="008000"/>
          <w:spacing w:val="24"/>
          <w:sz w:val="28"/>
          <w:szCs w:val="28"/>
        </w:rPr>
      </w:pPr>
      <w:r w:rsidRPr="006232B6">
        <w:rPr>
          <w:rFonts w:cs="Arial"/>
          <w:b/>
          <w:color w:val="008000"/>
          <w:spacing w:val="24"/>
          <w:sz w:val="28"/>
          <w:szCs w:val="28"/>
        </w:rPr>
        <w:t>How to apply</w:t>
      </w:r>
    </w:p>
    <w:p w14:paraId="1987F37B" w14:textId="77777777" w:rsidR="004D5960" w:rsidRDefault="00697775" w:rsidP="00D52556">
      <w:pPr>
        <w:spacing w:line="360" w:lineRule="auto"/>
        <w:jc w:val="both"/>
        <w:rPr>
          <w:rFonts w:cs="Arial"/>
        </w:rPr>
      </w:pPr>
      <w:r>
        <w:rPr>
          <w:rFonts w:cs="Arial"/>
        </w:rPr>
        <w:t>This document explains how you can apply for</w:t>
      </w:r>
      <w:r w:rsidR="00CB436D">
        <w:rPr>
          <w:rFonts w:cs="Arial"/>
        </w:rPr>
        <w:t xml:space="preserve"> a </w:t>
      </w:r>
      <w:r>
        <w:rPr>
          <w:rFonts w:cs="Arial"/>
        </w:rPr>
        <w:t xml:space="preserve">‘H’ </w:t>
      </w:r>
      <w:r w:rsidR="00CB436D">
        <w:rPr>
          <w:rFonts w:cs="Arial"/>
        </w:rPr>
        <w:t>road marking</w:t>
      </w:r>
      <w:r w:rsidR="000E75A8">
        <w:rPr>
          <w:rFonts w:cs="Arial"/>
        </w:rPr>
        <w:t>.</w:t>
      </w:r>
      <w:r w:rsidR="00D60A1F">
        <w:rPr>
          <w:rFonts w:cs="Arial"/>
        </w:rPr>
        <w:t xml:space="preserve"> </w:t>
      </w:r>
    </w:p>
    <w:p w14:paraId="0F948689" w14:textId="77777777" w:rsidR="00D60A1F" w:rsidRPr="00E10CB0" w:rsidRDefault="00D60A1F" w:rsidP="00D60A1F">
      <w:pPr>
        <w:pBdr>
          <w:bottom w:val="single" w:sz="12" w:space="0" w:color="008000"/>
        </w:pBdr>
        <w:spacing w:before="400" w:after="300"/>
        <w:rPr>
          <w:rFonts w:cs="Arial"/>
          <w:b/>
          <w:color w:val="008000"/>
          <w:spacing w:val="24"/>
          <w:szCs w:val="24"/>
        </w:rPr>
      </w:pPr>
      <w:r w:rsidRPr="00E10CB0">
        <w:rPr>
          <w:rFonts w:cs="Arial"/>
          <w:b/>
          <w:color w:val="008000"/>
          <w:spacing w:val="24"/>
          <w:szCs w:val="24"/>
        </w:rPr>
        <w:t xml:space="preserve">What </w:t>
      </w:r>
      <w:r w:rsidR="00CB436D" w:rsidRPr="00E10CB0">
        <w:rPr>
          <w:rFonts w:cs="Arial"/>
          <w:b/>
          <w:color w:val="008000"/>
          <w:spacing w:val="24"/>
          <w:szCs w:val="24"/>
        </w:rPr>
        <w:t xml:space="preserve">are ‘H’ </w:t>
      </w:r>
      <w:r w:rsidR="00697775" w:rsidRPr="00E10CB0">
        <w:rPr>
          <w:rFonts w:cs="Arial"/>
          <w:b/>
          <w:color w:val="008000"/>
          <w:spacing w:val="24"/>
          <w:szCs w:val="24"/>
        </w:rPr>
        <w:t>road markings</w:t>
      </w:r>
      <w:r w:rsidRPr="00E10CB0">
        <w:rPr>
          <w:rFonts w:cs="Arial"/>
          <w:b/>
          <w:color w:val="008000"/>
          <w:spacing w:val="24"/>
          <w:szCs w:val="24"/>
        </w:rPr>
        <w:t>?</w:t>
      </w:r>
    </w:p>
    <w:p w14:paraId="4FF9FFDF" w14:textId="77777777" w:rsidR="00193302" w:rsidRDefault="00743C12" w:rsidP="00D60A1F">
      <w:pPr>
        <w:numPr>
          <w:ilvl w:val="0"/>
          <w:numId w:val="14"/>
        </w:numPr>
        <w:spacing w:line="360" w:lineRule="auto"/>
        <w:jc w:val="both"/>
        <w:rPr>
          <w:rFonts w:cs="Arial"/>
        </w:rPr>
      </w:pPr>
      <w:r>
        <w:rPr>
          <w:rFonts w:cs="Arial"/>
        </w:rPr>
        <w:t xml:space="preserve">The purpose of </w:t>
      </w:r>
      <w:r w:rsidR="00A20DB4">
        <w:rPr>
          <w:rFonts w:cs="Arial"/>
        </w:rPr>
        <w:t xml:space="preserve">the </w:t>
      </w:r>
      <w:r w:rsidR="00697775">
        <w:rPr>
          <w:rFonts w:cs="Arial"/>
        </w:rPr>
        <w:t xml:space="preserve">‘H’ </w:t>
      </w:r>
      <w:r w:rsidR="00CB436D">
        <w:rPr>
          <w:rFonts w:cs="Arial"/>
        </w:rPr>
        <w:t>road marking</w:t>
      </w:r>
      <w:r w:rsidR="00697775">
        <w:rPr>
          <w:rFonts w:cs="Arial"/>
        </w:rPr>
        <w:t xml:space="preserve"> </w:t>
      </w:r>
      <w:r>
        <w:rPr>
          <w:rFonts w:cs="Arial"/>
        </w:rPr>
        <w:t>is to</w:t>
      </w:r>
      <w:r w:rsidR="00D60A1F">
        <w:rPr>
          <w:rFonts w:cs="Arial"/>
        </w:rPr>
        <w:t xml:space="preserve"> </w:t>
      </w:r>
      <w:r w:rsidR="00193302">
        <w:rPr>
          <w:rFonts w:cs="Arial"/>
        </w:rPr>
        <w:t>discourage</w:t>
      </w:r>
      <w:r w:rsidR="00D60A1F">
        <w:rPr>
          <w:rFonts w:cs="Arial"/>
        </w:rPr>
        <w:t xml:space="preserve"> </w:t>
      </w:r>
      <w:r w:rsidR="00193302">
        <w:rPr>
          <w:rFonts w:cs="Arial"/>
        </w:rPr>
        <w:t xml:space="preserve">other </w:t>
      </w:r>
      <w:r w:rsidR="00D60A1F">
        <w:rPr>
          <w:rFonts w:cs="Arial"/>
        </w:rPr>
        <w:t xml:space="preserve">drivers </w:t>
      </w:r>
      <w:r w:rsidR="00193302">
        <w:rPr>
          <w:rFonts w:cs="Arial"/>
        </w:rPr>
        <w:t xml:space="preserve">from parking across </w:t>
      </w:r>
      <w:r w:rsidR="00D642D1">
        <w:rPr>
          <w:rFonts w:cs="Arial"/>
        </w:rPr>
        <w:t xml:space="preserve">a driveway or </w:t>
      </w:r>
      <w:r w:rsidR="00964BAB">
        <w:rPr>
          <w:rFonts w:cs="Arial"/>
        </w:rPr>
        <w:t>access to a property</w:t>
      </w:r>
      <w:r w:rsidR="00F37F09">
        <w:rPr>
          <w:rFonts w:cs="Arial"/>
        </w:rPr>
        <w:t>.</w:t>
      </w:r>
    </w:p>
    <w:p w14:paraId="44DA0081" w14:textId="77777777" w:rsidR="00D02955" w:rsidRDefault="00D02955" w:rsidP="00D02955">
      <w:pPr>
        <w:spacing w:line="360" w:lineRule="auto"/>
        <w:jc w:val="both"/>
        <w:rPr>
          <w:rFonts w:cs="Arial"/>
        </w:rPr>
      </w:pPr>
    </w:p>
    <w:p w14:paraId="7A521D51" w14:textId="77777777" w:rsidR="00D642D1" w:rsidRDefault="00D642D1" w:rsidP="00D60A1F">
      <w:pPr>
        <w:numPr>
          <w:ilvl w:val="0"/>
          <w:numId w:val="14"/>
        </w:numPr>
        <w:spacing w:line="360" w:lineRule="auto"/>
        <w:jc w:val="both"/>
        <w:rPr>
          <w:rFonts w:cs="Arial"/>
        </w:rPr>
      </w:pPr>
      <w:r>
        <w:rPr>
          <w:rFonts w:cs="Arial"/>
        </w:rPr>
        <w:t xml:space="preserve">The ‘H’ marking </w:t>
      </w:r>
      <w:r w:rsidR="005776A6">
        <w:rPr>
          <w:rFonts w:cs="Arial"/>
        </w:rPr>
        <w:t>may be used to protect a properly constructed drive to a property or access to a parking area</w:t>
      </w:r>
      <w:r w:rsidR="00F37F09">
        <w:rPr>
          <w:rFonts w:cs="Arial"/>
        </w:rPr>
        <w:t>.</w:t>
      </w:r>
      <w:r w:rsidR="00964BAB">
        <w:rPr>
          <w:rFonts w:cs="Arial"/>
        </w:rPr>
        <w:t xml:space="preserve"> </w:t>
      </w:r>
    </w:p>
    <w:p w14:paraId="3B3B9F11" w14:textId="77777777" w:rsidR="00D02955" w:rsidRDefault="00D02955" w:rsidP="00D02955">
      <w:pPr>
        <w:spacing w:line="360" w:lineRule="auto"/>
        <w:jc w:val="both"/>
        <w:rPr>
          <w:rFonts w:cs="Arial"/>
        </w:rPr>
      </w:pPr>
    </w:p>
    <w:p w14:paraId="795225B7" w14:textId="77777777" w:rsidR="00D60A1F" w:rsidRPr="00AC73CD" w:rsidRDefault="00697775" w:rsidP="005F0855">
      <w:pPr>
        <w:numPr>
          <w:ilvl w:val="0"/>
          <w:numId w:val="14"/>
        </w:numPr>
        <w:spacing w:line="360" w:lineRule="auto"/>
        <w:jc w:val="both"/>
        <w:rPr>
          <w:rFonts w:cs="Arial"/>
        </w:rPr>
      </w:pPr>
      <w:r>
        <w:rPr>
          <w:rFonts w:cs="Arial"/>
        </w:rPr>
        <w:t xml:space="preserve">Unlike double yellow lines, </w:t>
      </w:r>
      <w:r w:rsidR="000311FA">
        <w:rPr>
          <w:rFonts w:cs="Arial"/>
        </w:rPr>
        <w:t>advisory parking restrictions cannot</w:t>
      </w:r>
      <w:r w:rsidR="00F37F09">
        <w:rPr>
          <w:rFonts w:cs="Arial"/>
        </w:rPr>
        <w:t xml:space="preserve"> be enforced by the C</w:t>
      </w:r>
      <w:r w:rsidR="00D642D1">
        <w:rPr>
          <w:rFonts w:cs="Arial"/>
        </w:rPr>
        <w:t>ouncil’s Civil Enforcement Officers. However, as with any case where a vehicle is causing an obstruction, the police can take enforcement action if you report the matter to them</w:t>
      </w:r>
      <w:r w:rsidR="005776A6">
        <w:rPr>
          <w:rFonts w:cs="Arial"/>
        </w:rPr>
        <w:t xml:space="preserve"> via the 101 service.</w:t>
      </w:r>
    </w:p>
    <w:p w14:paraId="5F7DD5D0" w14:textId="77777777" w:rsidR="0055492B" w:rsidRPr="00E10CB0" w:rsidRDefault="0055492B" w:rsidP="00D60A1F">
      <w:pPr>
        <w:pBdr>
          <w:bottom w:val="single" w:sz="12" w:space="0" w:color="008000"/>
        </w:pBdr>
        <w:spacing w:before="400" w:after="300"/>
        <w:rPr>
          <w:rFonts w:cs="Arial"/>
          <w:b/>
          <w:color w:val="008000"/>
          <w:spacing w:val="24"/>
          <w:szCs w:val="24"/>
        </w:rPr>
      </w:pPr>
      <w:r w:rsidRPr="00E10CB0">
        <w:rPr>
          <w:rFonts w:cs="Arial"/>
          <w:b/>
          <w:color w:val="008000"/>
          <w:spacing w:val="24"/>
          <w:szCs w:val="24"/>
        </w:rPr>
        <w:t>How much does it cost?</w:t>
      </w:r>
    </w:p>
    <w:p w14:paraId="798081F9" w14:textId="77777777" w:rsidR="009F7D54" w:rsidRDefault="009F7D54" w:rsidP="009F7D54">
      <w:pPr>
        <w:numPr>
          <w:ilvl w:val="0"/>
          <w:numId w:val="13"/>
        </w:numPr>
        <w:spacing w:line="360" w:lineRule="auto"/>
        <w:jc w:val="both"/>
        <w:rPr>
          <w:rFonts w:cs="Arial"/>
        </w:rPr>
      </w:pPr>
      <w:r>
        <w:rPr>
          <w:rFonts w:cs="Arial"/>
        </w:rPr>
        <w:t>All</w:t>
      </w:r>
      <w:r w:rsidRPr="00F419CF">
        <w:rPr>
          <w:rFonts w:cs="Arial"/>
        </w:rPr>
        <w:t xml:space="preserve"> applica</w:t>
      </w:r>
      <w:r>
        <w:rPr>
          <w:rFonts w:cs="Arial"/>
        </w:rPr>
        <w:t>nts are require</w:t>
      </w:r>
      <w:r w:rsidR="00AC6231">
        <w:rPr>
          <w:rFonts w:cs="Arial"/>
        </w:rPr>
        <w:t xml:space="preserve">d to make a first payment of </w:t>
      </w:r>
      <w:r w:rsidR="00B40962">
        <w:rPr>
          <w:rFonts w:cs="Arial"/>
          <w:b/>
        </w:rPr>
        <w:t>£1</w:t>
      </w:r>
      <w:r w:rsidR="00C40728">
        <w:rPr>
          <w:rFonts w:cs="Arial"/>
          <w:b/>
        </w:rPr>
        <w:t>10</w:t>
      </w:r>
      <w:r>
        <w:rPr>
          <w:rFonts w:cs="Arial"/>
        </w:rPr>
        <w:t xml:space="preserve">.  This is a </w:t>
      </w:r>
      <w:r w:rsidRPr="001439D0">
        <w:rPr>
          <w:rFonts w:cs="Arial"/>
        </w:rPr>
        <w:t>non-refundable</w:t>
      </w:r>
      <w:r w:rsidR="001A7096">
        <w:rPr>
          <w:rFonts w:cs="Arial"/>
        </w:rPr>
        <w:t xml:space="preserve"> application assessment fee.</w:t>
      </w:r>
    </w:p>
    <w:p w14:paraId="52071F7F" w14:textId="77777777" w:rsidR="00D02955" w:rsidRPr="00D60A1F" w:rsidRDefault="00D02955" w:rsidP="00D02955">
      <w:pPr>
        <w:spacing w:line="360" w:lineRule="auto"/>
        <w:jc w:val="both"/>
        <w:rPr>
          <w:rFonts w:cs="Arial"/>
        </w:rPr>
      </w:pPr>
    </w:p>
    <w:p w14:paraId="765036A8" w14:textId="77777777" w:rsidR="009F7D54" w:rsidRDefault="009F7D54" w:rsidP="009F7D54">
      <w:pPr>
        <w:numPr>
          <w:ilvl w:val="0"/>
          <w:numId w:val="13"/>
        </w:numPr>
        <w:spacing w:line="360" w:lineRule="auto"/>
        <w:jc w:val="both"/>
        <w:rPr>
          <w:rFonts w:cs="Arial"/>
        </w:rPr>
      </w:pPr>
      <w:r w:rsidRPr="00517D3C">
        <w:rPr>
          <w:rFonts w:cs="Arial"/>
        </w:rPr>
        <w:t xml:space="preserve">If </w:t>
      </w:r>
      <w:r>
        <w:rPr>
          <w:rFonts w:cs="Arial"/>
        </w:rPr>
        <w:t>your application is successful</w:t>
      </w:r>
      <w:r w:rsidRPr="00517D3C">
        <w:rPr>
          <w:rFonts w:cs="Arial"/>
        </w:rPr>
        <w:t xml:space="preserve">, </w:t>
      </w:r>
      <w:r>
        <w:rPr>
          <w:rFonts w:cs="Arial"/>
        </w:rPr>
        <w:t>you will then be asked</w:t>
      </w:r>
      <w:r w:rsidR="00FC173C">
        <w:rPr>
          <w:rFonts w:cs="Arial"/>
        </w:rPr>
        <w:t xml:space="preserve"> </w:t>
      </w:r>
      <w:r w:rsidR="00AC6231">
        <w:rPr>
          <w:rFonts w:cs="Arial"/>
        </w:rPr>
        <w:t xml:space="preserve">to make a second payment of </w:t>
      </w:r>
      <w:r w:rsidR="00B40962">
        <w:rPr>
          <w:rFonts w:cs="Arial"/>
          <w:b/>
        </w:rPr>
        <w:t>£</w:t>
      </w:r>
      <w:r w:rsidR="00A312D6">
        <w:rPr>
          <w:rFonts w:cs="Arial"/>
          <w:b/>
        </w:rPr>
        <w:t>10</w:t>
      </w:r>
      <w:r w:rsidR="00C40728">
        <w:rPr>
          <w:rFonts w:cs="Arial"/>
          <w:b/>
        </w:rPr>
        <w:t>8</w:t>
      </w:r>
      <w:r w:rsidR="004F5B9D">
        <w:rPr>
          <w:rFonts w:cs="Arial"/>
        </w:rPr>
        <w:t xml:space="preserve"> for an ‘H’ marking </w:t>
      </w:r>
      <w:r>
        <w:rPr>
          <w:rFonts w:cs="Arial"/>
        </w:rPr>
        <w:t>to cover the cost of providing the marking.</w:t>
      </w:r>
    </w:p>
    <w:p w14:paraId="7E4DBDF8" w14:textId="77777777" w:rsidR="00BE129B" w:rsidRDefault="00BE129B" w:rsidP="00BE129B">
      <w:pPr>
        <w:spacing w:line="360" w:lineRule="auto"/>
        <w:jc w:val="both"/>
        <w:rPr>
          <w:rFonts w:cs="Arial"/>
        </w:rPr>
      </w:pPr>
    </w:p>
    <w:p w14:paraId="077DC583" w14:textId="77777777" w:rsidR="00BE129B" w:rsidRDefault="00BE129B" w:rsidP="009F7D54">
      <w:pPr>
        <w:numPr>
          <w:ilvl w:val="0"/>
          <w:numId w:val="13"/>
        </w:numPr>
        <w:spacing w:line="360" w:lineRule="auto"/>
        <w:jc w:val="both"/>
        <w:rPr>
          <w:rFonts w:cs="Arial"/>
        </w:rPr>
      </w:pPr>
      <w:r>
        <w:rPr>
          <w:rFonts w:cs="Arial"/>
        </w:rPr>
        <w:t>A further charge will apply if the road marking requires repainting in the futur</w:t>
      </w:r>
      <w:r w:rsidR="00AC6231">
        <w:rPr>
          <w:rFonts w:cs="Arial"/>
        </w:rPr>
        <w:t xml:space="preserve">e.  This charge is currently </w:t>
      </w:r>
      <w:r w:rsidR="00B40962">
        <w:rPr>
          <w:rFonts w:cs="Arial"/>
          <w:b/>
        </w:rPr>
        <w:t>£</w:t>
      </w:r>
      <w:r w:rsidR="00A312D6">
        <w:rPr>
          <w:rFonts w:cs="Arial"/>
          <w:b/>
        </w:rPr>
        <w:t>10</w:t>
      </w:r>
      <w:r w:rsidR="00C40728">
        <w:rPr>
          <w:rFonts w:cs="Arial"/>
          <w:b/>
        </w:rPr>
        <w:t>8</w:t>
      </w:r>
      <w:r>
        <w:rPr>
          <w:rFonts w:cs="Arial"/>
        </w:rPr>
        <w:t xml:space="preserve"> for an ‘H’ </w:t>
      </w:r>
      <w:proofErr w:type="gramStart"/>
      <w:r>
        <w:rPr>
          <w:rFonts w:cs="Arial"/>
        </w:rPr>
        <w:t>marking, but</w:t>
      </w:r>
      <w:proofErr w:type="gramEnd"/>
      <w:r>
        <w:rPr>
          <w:rFonts w:cs="Arial"/>
        </w:rPr>
        <w:t xml:space="preserve"> may be subject to change.</w:t>
      </w:r>
    </w:p>
    <w:p w14:paraId="7F0EF426" w14:textId="77777777" w:rsidR="00AB5A82" w:rsidRPr="00E10CB0" w:rsidRDefault="00AB5A82" w:rsidP="00AB5A82">
      <w:pPr>
        <w:pBdr>
          <w:bottom w:val="single" w:sz="12" w:space="0" w:color="008000"/>
        </w:pBdr>
        <w:spacing w:before="400" w:after="300"/>
        <w:rPr>
          <w:rFonts w:cs="Arial"/>
          <w:b/>
          <w:color w:val="008000"/>
          <w:spacing w:val="24"/>
          <w:szCs w:val="24"/>
        </w:rPr>
      </w:pPr>
      <w:r w:rsidRPr="00E10CB0">
        <w:rPr>
          <w:rFonts w:cs="Arial"/>
          <w:b/>
          <w:color w:val="008000"/>
          <w:spacing w:val="24"/>
          <w:szCs w:val="24"/>
        </w:rPr>
        <w:t>Applications</w:t>
      </w:r>
    </w:p>
    <w:p w14:paraId="7BB95388" w14:textId="77777777" w:rsidR="00AB5A82" w:rsidRDefault="00AB5A82" w:rsidP="00AB5A82">
      <w:pPr>
        <w:numPr>
          <w:ilvl w:val="0"/>
          <w:numId w:val="17"/>
        </w:numPr>
        <w:spacing w:line="360" w:lineRule="auto"/>
        <w:jc w:val="both"/>
      </w:pPr>
      <w:r w:rsidRPr="00743C12">
        <w:t xml:space="preserve">Please </w:t>
      </w:r>
      <w:r w:rsidR="001A7096">
        <w:t xml:space="preserve">pay the </w:t>
      </w:r>
      <w:r w:rsidRPr="00743C12">
        <w:t>assessment fee</w:t>
      </w:r>
      <w:r w:rsidR="001A7096">
        <w:t xml:space="preserve"> and</w:t>
      </w:r>
      <w:r w:rsidR="001A7096" w:rsidRPr="001A7096">
        <w:t xml:space="preserve"> </w:t>
      </w:r>
      <w:r w:rsidR="001A7096">
        <w:t>send</w:t>
      </w:r>
      <w:r w:rsidR="001A7096" w:rsidRPr="00743C12">
        <w:t xml:space="preserve"> your completed application form</w:t>
      </w:r>
      <w:r w:rsidR="001A7096">
        <w:t xml:space="preserve"> to:</w:t>
      </w:r>
      <w:r w:rsidRPr="00743C12">
        <w:t xml:space="preserve"> </w:t>
      </w:r>
    </w:p>
    <w:p w14:paraId="0FC680D2" w14:textId="77777777" w:rsidR="00AB5A82" w:rsidRPr="007271A4" w:rsidRDefault="00AB5A82" w:rsidP="007271A4">
      <w:r w:rsidRPr="007271A4">
        <w:t>Traffic Regulations</w:t>
      </w:r>
    </w:p>
    <w:p w14:paraId="4D48A7DE" w14:textId="77777777" w:rsidR="00AB5A82" w:rsidRDefault="00CD4460" w:rsidP="007271A4">
      <w:r>
        <w:t>Howden House</w:t>
      </w:r>
    </w:p>
    <w:p w14:paraId="775CD699" w14:textId="77777777" w:rsidR="00CD4460" w:rsidRDefault="00CD4460" w:rsidP="007271A4">
      <w:r>
        <w:t>Union Street</w:t>
      </w:r>
    </w:p>
    <w:p w14:paraId="3FA19B73" w14:textId="77777777" w:rsidR="000549E7" w:rsidRDefault="00CD4460" w:rsidP="007271A4">
      <w:r>
        <w:t>Sheffield</w:t>
      </w:r>
    </w:p>
    <w:p w14:paraId="35D56BF6" w14:textId="77777777" w:rsidR="00A17AE0" w:rsidRDefault="00CD4460" w:rsidP="007271A4">
      <w:r>
        <w:t>S1 2SH</w:t>
      </w:r>
    </w:p>
    <w:p w14:paraId="579B8665" w14:textId="77777777" w:rsidR="00CD4460" w:rsidRDefault="00A17AE0" w:rsidP="007271A4">
      <w:r>
        <w:br w:type="page"/>
      </w:r>
    </w:p>
    <w:p w14:paraId="047FBC38" w14:textId="77777777" w:rsidR="0089296F" w:rsidRPr="00E10CB0" w:rsidRDefault="0089296F" w:rsidP="0089296F">
      <w:pPr>
        <w:pBdr>
          <w:bottom w:val="single" w:sz="12" w:space="0" w:color="008000"/>
        </w:pBdr>
        <w:spacing w:before="500" w:after="300"/>
        <w:rPr>
          <w:rFonts w:cs="Arial"/>
          <w:b/>
          <w:color w:val="008000"/>
          <w:spacing w:val="24"/>
          <w:szCs w:val="24"/>
        </w:rPr>
      </w:pPr>
      <w:r w:rsidRPr="00E10CB0">
        <w:rPr>
          <w:rFonts w:cs="Arial"/>
          <w:b/>
          <w:color w:val="008000"/>
          <w:spacing w:val="24"/>
          <w:szCs w:val="24"/>
        </w:rPr>
        <w:lastRenderedPageBreak/>
        <w:t>How long does it take?</w:t>
      </w:r>
    </w:p>
    <w:p w14:paraId="3364568F" w14:textId="77777777" w:rsidR="0089296F" w:rsidRDefault="0089296F" w:rsidP="0089296F">
      <w:pPr>
        <w:numPr>
          <w:ilvl w:val="0"/>
          <w:numId w:val="20"/>
        </w:numPr>
        <w:tabs>
          <w:tab w:val="clear" w:pos="720"/>
          <w:tab w:val="num" w:pos="426"/>
        </w:tabs>
        <w:spacing w:line="360" w:lineRule="auto"/>
        <w:ind w:left="426" w:hanging="426"/>
        <w:jc w:val="both"/>
        <w:rPr>
          <w:b/>
        </w:rPr>
      </w:pPr>
      <w:r>
        <w:t>Please note that due to current workload and resource issues there may be delays in processing applications.  It may take up to 12 weeks to process an application and then up to a further 12 weeks for our contractor to paint the road marking.  W</w:t>
      </w:r>
      <w:r w:rsidR="005929CF">
        <w:t>h</w:t>
      </w:r>
      <w:r>
        <w:t>ere possible we will try to complete the process sooner.</w:t>
      </w:r>
    </w:p>
    <w:p w14:paraId="2B5977DA" w14:textId="77777777" w:rsidR="004D5960" w:rsidRPr="00FA44E5" w:rsidRDefault="009F7D54" w:rsidP="00FA44E5">
      <w:pPr>
        <w:pBdr>
          <w:bottom w:val="single" w:sz="12" w:space="0" w:color="008000"/>
        </w:pBdr>
        <w:spacing w:before="500" w:after="300"/>
        <w:rPr>
          <w:rFonts w:cs="Arial"/>
          <w:b/>
          <w:color w:val="008000"/>
          <w:spacing w:val="24"/>
          <w:sz w:val="32"/>
          <w:szCs w:val="32"/>
        </w:rPr>
      </w:pPr>
      <w:r w:rsidRPr="0089296F">
        <w:rPr>
          <w:rFonts w:cs="Arial"/>
          <w:b/>
          <w:i/>
          <w:color w:val="008000"/>
          <w:spacing w:val="24"/>
          <w:sz w:val="32"/>
          <w:szCs w:val="32"/>
        </w:rPr>
        <w:t>Important Notes – Please read carefully</w:t>
      </w:r>
      <w:r w:rsidR="005F0855" w:rsidRPr="0089296F">
        <w:rPr>
          <w:rFonts w:cs="Arial"/>
          <w:b/>
          <w:i/>
          <w:color w:val="008000"/>
          <w:spacing w:val="24"/>
          <w:sz w:val="32"/>
          <w:szCs w:val="32"/>
        </w:rPr>
        <w:t xml:space="preserve"> and retain for</w:t>
      </w:r>
      <w:r w:rsidR="005F0855">
        <w:rPr>
          <w:rFonts w:cs="Arial"/>
          <w:b/>
          <w:color w:val="008000"/>
          <w:spacing w:val="24"/>
          <w:sz w:val="32"/>
          <w:szCs w:val="32"/>
        </w:rPr>
        <w:t xml:space="preserve"> future reference</w:t>
      </w:r>
    </w:p>
    <w:p w14:paraId="2257C01D" w14:textId="77777777" w:rsidR="00385C58" w:rsidRDefault="004D5960" w:rsidP="005F0855">
      <w:pPr>
        <w:numPr>
          <w:ilvl w:val="0"/>
          <w:numId w:val="18"/>
        </w:numPr>
        <w:spacing w:line="360" w:lineRule="auto"/>
        <w:jc w:val="both"/>
        <w:rPr>
          <w:rFonts w:cs="Arial"/>
        </w:rPr>
      </w:pPr>
      <w:r>
        <w:rPr>
          <w:rFonts w:cs="Arial"/>
        </w:rPr>
        <w:t>Y</w:t>
      </w:r>
      <w:r w:rsidR="001439D0">
        <w:rPr>
          <w:rFonts w:cs="Arial"/>
        </w:rPr>
        <w:t xml:space="preserve">our application </w:t>
      </w:r>
      <w:r w:rsidR="001439D0" w:rsidRPr="00AE1040">
        <w:rPr>
          <w:rFonts w:cs="Arial"/>
          <w:b/>
        </w:rPr>
        <w:t>must</w:t>
      </w:r>
      <w:r w:rsidR="001439D0">
        <w:rPr>
          <w:rFonts w:cs="Arial"/>
        </w:rPr>
        <w:t xml:space="preserve"> be accompanied by </w:t>
      </w:r>
      <w:r w:rsidR="00BA3009">
        <w:rPr>
          <w:rFonts w:cs="Arial"/>
        </w:rPr>
        <w:t xml:space="preserve">the </w:t>
      </w:r>
      <w:r w:rsidR="00BA3009" w:rsidRPr="00AC6231">
        <w:rPr>
          <w:rFonts w:cs="Arial"/>
          <w:b/>
        </w:rPr>
        <w:t>£</w:t>
      </w:r>
      <w:r w:rsidR="00B40962">
        <w:rPr>
          <w:rFonts w:cs="Arial"/>
          <w:b/>
        </w:rPr>
        <w:t>1</w:t>
      </w:r>
      <w:r w:rsidR="00C40728">
        <w:rPr>
          <w:rFonts w:cs="Arial"/>
          <w:b/>
        </w:rPr>
        <w:t>10</w:t>
      </w:r>
      <w:r w:rsidR="00AE1040">
        <w:rPr>
          <w:rFonts w:cs="Arial"/>
        </w:rPr>
        <w:t xml:space="preserve"> </w:t>
      </w:r>
      <w:r w:rsidR="00AE1040" w:rsidRPr="00367625">
        <w:rPr>
          <w:rFonts w:cs="Arial"/>
        </w:rPr>
        <w:t>assessment fee</w:t>
      </w:r>
      <w:r w:rsidR="00385C58">
        <w:rPr>
          <w:rFonts w:cs="Arial"/>
        </w:rPr>
        <w:t>.</w:t>
      </w:r>
      <w:r w:rsidR="005F0855">
        <w:rPr>
          <w:rFonts w:cs="Arial"/>
        </w:rPr>
        <w:t xml:space="preserve">  </w:t>
      </w:r>
    </w:p>
    <w:p w14:paraId="1B71CAD1" w14:textId="77777777" w:rsidR="005F0855" w:rsidRDefault="005F0855" w:rsidP="005F0855">
      <w:pPr>
        <w:spacing w:line="360" w:lineRule="auto"/>
        <w:jc w:val="both"/>
        <w:rPr>
          <w:rFonts w:cs="Arial"/>
        </w:rPr>
      </w:pPr>
    </w:p>
    <w:p w14:paraId="777E62D4" w14:textId="77777777" w:rsidR="005F0855" w:rsidRDefault="005F0855" w:rsidP="005F0855">
      <w:pPr>
        <w:numPr>
          <w:ilvl w:val="0"/>
          <w:numId w:val="18"/>
        </w:numPr>
        <w:spacing w:line="360" w:lineRule="auto"/>
        <w:jc w:val="both"/>
      </w:pPr>
      <w:r w:rsidRPr="00F419CF">
        <w:t>A member of the Council’s</w:t>
      </w:r>
      <w:r>
        <w:t xml:space="preserve"> Traffic Regulations team will visit your property to check that it is suitable to provide a marking.</w:t>
      </w:r>
    </w:p>
    <w:p w14:paraId="46A253FB" w14:textId="77777777" w:rsidR="005F0855" w:rsidRDefault="005F0855" w:rsidP="005F0855">
      <w:pPr>
        <w:spacing w:line="360" w:lineRule="auto"/>
        <w:jc w:val="both"/>
      </w:pPr>
    </w:p>
    <w:p w14:paraId="5C7C8C7D" w14:textId="77777777" w:rsidR="00FA44E5" w:rsidRDefault="00FA44E5" w:rsidP="005F0855">
      <w:pPr>
        <w:numPr>
          <w:ilvl w:val="0"/>
          <w:numId w:val="17"/>
        </w:numPr>
        <w:spacing w:line="360" w:lineRule="auto"/>
        <w:jc w:val="both"/>
        <w:rPr>
          <w:rFonts w:cs="Arial"/>
        </w:rPr>
      </w:pPr>
      <w:r w:rsidRPr="00517D3C">
        <w:rPr>
          <w:rFonts w:cs="Arial"/>
        </w:rPr>
        <w:t xml:space="preserve">The </w:t>
      </w:r>
      <w:r>
        <w:rPr>
          <w:rFonts w:cs="Arial"/>
        </w:rPr>
        <w:t xml:space="preserve">decision to approve or reject your application for a ‘H’ </w:t>
      </w:r>
      <w:r w:rsidRPr="00517D3C">
        <w:rPr>
          <w:rFonts w:cs="Arial"/>
        </w:rPr>
        <w:t>road marking is</w:t>
      </w:r>
      <w:r>
        <w:rPr>
          <w:rFonts w:cs="Arial"/>
        </w:rPr>
        <w:t xml:space="preserve"> made</w:t>
      </w:r>
      <w:r w:rsidRPr="00517D3C">
        <w:rPr>
          <w:rFonts w:cs="Arial"/>
        </w:rPr>
        <w:t xml:space="preserve"> </w:t>
      </w:r>
      <w:r>
        <w:rPr>
          <w:rFonts w:cs="Arial"/>
        </w:rPr>
        <w:t>entirely at the discretion of Sheffield City Council.  C</w:t>
      </w:r>
      <w:r w:rsidRPr="00517D3C">
        <w:rPr>
          <w:rFonts w:cs="Arial"/>
        </w:rPr>
        <w:t>ompletion of the application form does not guarantee that a marking will be provided.</w:t>
      </w:r>
      <w:r w:rsidRPr="0064457A">
        <w:rPr>
          <w:rFonts w:cs="Arial"/>
        </w:rPr>
        <w:t xml:space="preserve"> </w:t>
      </w:r>
    </w:p>
    <w:p w14:paraId="31267C1D" w14:textId="77777777" w:rsidR="00FA44E5" w:rsidRDefault="00FA44E5" w:rsidP="00D52556">
      <w:pPr>
        <w:tabs>
          <w:tab w:val="num" w:pos="240"/>
        </w:tabs>
        <w:spacing w:line="360" w:lineRule="auto"/>
        <w:jc w:val="both"/>
        <w:rPr>
          <w:rFonts w:cs="Arial"/>
        </w:rPr>
      </w:pPr>
    </w:p>
    <w:p w14:paraId="2C74432C" w14:textId="77777777" w:rsidR="004F5B9D" w:rsidRDefault="00FC173C" w:rsidP="004F0FA3">
      <w:pPr>
        <w:numPr>
          <w:ilvl w:val="0"/>
          <w:numId w:val="17"/>
        </w:numPr>
        <w:spacing w:line="360" w:lineRule="auto"/>
        <w:jc w:val="both"/>
        <w:rPr>
          <w:rFonts w:cs="Arial"/>
        </w:rPr>
      </w:pPr>
      <w:r>
        <w:rPr>
          <w:rFonts w:cs="Arial"/>
        </w:rPr>
        <w:t xml:space="preserve">Should the marking require repainting please contact </w:t>
      </w:r>
      <w:r w:rsidR="004F5B9D">
        <w:rPr>
          <w:rFonts w:cs="Arial"/>
        </w:rPr>
        <w:t xml:space="preserve">Traffic Regulations on </w:t>
      </w:r>
    </w:p>
    <w:p w14:paraId="0341B246" w14:textId="77777777" w:rsidR="009F7D54" w:rsidRDefault="004F5B9D" w:rsidP="004F5B9D">
      <w:pPr>
        <w:spacing w:line="360" w:lineRule="auto"/>
        <w:ind w:firstLine="284"/>
        <w:jc w:val="both"/>
        <w:rPr>
          <w:rFonts w:cs="Arial"/>
        </w:rPr>
      </w:pPr>
      <w:r>
        <w:rPr>
          <w:rFonts w:cs="Arial"/>
        </w:rPr>
        <w:t xml:space="preserve">(0114) 273 6894. </w:t>
      </w:r>
    </w:p>
    <w:p w14:paraId="0A60DF41" w14:textId="77777777" w:rsidR="004F5B9D" w:rsidRDefault="004F5B9D" w:rsidP="004F5B9D">
      <w:pPr>
        <w:spacing w:line="360" w:lineRule="auto"/>
        <w:ind w:firstLine="284"/>
        <w:jc w:val="both"/>
        <w:rPr>
          <w:rFonts w:cs="Arial"/>
        </w:rPr>
      </w:pPr>
    </w:p>
    <w:p w14:paraId="41618074" w14:textId="77777777" w:rsidR="009F7D54" w:rsidRDefault="009F7D54" w:rsidP="005F0855">
      <w:pPr>
        <w:numPr>
          <w:ilvl w:val="0"/>
          <w:numId w:val="17"/>
        </w:numPr>
        <w:spacing w:line="360" w:lineRule="auto"/>
        <w:jc w:val="both"/>
        <w:rPr>
          <w:rFonts w:cs="Arial"/>
        </w:rPr>
      </w:pPr>
      <w:r>
        <w:rPr>
          <w:rFonts w:cs="Arial"/>
        </w:rPr>
        <w:t>Markings will only be provide</w:t>
      </w:r>
      <w:r w:rsidR="00D02955">
        <w:rPr>
          <w:rFonts w:cs="Arial"/>
        </w:rPr>
        <w:t>d on the P</w:t>
      </w:r>
      <w:r>
        <w:rPr>
          <w:rFonts w:cs="Arial"/>
        </w:rPr>
        <w:t xml:space="preserve">ublic Highway.  We cannot provide bays on car parks, or other </w:t>
      </w:r>
      <w:proofErr w:type="gramStart"/>
      <w:r>
        <w:rPr>
          <w:rFonts w:cs="Arial"/>
        </w:rPr>
        <w:t xml:space="preserve">off </w:t>
      </w:r>
      <w:r w:rsidR="00D669CB">
        <w:rPr>
          <w:rFonts w:cs="Arial"/>
        </w:rPr>
        <w:t>road</w:t>
      </w:r>
      <w:proofErr w:type="gramEnd"/>
      <w:r>
        <w:rPr>
          <w:rFonts w:cs="Arial"/>
        </w:rPr>
        <w:t xml:space="preserve"> areas.</w:t>
      </w:r>
    </w:p>
    <w:p w14:paraId="5489C9AE" w14:textId="77777777" w:rsidR="00D669CB" w:rsidRDefault="00D669CB" w:rsidP="00D669CB">
      <w:pPr>
        <w:spacing w:line="360" w:lineRule="auto"/>
        <w:jc w:val="both"/>
        <w:rPr>
          <w:rFonts w:cs="Arial"/>
        </w:rPr>
      </w:pPr>
    </w:p>
    <w:p w14:paraId="450B0A2D" w14:textId="77777777" w:rsidR="00D669CB" w:rsidRDefault="00D669CB" w:rsidP="005F0855">
      <w:pPr>
        <w:numPr>
          <w:ilvl w:val="0"/>
          <w:numId w:val="17"/>
        </w:numPr>
        <w:spacing w:line="360" w:lineRule="auto"/>
        <w:jc w:val="both"/>
        <w:rPr>
          <w:rFonts w:cs="Arial"/>
        </w:rPr>
      </w:pPr>
      <w:r>
        <w:rPr>
          <w:rFonts w:cs="Arial"/>
        </w:rPr>
        <w:t>These markings do have a legal meaning and you should not park a vehicle on it.  The purpose of the marking is not to provide a personal parking space.</w:t>
      </w:r>
    </w:p>
    <w:p w14:paraId="539244C0" w14:textId="77777777" w:rsidR="00141A34" w:rsidRDefault="00141A34" w:rsidP="009F7D54">
      <w:pPr>
        <w:spacing w:line="360" w:lineRule="auto"/>
        <w:jc w:val="both"/>
        <w:rPr>
          <w:rFonts w:cs="Arial"/>
        </w:rPr>
      </w:pPr>
    </w:p>
    <w:p w14:paraId="2D6462E0" w14:textId="77777777" w:rsidR="00141A34" w:rsidRDefault="00141A34" w:rsidP="005F0855">
      <w:pPr>
        <w:numPr>
          <w:ilvl w:val="0"/>
          <w:numId w:val="17"/>
        </w:numPr>
        <w:spacing w:line="360" w:lineRule="auto"/>
        <w:jc w:val="both"/>
        <w:rPr>
          <w:rFonts w:cs="Arial"/>
        </w:rPr>
      </w:pPr>
      <w:r>
        <w:rPr>
          <w:rFonts w:cs="Arial"/>
        </w:rPr>
        <w:t>Misuse of a ‘H’ marking may result in its removal. In such circumstances there will be no refund of any payments made.</w:t>
      </w:r>
    </w:p>
    <w:p w14:paraId="7F31FF24" w14:textId="77777777" w:rsidR="00141A34" w:rsidRDefault="00141A34" w:rsidP="00141A34">
      <w:pPr>
        <w:spacing w:line="360" w:lineRule="auto"/>
        <w:jc w:val="both"/>
        <w:rPr>
          <w:rFonts w:cs="Arial"/>
        </w:rPr>
      </w:pPr>
    </w:p>
    <w:p w14:paraId="3C160B21" w14:textId="77777777" w:rsidR="00385C58" w:rsidRDefault="00385C58" w:rsidP="005F0855">
      <w:pPr>
        <w:numPr>
          <w:ilvl w:val="0"/>
          <w:numId w:val="17"/>
        </w:numPr>
        <w:spacing w:line="360" w:lineRule="auto"/>
        <w:jc w:val="both"/>
        <w:rPr>
          <w:rFonts w:cs="Arial"/>
        </w:rPr>
      </w:pPr>
      <w:r>
        <w:rPr>
          <w:rFonts w:cs="Arial"/>
        </w:rPr>
        <w:t xml:space="preserve">In the event of an unsuccessful application your assessment fee will not be returned to you. However, you can appeal against the decision to the </w:t>
      </w:r>
      <w:r w:rsidR="004F5B9D">
        <w:rPr>
          <w:rFonts w:cs="Arial"/>
        </w:rPr>
        <w:t>Scheme Design</w:t>
      </w:r>
      <w:r w:rsidR="009F7D54">
        <w:rPr>
          <w:rFonts w:cs="Arial"/>
        </w:rPr>
        <w:t xml:space="preserve"> Team M</w:t>
      </w:r>
      <w:r>
        <w:rPr>
          <w:rFonts w:cs="Arial"/>
        </w:rPr>
        <w:t>anager.</w:t>
      </w:r>
    </w:p>
    <w:p w14:paraId="34B5BEFD" w14:textId="77777777" w:rsidR="00385C58" w:rsidRPr="00517D3C" w:rsidRDefault="00385C58" w:rsidP="009356CC">
      <w:pPr>
        <w:tabs>
          <w:tab w:val="num" w:pos="240"/>
        </w:tabs>
        <w:spacing w:line="360" w:lineRule="auto"/>
        <w:jc w:val="both"/>
        <w:rPr>
          <w:rFonts w:cs="Arial"/>
        </w:rPr>
      </w:pPr>
    </w:p>
    <w:p w14:paraId="3B6CCD1F" w14:textId="77777777" w:rsidR="00577986" w:rsidRDefault="00517D3C" w:rsidP="00577986">
      <w:pPr>
        <w:widowControl/>
        <w:spacing w:line="360" w:lineRule="auto"/>
        <w:jc w:val="both"/>
        <w:rPr>
          <w:rFonts w:cs="Arial"/>
          <w:color w:val="000000"/>
        </w:rPr>
      </w:pPr>
      <w:r w:rsidRPr="00517D3C">
        <w:rPr>
          <w:rFonts w:cs="Arial"/>
          <w:color w:val="000000"/>
          <w:szCs w:val="24"/>
          <w:lang w:val="en" w:eastAsia="en-GB"/>
        </w:rPr>
        <w:t xml:space="preserve">Should you require further information </w:t>
      </w:r>
      <w:r w:rsidR="00D60D71">
        <w:rPr>
          <w:rFonts w:cs="Arial"/>
          <w:color w:val="000000"/>
          <w:szCs w:val="24"/>
          <w:lang w:val="en" w:eastAsia="en-GB"/>
        </w:rPr>
        <w:t xml:space="preserve">or wish to discuss your application </w:t>
      </w:r>
      <w:r w:rsidRPr="00517D3C">
        <w:rPr>
          <w:rFonts w:cs="Arial"/>
          <w:color w:val="000000"/>
          <w:szCs w:val="24"/>
          <w:lang w:val="en" w:eastAsia="en-GB"/>
        </w:rPr>
        <w:t xml:space="preserve">please telephone (0114) 273 6894 or email </w:t>
      </w:r>
      <w:hyperlink r:id="rId8" w:history="1">
        <w:r w:rsidR="003A1E88" w:rsidRPr="00EF4DDA">
          <w:rPr>
            <w:rStyle w:val="Hyperlink"/>
            <w:rFonts w:cs="Arial"/>
          </w:rPr>
          <w:t>traffic.regs@sheffield.gov.uk</w:t>
        </w:r>
      </w:hyperlink>
    </w:p>
    <w:p w14:paraId="5805F69A" w14:textId="77777777" w:rsidR="001A7096" w:rsidRPr="001A7096" w:rsidRDefault="001A7096" w:rsidP="00577986">
      <w:pPr>
        <w:widowControl/>
        <w:spacing w:line="360" w:lineRule="auto"/>
        <w:jc w:val="both"/>
        <w:rPr>
          <w:rFonts w:cs="Arial"/>
          <w:color w:val="000000"/>
        </w:rPr>
      </w:pPr>
    </w:p>
    <w:p w14:paraId="77D251B3" w14:textId="77777777" w:rsidR="00577986" w:rsidRDefault="00577986" w:rsidP="00577986">
      <w:pPr>
        <w:widowControl/>
        <w:spacing w:line="360" w:lineRule="auto"/>
        <w:jc w:val="both"/>
        <w:rPr>
          <w:rFonts w:cs="Arial"/>
          <w:b/>
          <w:color w:val="000000"/>
        </w:rPr>
      </w:pPr>
      <w:r>
        <w:rPr>
          <w:rFonts w:cs="Arial"/>
          <w:b/>
          <w:color w:val="000000"/>
        </w:rPr>
        <w:t xml:space="preserve">Data Privacy </w:t>
      </w:r>
    </w:p>
    <w:p w14:paraId="5A954579" w14:textId="77777777" w:rsidR="00577986" w:rsidRDefault="00577986" w:rsidP="00577986">
      <w:pPr>
        <w:widowControl/>
        <w:spacing w:line="360" w:lineRule="auto"/>
        <w:jc w:val="both"/>
        <w:rPr>
          <w:rFonts w:cs="Arial"/>
          <w:color w:val="000000"/>
        </w:rPr>
      </w:pPr>
    </w:p>
    <w:p w14:paraId="2B972021" w14:textId="77777777" w:rsidR="00577986" w:rsidRDefault="00577986" w:rsidP="00577986">
      <w:pPr>
        <w:widowControl/>
        <w:spacing w:line="360" w:lineRule="auto"/>
        <w:jc w:val="both"/>
        <w:rPr>
          <w:rFonts w:cs="Arial"/>
          <w:color w:val="000000"/>
        </w:rPr>
      </w:pPr>
      <w:r>
        <w:rPr>
          <w:rFonts w:cs="Arial"/>
          <w:color w:val="000000"/>
        </w:rPr>
        <w:t xml:space="preserve">The information we collect is required in accordance with the Council’s Policy for Advisory Markings. Your contact information will be retained in case we need to contact you, solely in relation to the marking. It will not be used for other purposes. </w:t>
      </w:r>
    </w:p>
    <w:p w14:paraId="5FB85E6A" w14:textId="77777777" w:rsidR="00577986" w:rsidRDefault="00577986" w:rsidP="00577986">
      <w:pPr>
        <w:widowControl/>
        <w:spacing w:line="360" w:lineRule="auto"/>
        <w:jc w:val="both"/>
        <w:rPr>
          <w:rFonts w:cs="Arial"/>
          <w:color w:val="000000"/>
        </w:rPr>
      </w:pPr>
    </w:p>
    <w:p w14:paraId="3F0AECD6" w14:textId="77777777" w:rsidR="00577986" w:rsidRDefault="00577986" w:rsidP="00577986">
      <w:pPr>
        <w:widowControl/>
        <w:spacing w:line="360" w:lineRule="auto"/>
        <w:jc w:val="both"/>
        <w:rPr>
          <w:rFonts w:cs="Arial"/>
          <w:color w:val="000000"/>
        </w:rPr>
      </w:pPr>
      <w:r>
        <w:rPr>
          <w:rFonts w:cs="Arial"/>
          <w:color w:val="000000"/>
        </w:rPr>
        <w:t xml:space="preserve">Other information that you provide will be retained for 12 months after installation of the marking and will then be deleted. </w:t>
      </w:r>
    </w:p>
    <w:p w14:paraId="212CAFE7" w14:textId="77777777" w:rsidR="00577986" w:rsidRDefault="00577986" w:rsidP="00577986">
      <w:pPr>
        <w:widowControl/>
        <w:spacing w:line="360" w:lineRule="auto"/>
        <w:jc w:val="both"/>
        <w:rPr>
          <w:rFonts w:cs="Arial"/>
          <w:color w:val="000000"/>
        </w:rPr>
      </w:pPr>
    </w:p>
    <w:p w14:paraId="4A64E272" w14:textId="77777777" w:rsidR="00577986" w:rsidRPr="002B26E8" w:rsidRDefault="00577986" w:rsidP="00577986">
      <w:pPr>
        <w:widowControl/>
        <w:spacing w:line="360" w:lineRule="auto"/>
        <w:jc w:val="both"/>
        <w:rPr>
          <w:rFonts w:cs="Arial"/>
          <w:color w:val="000000"/>
        </w:rPr>
      </w:pPr>
      <w:r>
        <w:rPr>
          <w:rFonts w:cs="Arial"/>
          <w:color w:val="000000"/>
        </w:rPr>
        <w:t xml:space="preserve">To help you, we would like to give your contact details to the road marking contractor so that they can contact you before the marking is installed. We will need your permission to do this. The contractor will delete that information after 12 months. </w:t>
      </w:r>
    </w:p>
    <w:p w14:paraId="1B500BBA" w14:textId="77777777" w:rsidR="0055492B" w:rsidRPr="00902B38" w:rsidRDefault="00D02955" w:rsidP="00902B38">
      <w:pPr>
        <w:pBdr>
          <w:bottom w:val="single" w:sz="12" w:space="0" w:color="008000"/>
        </w:pBdr>
        <w:ind w:left="-284"/>
        <w:rPr>
          <w:rFonts w:cs="Arial"/>
          <w:b/>
          <w:color w:val="008000"/>
          <w:spacing w:val="24"/>
          <w:sz w:val="28"/>
          <w:szCs w:val="28"/>
        </w:rPr>
      </w:pPr>
      <w:r>
        <w:rPr>
          <w:rFonts w:cs="Arial"/>
          <w:b/>
          <w:noProof/>
          <w:color w:val="008000"/>
          <w:spacing w:val="24"/>
          <w:sz w:val="48"/>
          <w:szCs w:val="48"/>
          <w:lang w:eastAsia="en-GB"/>
        </w:rPr>
        <w:br w:type="page"/>
      </w:r>
      <w:r w:rsidR="00964BAB" w:rsidRPr="00902B38">
        <w:rPr>
          <w:rFonts w:cs="Arial"/>
          <w:b/>
          <w:noProof/>
          <w:color w:val="008000"/>
          <w:spacing w:val="24"/>
          <w:sz w:val="28"/>
          <w:szCs w:val="28"/>
          <w:lang w:eastAsia="en-GB"/>
        </w:rPr>
        <w:lastRenderedPageBreak/>
        <w:t>Advisory Parking Restrictions</w:t>
      </w:r>
      <w:r w:rsidR="00904183" w:rsidRPr="00902B38">
        <w:rPr>
          <w:rFonts w:cs="Arial"/>
          <w:b/>
          <w:noProof/>
          <w:color w:val="008000"/>
          <w:spacing w:val="24"/>
          <w:sz w:val="28"/>
          <w:szCs w:val="28"/>
          <w:lang w:eastAsia="en-GB"/>
        </w:rPr>
        <w:t xml:space="preserve"> (‘H’ </w:t>
      </w:r>
      <w:r w:rsidR="00CB436D" w:rsidRPr="00902B38">
        <w:rPr>
          <w:rFonts w:cs="Arial"/>
          <w:b/>
          <w:noProof/>
          <w:color w:val="008000"/>
          <w:spacing w:val="24"/>
          <w:sz w:val="28"/>
          <w:szCs w:val="28"/>
          <w:lang w:eastAsia="en-GB"/>
        </w:rPr>
        <w:t>marking</w:t>
      </w:r>
      <w:r w:rsidR="00904183" w:rsidRPr="00902B38">
        <w:rPr>
          <w:rFonts w:cs="Arial"/>
          <w:b/>
          <w:noProof/>
          <w:color w:val="008000"/>
          <w:spacing w:val="24"/>
          <w:sz w:val="28"/>
          <w:szCs w:val="28"/>
          <w:lang w:eastAsia="en-GB"/>
        </w:rPr>
        <w:t>)</w:t>
      </w:r>
      <w:r w:rsidR="0055492B" w:rsidRPr="00902B38">
        <w:rPr>
          <w:rFonts w:cs="Arial"/>
          <w:b/>
          <w:color w:val="008000"/>
          <w:spacing w:val="24"/>
          <w:sz w:val="28"/>
          <w:szCs w:val="28"/>
        </w:rPr>
        <w:t xml:space="preserve">: </w:t>
      </w:r>
    </w:p>
    <w:p w14:paraId="68DEB004" w14:textId="77777777" w:rsidR="0055492B" w:rsidRPr="00902B38" w:rsidRDefault="0055492B" w:rsidP="00902B38">
      <w:pPr>
        <w:pBdr>
          <w:bottom w:val="single" w:sz="12" w:space="0" w:color="008000"/>
        </w:pBdr>
        <w:spacing w:after="500"/>
        <w:ind w:left="-284"/>
        <w:rPr>
          <w:rFonts w:cs="Arial"/>
          <w:b/>
          <w:color w:val="008000"/>
          <w:spacing w:val="24"/>
          <w:sz w:val="28"/>
          <w:szCs w:val="28"/>
        </w:rPr>
      </w:pPr>
      <w:r w:rsidRPr="00902B38">
        <w:rPr>
          <w:rFonts w:cs="Arial"/>
          <w:b/>
          <w:color w:val="008000"/>
          <w:spacing w:val="24"/>
          <w:sz w:val="28"/>
          <w:szCs w:val="28"/>
        </w:rPr>
        <w:t>Application form</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4770"/>
        <w:gridCol w:w="2126"/>
      </w:tblGrid>
      <w:tr w:rsidR="009D4F40" w:rsidRPr="005C593C" w14:paraId="5BC0C6F1" w14:textId="77777777" w:rsidTr="006D520A">
        <w:trPr>
          <w:trHeight w:val="465"/>
        </w:trPr>
        <w:tc>
          <w:tcPr>
            <w:tcW w:w="10632" w:type="dxa"/>
            <w:gridSpan w:val="3"/>
            <w:shd w:val="clear" w:color="auto" w:fill="auto"/>
          </w:tcPr>
          <w:p w14:paraId="4213744D" w14:textId="77777777" w:rsidR="00AE1040" w:rsidRPr="005C593C" w:rsidRDefault="009D4F40" w:rsidP="005C593C">
            <w:pPr>
              <w:tabs>
                <w:tab w:val="left" w:pos="3969"/>
                <w:tab w:val="left" w:pos="5670"/>
                <w:tab w:val="left" w:pos="6804"/>
                <w:tab w:val="left" w:pos="7371"/>
              </w:tabs>
              <w:rPr>
                <w:szCs w:val="24"/>
              </w:rPr>
            </w:pPr>
            <w:r w:rsidRPr="005C593C">
              <w:rPr>
                <w:szCs w:val="24"/>
              </w:rPr>
              <w:t>Name</w:t>
            </w:r>
          </w:p>
          <w:p w14:paraId="7F61888F" w14:textId="77777777" w:rsidR="00AE1040" w:rsidRPr="005C593C" w:rsidRDefault="00AE1040" w:rsidP="005C593C">
            <w:pPr>
              <w:tabs>
                <w:tab w:val="left" w:pos="3969"/>
                <w:tab w:val="left" w:pos="5670"/>
                <w:tab w:val="left" w:pos="6804"/>
                <w:tab w:val="left" w:pos="7371"/>
              </w:tabs>
              <w:rPr>
                <w:szCs w:val="24"/>
              </w:rPr>
            </w:pPr>
          </w:p>
        </w:tc>
      </w:tr>
      <w:tr w:rsidR="009D4F40" w:rsidRPr="005C593C" w14:paraId="19FF4B23" w14:textId="77777777" w:rsidTr="006D520A">
        <w:trPr>
          <w:trHeight w:val="1685"/>
        </w:trPr>
        <w:tc>
          <w:tcPr>
            <w:tcW w:w="10632" w:type="dxa"/>
            <w:gridSpan w:val="3"/>
            <w:shd w:val="clear" w:color="auto" w:fill="auto"/>
          </w:tcPr>
          <w:p w14:paraId="0D9CE219" w14:textId="77777777" w:rsidR="009D4F40" w:rsidRPr="005C593C" w:rsidRDefault="009D4F40" w:rsidP="005C593C">
            <w:pPr>
              <w:tabs>
                <w:tab w:val="left" w:pos="6804"/>
              </w:tabs>
              <w:rPr>
                <w:szCs w:val="24"/>
              </w:rPr>
            </w:pPr>
            <w:r w:rsidRPr="005C593C">
              <w:rPr>
                <w:szCs w:val="24"/>
              </w:rPr>
              <w:t>Address</w:t>
            </w:r>
          </w:p>
          <w:p w14:paraId="569A84B0" w14:textId="77777777" w:rsidR="00CB436D" w:rsidRPr="005C593C" w:rsidRDefault="00CB436D" w:rsidP="005C593C">
            <w:pPr>
              <w:tabs>
                <w:tab w:val="left" w:pos="6804"/>
              </w:tabs>
              <w:rPr>
                <w:szCs w:val="24"/>
              </w:rPr>
            </w:pPr>
          </w:p>
          <w:p w14:paraId="00E14934" w14:textId="77777777" w:rsidR="00CB436D" w:rsidRPr="005C593C" w:rsidRDefault="00CB436D" w:rsidP="005C593C">
            <w:pPr>
              <w:tabs>
                <w:tab w:val="left" w:pos="6804"/>
              </w:tabs>
              <w:rPr>
                <w:szCs w:val="24"/>
              </w:rPr>
            </w:pPr>
          </w:p>
          <w:p w14:paraId="5DC20DA1" w14:textId="77777777" w:rsidR="009D4F40" w:rsidRPr="005C593C" w:rsidRDefault="009D4F40" w:rsidP="005C593C">
            <w:pPr>
              <w:tabs>
                <w:tab w:val="left" w:pos="3969"/>
                <w:tab w:val="left" w:pos="5670"/>
                <w:tab w:val="left" w:pos="6804"/>
                <w:tab w:val="left" w:pos="7371"/>
              </w:tabs>
              <w:rPr>
                <w:szCs w:val="24"/>
              </w:rPr>
            </w:pPr>
          </w:p>
          <w:p w14:paraId="7891CD1A" w14:textId="77777777" w:rsidR="009D4F40" w:rsidRPr="005C593C" w:rsidRDefault="009D4F40" w:rsidP="005C593C">
            <w:pPr>
              <w:tabs>
                <w:tab w:val="left" w:pos="3969"/>
                <w:tab w:val="left" w:pos="5670"/>
                <w:tab w:val="left" w:pos="6804"/>
                <w:tab w:val="left" w:pos="7371"/>
              </w:tabs>
              <w:rPr>
                <w:szCs w:val="24"/>
              </w:rPr>
            </w:pPr>
          </w:p>
          <w:p w14:paraId="0C764E2B" w14:textId="77777777" w:rsidR="009D4F40" w:rsidRDefault="009D4F40" w:rsidP="005C593C">
            <w:pPr>
              <w:tabs>
                <w:tab w:val="left" w:pos="3969"/>
                <w:tab w:val="left" w:pos="5670"/>
                <w:tab w:val="left" w:pos="6804"/>
                <w:tab w:val="left" w:pos="7371"/>
              </w:tabs>
              <w:rPr>
                <w:szCs w:val="24"/>
              </w:rPr>
            </w:pPr>
            <w:r w:rsidRPr="005C593C">
              <w:rPr>
                <w:szCs w:val="24"/>
              </w:rPr>
              <w:t>Postcode</w:t>
            </w:r>
          </w:p>
          <w:p w14:paraId="31A17481" w14:textId="77777777" w:rsidR="00902B38" w:rsidRPr="005C593C" w:rsidRDefault="00902B38" w:rsidP="005C593C">
            <w:pPr>
              <w:tabs>
                <w:tab w:val="left" w:pos="3969"/>
                <w:tab w:val="left" w:pos="5670"/>
                <w:tab w:val="left" w:pos="6804"/>
                <w:tab w:val="left" w:pos="7371"/>
              </w:tabs>
              <w:rPr>
                <w:szCs w:val="24"/>
              </w:rPr>
            </w:pPr>
          </w:p>
        </w:tc>
      </w:tr>
      <w:tr w:rsidR="003828B7" w:rsidRPr="005C593C" w14:paraId="497A2FF7" w14:textId="77777777" w:rsidTr="006D520A">
        <w:trPr>
          <w:trHeight w:val="646"/>
        </w:trPr>
        <w:tc>
          <w:tcPr>
            <w:tcW w:w="3736" w:type="dxa"/>
            <w:shd w:val="clear" w:color="auto" w:fill="auto"/>
          </w:tcPr>
          <w:p w14:paraId="71F2421F" w14:textId="77777777" w:rsidR="003828B7" w:rsidRPr="005C593C" w:rsidRDefault="003828B7" w:rsidP="005C593C">
            <w:pPr>
              <w:tabs>
                <w:tab w:val="left" w:pos="3969"/>
                <w:tab w:val="left" w:pos="5670"/>
                <w:tab w:val="left" w:pos="6804"/>
                <w:tab w:val="left" w:pos="7371"/>
              </w:tabs>
              <w:rPr>
                <w:szCs w:val="24"/>
              </w:rPr>
            </w:pPr>
            <w:proofErr w:type="gramStart"/>
            <w:r w:rsidRPr="005C593C">
              <w:rPr>
                <w:szCs w:val="24"/>
              </w:rPr>
              <w:t>Telephone  No.</w:t>
            </w:r>
            <w:proofErr w:type="gramEnd"/>
          </w:p>
          <w:p w14:paraId="75DF993E" w14:textId="77777777" w:rsidR="003828B7" w:rsidRPr="005C593C" w:rsidRDefault="003828B7" w:rsidP="005C593C">
            <w:pPr>
              <w:tabs>
                <w:tab w:val="left" w:pos="3969"/>
                <w:tab w:val="left" w:pos="5670"/>
                <w:tab w:val="left" w:pos="6804"/>
                <w:tab w:val="left" w:pos="7371"/>
              </w:tabs>
              <w:rPr>
                <w:szCs w:val="24"/>
              </w:rPr>
            </w:pPr>
          </w:p>
        </w:tc>
        <w:tc>
          <w:tcPr>
            <w:tcW w:w="6896" w:type="dxa"/>
            <w:gridSpan w:val="2"/>
            <w:shd w:val="clear" w:color="auto" w:fill="auto"/>
          </w:tcPr>
          <w:p w14:paraId="1E06D4A4" w14:textId="77777777" w:rsidR="003828B7" w:rsidRPr="005C593C" w:rsidRDefault="003828B7" w:rsidP="005C593C">
            <w:pPr>
              <w:tabs>
                <w:tab w:val="left" w:pos="3969"/>
                <w:tab w:val="left" w:pos="5670"/>
                <w:tab w:val="left" w:pos="6804"/>
                <w:tab w:val="left" w:pos="7371"/>
              </w:tabs>
              <w:rPr>
                <w:szCs w:val="24"/>
              </w:rPr>
            </w:pPr>
            <w:r w:rsidRPr="005C593C">
              <w:rPr>
                <w:szCs w:val="24"/>
              </w:rPr>
              <w:t>Email address</w:t>
            </w:r>
          </w:p>
          <w:p w14:paraId="07184776" w14:textId="77777777" w:rsidR="003828B7" w:rsidRPr="005C593C" w:rsidRDefault="003828B7" w:rsidP="005C593C">
            <w:pPr>
              <w:tabs>
                <w:tab w:val="left" w:pos="3969"/>
                <w:tab w:val="left" w:pos="5670"/>
                <w:tab w:val="left" w:pos="6804"/>
                <w:tab w:val="left" w:pos="7371"/>
              </w:tabs>
              <w:rPr>
                <w:szCs w:val="24"/>
              </w:rPr>
            </w:pPr>
          </w:p>
        </w:tc>
      </w:tr>
      <w:tr w:rsidR="00904183" w:rsidRPr="005C593C" w14:paraId="7A6EF3B0" w14:textId="77777777" w:rsidTr="001A7096">
        <w:trPr>
          <w:trHeight w:hRule="exact" w:val="1134"/>
        </w:trPr>
        <w:tc>
          <w:tcPr>
            <w:tcW w:w="10632" w:type="dxa"/>
            <w:gridSpan w:val="3"/>
            <w:shd w:val="clear" w:color="auto" w:fill="auto"/>
          </w:tcPr>
          <w:p w14:paraId="6F8EF61D" w14:textId="77777777" w:rsidR="00904183" w:rsidRPr="005C593C" w:rsidRDefault="00904183" w:rsidP="005C593C">
            <w:pPr>
              <w:tabs>
                <w:tab w:val="left" w:pos="3969"/>
                <w:tab w:val="left" w:pos="5670"/>
                <w:tab w:val="left" w:pos="6804"/>
                <w:tab w:val="left" w:pos="7371"/>
              </w:tabs>
              <w:rPr>
                <w:szCs w:val="24"/>
              </w:rPr>
            </w:pPr>
            <w:r w:rsidRPr="005C593C">
              <w:rPr>
                <w:szCs w:val="24"/>
              </w:rPr>
              <w:t>Please give the address where the marking is required (if different from above)</w:t>
            </w:r>
          </w:p>
          <w:p w14:paraId="5A849924" w14:textId="77777777" w:rsidR="004A2246" w:rsidRPr="005C593C" w:rsidRDefault="004A2246" w:rsidP="005C593C">
            <w:pPr>
              <w:tabs>
                <w:tab w:val="left" w:pos="3969"/>
                <w:tab w:val="left" w:pos="5670"/>
                <w:tab w:val="left" w:pos="6804"/>
                <w:tab w:val="left" w:pos="7371"/>
              </w:tabs>
              <w:rPr>
                <w:szCs w:val="24"/>
              </w:rPr>
            </w:pPr>
          </w:p>
          <w:p w14:paraId="2BF3D56B" w14:textId="77777777" w:rsidR="004A2246" w:rsidRPr="005C593C" w:rsidRDefault="004A2246" w:rsidP="005C593C">
            <w:pPr>
              <w:tabs>
                <w:tab w:val="left" w:pos="3969"/>
                <w:tab w:val="left" w:pos="5670"/>
                <w:tab w:val="left" w:pos="6804"/>
                <w:tab w:val="left" w:pos="7371"/>
              </w:tabs>
              <w:rPr>
                <w:szCs w:val="24"/>
              </w:rPr>
            </w:pPr>
          </w:p>
          <w:p w14:paraId="444F2D75" w14:textId="77777777" w:rsidR="004A2246" w:rsidRPr="005C593C" w:rsidRDefault="004A2246" w:rsidP="005C593C">
            <w:pPr>
              <w:tabs>
                <w:tab w:val="left" w:pos="3969"/>
                <w:tab w:val="left" w:pos="5670"/>
                <w:tab w:val="left" w:pos="6804"/>
                <w:tab w:val="left" w:pos="7371"/>
              </w:tabs>
              <w:rPr>
                <w:szCs w:val="24"/>
              </w:rPr>
            </w:pPr>
          </w:p>
          <w:p w14:paraId="2C8FB533" w14:textId="77777777" w:rsidR="004A2246" w:rsidRPr="005C593C" w:rsidRDefault="004A2246" w:rsidP="005C593C">
            <w:pPr>
              <w:tabs>
                <w:tab w:val="left" w:pos="3969"/>
                <w:tab w:val="left" w:pos="5670"/>
                <w:tab w:val="left" w:pos="6804"/>
                <w:tab w:val="left" w:pos="7371"/>
              </w:tabs>
              <w:rPr>
                <w:szCs w:val="24"/>
              </w:rPr>
            </w:pPr>
          </w:p>
          <w:p w14:paraId="20273B3F" w14:textId="77777777" w:rsidR="004A2246" w:rsidRPr="005C593C" w:rsidRDefault="004A2246" w:rsidP="005C593C">
            <w:pPr>
              <w:tabs>
                <w:tab w:val="left" w:pos="3969"/>
                <w:tab w:val="left" w:pos="5670"/>
                <w:tab w:val="left" w:pos="6804"/>
                <w:tab w:val="left" w:pos="7371"/>
              </w:tabs>
              <w:rPr>
                <w:szCs w:val="24"/>
              </w:rPr>
            </w:pPr>
          </w:p>
          <w:p w14:paraId="1C18B1F0" w14:textId="77777777" w:rsidR="004A2246" w:rsidRPr="005C593C" w:rsidRDefault="004A2246" w:rsidP="005C593C">
            <w:pPr>
              <w:tabs>
                <w:tab w:val="left" w:pos="3969"/>
                <w:tab w:val="left" w:pos="5670"/>
                <w:tab w:val="left" w:pos="6804"/>
                <w:tab w:val="left" w:pos="7371"/>
              </w:tabs>
              <w:rPr>
                <w:szCs w:val="24"/>
              </w:rPr>
            </w:pPr>
            <w:r w:rsidRPr="005C593C">
              <w:rPr>
                <w:szCs w:val="24"/>
              </w:rPr>
              <w:t>Postcode</w:t>
            </w:r>
          </w:p>
        </w:tc>
      </w:tr>
      <w:tr w:rsidR="00B53D93" w:rsidRPr="005C593C" w14:paraId="04C8550B" w14:textId="77777777" w:rsidTr="001A7096">
        <w:trPr>
          <w:trHeight w:hRule="exact" w:val="2608"/>
        </w:trPr>
        <w:tc>
          <w:tcPr>
            <w:tcW w:w="10632" w:type="dxa"/>
            <w:gridSpan w:val="3"/>
            <w:shd w:val="clear" w:color="auto" w:fill="auto"/>
          </w:tcPr>
          <w:p w14:paraId="0D87AD4A" w14:textId="77777777" w:rsidR="00B53D93" w:rsidRPr="005C593C" w:rsidRDefault="00B53D93" w:rsidP="005C593C">
            <w:pPr>
              <w:tabs>
                <w:tab w:val="left" w:pos="3969"/>
                <w:tab w:val="left" w:pos="5670"/>
                <w:tab w:val="left" w:pos="6804"/>
                <w:tab w:val="left" w:pos="7371"/>
              </w:tabs>
              <w:rPr>
                <w:szCs w:val="24"/>
              </w:rPr>
            </w:pPr>
            <w:r w:rsidRPr="005C593C">
              <w:rPr>
                <w:szCs w:val="24"/>
              </w:rPr>
              <w:t>Please describe why you need a</w:t>
            </w:r>
            <w:r w:rsidR="00CB436D" w:rsidRPr="005C593C">
              <w:rPr>
                <w:szCs w:val="24"/>
              </w:rPr>
              <w:t>n</w:t>
            </w:r>
            <w:r w:rsidRPr="005C593C">
              <w:rPr>
                <w:szCs w:val="24"/>
              </w:rPr>
              <w:t xml:space="preserve"> ‘H’ marking at this address</w:t>
            </w:r>
          </w:p>
          <w:p w14:paraId="290F9739" w14:textId="77777777" w:rsidR="00B53D93" w:rsidRPr="005C593C" w:rsidRDefault="00B53D93" w:rsidP="005C593C">
            <w:pPr>
              <w:tabs>
                <w:tab w:val="left" w:pos="3969"/>
                <w:tab w:val="left" w:pos="5670"/>
                <w:tab w:val="left" w:pos="6804"/>
                <w:tab w:val="left" w:pos="7371"/>
              </w:tabs>
              <w:rPr>
                <w:szCs w:val="24"/>
              </w:rPr>
            </w:pPr>
          </w:p>
          <w:p w14:paraId="5629270B" w14:textId="77777777" w:rsidR="00B53D93" w:rsidRDefault="00B53D93" w:rsidP="005C593C">
            <w:pPr>
              <w:tabs>
                <w:tab w:val="left" w:pos="3969"/>
                <w:tab w:val="left" w:pos="5670"/>
                <w:tab w:val="left" w:pos="6804"/>
                <w:tab w:val="left" w:pos="7371"/>
              </w:tabs>
              <w:rPr>
                <w:szCs w:val="24"/>
              </w:rPr>
            </w:pPr>
          </w:p>
          <w:p w14:paraId="03CBB9D3" w14:textId="77777777" w:rsidR="006D520A" w:rsidRPr="005C593C" w:rsidRDefault="006D520A" w:rsidP="005C593C">
            <w:pPr>
              <w:tabs>
                <w:tab w:val="left" w:pos="3969"/>
                <w:tab w:val="left" w:pos="5670"/>
                <w:tab w:val="left" w:pos="6804"/>
                <w:tab w:val="left" w:pos="7371"/>
              </w:tabs>
              <w:rPr>
                <w:szCs w:val="24"/>
              </w:rPr>
            </w:pPr>
          </w:p>
          <w:p w14:paraId="39A48B8D" w14:textId="77777777" w:rsidR="00B53D93" w:rsidRPr="005C593C" w:rsidRDefault="00B53D93" w:rsidP="005C593C">
            <w:pPr>
              <w:tabs>
                <w:tab w:val="left" w:pos="3969"/>
                <w:tab w:val="left" w:pos="5670"/>
                <w:tab w:val="left" w:pos="6804"/>
                <w:tab w:val="left" w:pos="7371"/>
              </w:tabs>
              <w:rPr>
                <w:szCs w:val="24"/>
              </w:rPr>
            </w:pPr>
          </w:p>
          <w:p w14:paraId="788A6707" w14:textId="77777777" w:rsidR="00B53D93" w:rsidRPr="005C593C" w:rsidRDefault="00B53D93" w:rsidP="005C593C">
            <w:pPr>
              <w:tabs>
                <w:tab w:val="left" w:pos="3969"/>
                <w:tab w:val="left" w:pos="5670"/>
                <w:tab w:val="left" w:pos="6804"/>
                <w:tab w:val="left" w:pos="7371"/>
              </w:tabs>
              <w:rPr>
                <w:szCs w:val="24"/>
              </w:rPr>
            </w:pPr>
          </w:p>
          <w:p w14:paraId="709F6A55" w14:textId="77777777" w:rsidR="00CB436D" w:rsidRPr="005C593C" w:rsidRDefault="00CB436D" w:rsidP="005C593C">
            <w:pPr>
              <w:tabs>
                <w:tab w:val="left" w:pos="3969"/>
                <w:tab w:val="left" w:pos="5670"/>
                <w:tab w:val="left" w:pos="6804"/>
                <w:tab w:val="left" w:pos="7371"/>
              </w:tabs>
              <w:rPr>
                <w:szCs w:val="24"/>
              </w:rPr>
            </w:pPr>
          </w:p>
          <w:p w14:paraId="2EBF2336" w14:textId="77777777" w:rsidR="00CB436D" w:rsidRPr="005C593C" w:rsidRDefault="00CB436D" w:rsidP="005C593C">
            <w:pPr>
              <w:tabs>
                <w:tab w:val="left" w:pos="3969"/>
                <w:tab w:val="left" w:pos="5670"/>
                <w:tab w:val="left" w:pos="6804"/>
                <w:tab w:val="left" w:pos="7371"/>
              </w:tabs>
              <w:rPr>
                <w:szCs w:val="24"/>
              </w:rPr>
            </w:pPr>
          </w:p>
          <w:p w14:paraId="75B68A7B" w14:textId="77777777" w:rsidR="00B53D93" w:rsidRPr="005C593C" w:rsidRDefault="00B53D93" w:rsidP="005C593C">
            <w:pPr>
              <w:tabs>
                <w:tab w:val="left" w:pos="3969"/>
                <w:tab w:val="left" w:pos="5670"/>
                <w:tab w:val="left" w:pos="6804"/>
                <w:tab w:val="left" w:pos="7371"/>
              </w:tabs>
              <w:rPr>
                <w:szCs w:val="24"/>
              </w:rPr>
            </w:pPr>
          </w:p>
          <w:p w14:paraId="76EB95E7" w14:textId="77777777" w:rsidR="00B53D93" w:rsidRPr="005C593C" w:rsidRDefault="00B53D93" w:rsidP="005C593C">
            <w:pPr>
              <w:tabs>
                <w:tab w:val="left" w:pos="3969"/>
                <w:tab w:val="left" w:pos="5670"/>
                <w:tab w:val="left" w:pos="6804"/>
                <w:tab w:val="left" w:pos="7371"/>
              </w:tabs>
              <w:rPr>
                <w:szCs w:val="24"/>
              </w:rPr>
            </w:pPr>
          </w:p>
          <w:p w14:paraId="46E2BD9F" w14:textId="77777777" w:rsidR="009C11F4" w:rsidRPr="005C593C" w:rsidRDefault="009C11F4" w:rsidP="005C593C">
            <w:pPr>
              <w:tabs>
                <w:tab w:val="left" w:pos="3969"/>
                <w:tab w:val="left" w:pos="5670"/>
                <w:tab w:val="left" w:pos="6804"/>
                <w:tab w:val="left" w:pos="7371"/>
              </w:tabs>
              <w:rPr>
                <w:szCs w:val="24"/>
              </w:rPr>
            </w:pPr>
          </w:p>
          <w:p w14:paraId="03915C99" w14:textId="77777777" w:rsidR="00B53D93" w:rsidRPr="005C593C" w:rsidRDefault="00B53D93" w:rsidP="005C593C">
            <w:pPr>
              <w:tabs>
                <w:tab w:val="left" w:pos="3969"/>
                <w:tab w:val="left" w:pos="5670"/>
                <w:tab w:val="left" w:pos="6804"/>
                <w:tab w:val="left" w:pos="7371"/>
              </w:tabs>
              <w:rPr>
                <w:szCs w:val="24"/>
              </w:rPr>
            </w:pPr>
          </w:p>
          <w:p w14:paraId="7A9A1945" w14:textId="77777777" w:rsidR="00B53D93" w:rsidRPr="005C593C" w:rsidRDefault="00B53D93" w:rsidP="005C593C">
            <w:pPr>
              <w:tabs>
                <w:tab w:val="left" w:pos="3969"/>
                <w:tab w:val="left" w:pos="5670"/>
                <w:tab w:val="left" w:pos="6804"/>
                <w:tab w:val="left" w:pos="7371"/>
              </w:tabs>
              <w:rPr>
                <w:szCs w:val="24"/>
              </w:rPr>
            </w:pPr>
          </w:p>
        </w:tc>
      </w:tr>
      <w:tr w:rsidR="00A17AE0" w:rsidRPr="00950232" w14:paraId="71E9538F" w14:textId="77777777" w:rsidTr="00A17AE0">
        <w:tblPrEx>
          <w:tblLook w:val="01E0" w:firstRow="1" w:lastRow="1" w:firstColumn="1" w:lastColumn="1" w:noHBand="0" w:noVBand="0"/>
        </w:tblPrEx>
        <w:trPr>
          <w:trHeight w:val="1286"/>
        </w:trPr>
        <w:tc>
          <w:tcPr>
            <w:tcW w:w="8506" w:type="dxa"/>
            <w:gridSpan w:val="2"/>
            <w:tcBorders>
              <w:top w:val="single" w:sz="4" w:space="0" w:color="auto"/>
              <w:left w:val="single" w:sz="4" w:space="0" w:color="auto"/>
              <w:bottom w:val="single" w:sz="4" w:space="0" w:color="auto"/>
              <w:right w:val="single" w:sz="4" w:space="0" w:color="auto"/>
            </w:tcBorders>
            <w:shd w:val="clear" w:color="auto" w:fill="auto"/>
            <w:tcMar>
              <w:top w:w="170" w:type="dxa"/>
              <w:left w:w="170" w:type="dxa"/>
              <w:bottom w:w="170" w:type="dxa"/>
              <w:right w:w="170" w:type="dxa"/>
            </w:tcMar>
          </w:tcPr>
          <w:p w14:paraId="14734CE8" w14:textId="77777777" w:rsidR="00A17AE0" w:rsidRDefault="00A17AE0" w:rsidP="00A17AE0">
            <w:pPr>
              <w:rPr>
                <w:szCs w:val="24"/>
              </w:rPr>
            </w:pPr>
            <w:r w:rsidRPr="00950232">
              <w:rPr>
                <w:szCs w:val="24"/>
              </w:rPr>
              <w:t>Your applicat</w:t>
            </w:r>
            <w:r>
              <w:rPr>
                <w:szCs w:val="24"/>
              </w:rPr>
              <w:t xml:space="preserve">ion cannot be processed until a </w:t>
            </w:r>
            <w:r w:rsidRPr="00457747">
              <w:rPr>
                <w:b/>
                <w:bCs/>
                <w:szCs w:val="24"/>
              </w:rPr>
              <w:t>£1</w:t>
            </w:r>
            <w:r w:rsidR="00C40728">
              <w:rPr>
                <w:b/>
                <w:bCs/>
                <w:szCs w:val="24"/>
              </w:rPr>
              <w:t>10</w:t>
            </w:r>
            <w:r w:rsidRPr="00950232">
              <w:rPr>
                <w:szCs w:val="24"/>
              </w:rPr>
              <w:t xml:space="preserve"> assessment fee</w:t>
            </w:r>
            <w:r>
              <w:rPr>
                <w:szCs w:val="24"/>
              </w:rPr>
              <w:t xml:space="preserve"> has been paid. P</w:t>
            </w:r>
            <w:r w:rsidRPr="00950232">
              <w:rPr>
                <w:szCs w:val="24"/>
              </w:rPr>
              <w:t>lease note we cannot accept payment by credit card.</w:t>
            </w:r>
          </w:p>
          <w:p w14:paraId="265A25D1" w14:textId="77777777" w:rsidR="00A17AE0" w:rsidRDefault="00A17AE0" w:rsidP="00A17AE0">
            <w:pPr>
              <w:rPr>
                <w:szCs w:val="24"/>
              </w:rPr>
            </w:pPr>
          </w:p>
          <w:p w14:paraId="6B698BFB" w14:textId="77777777" w:rsidR="00A17AE0" w:rsidRDefault="00A17AE0" w:rsidP="00A17AE0">
            <w:pPr>
              <w:rPr>
                <w:szCs w:val="24"/>
              </w:rPr>
            </w:pPr>
            <w:r>
              <w:rPr>
                <w:szCs w:val="24"/>
              </w:rPr>
              <w:t xml:space="preserve">- </w:t>
            </w:r>
            <w:r w:rsidRPr="00A17AE0">
              <w:rPr>
                <w:b/>
                <w:szCs w:val="24"/>
              </w:rPr>
              <w:t>Debit Card</w:t>
            </w:r>
            <w:r w:rsidRPr="00A17AE0">
              <w:rPr>
                <w:szCs w:val="24"/>
              </w:rPr>
              <w:t xml:space="preserve"> payment</w:t>
            </w:r>
            <w:r>
              <w:rPr>
                <w:szCs w:val="24"/>
              </w:rPr>
              <w:t xml:space="preserve"> – we will contact you to arrange payment once your form has been received.</w:t>
            </w:r>
          </w:p>
          <w:p w14:paraId="4B2BF9D8" w14:textId="77777777" w:rsidR="00A17AE0" w:rsidRPr="00950232" w:rsidRDefault="00A17AE0" w:rsidP="00A17AE0">
            <w:pPr>
              <w:rPr>
                <w:szCs w:val="24"/>
              </w:rPr>
            </w:pPr>
            <w:r>
              <w:rPr>
                <w:szCs w:val="24"/>
              </w:rPr>
              <w:t xml:space="preserve">- </w:t>
            </w:r>
            <w:r w:rsidRPr="00A17AE0">
              <w:rPr>
                <w:b/>
                <w:szCs w:val="24"/>
              </w:rPr>
              <w:t>Internet payment</w:t>
            </w:r>
            <w:r>
              <w:rPr>
                <w:szCs w:val="24"/>
              </w:rPr>
              <w:t xml:space="preserve"> – we will email you with a link to make the payment once your form has been received.</w:t>
            </w:r>
          </w:p>
          <w:p w14:paraId="711CAF67" w14:textId="77777777" w:rsidR="00A17AE0" w:rsidRPr="00950232" w:rsidRDefault="00A17AE0" w:rsidP="00A17AE0">
            <w:pPr>
              <w:rPr>
                <w:szCs w:val="24"/>
              </w:rPr>
            </w:pPr>
            <w:r>
              <w:rPr>
                <w:szCs w:val="24"/>
              </w:rPr>
              <w:t xml:space="preserve">- </w:t>
            </w:r>
            <w:r w:rsidRPr="00A17AE0">
              <w:rPr>
                <w:b/>
                <w:szCs w:val="24"/>
              </w:rPr>
              <w:t>Cheques</w:t>
            </w:r>
            <w:r w:rsidRPr="00950232">
              <w:rPr>
                <w:szCs w:val="24"/>
              </w:rPr>
              <w:t xml:space="preserve"> made pay</w:t>
            </w:r>
            <w:r>
              <w:rPr>
                <w:szCs w:val="24"/>
              </w:rPr>
              <w:t>able to Sheffield City Council should be sent with the application form.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1FDBF" w14:textId="77777777" w:rsidR="00A17AE0" w:rsidRDefault="00A17AE0" w:rsidP="00B6078E">
            <w:pPr>
              <w:tabs>
                <w:tab w:val="left" w:pos="6804"/>
              </w:tabs>
              <w:rPr>
                <w:sz w:val="23"/>
                <w:szCs w:val="23"/>
              </w:rPr>
            </w:pPr>
            <w:r w:rsidRPr="00A17AE0">
              <w:rPr>
                <w:sz w:val="23"/>
                <w:szCs w:val="23"/>
              </w:rPr>
              <w:t xml:space="preserve">Please tick </w:t>
            </w:r>
            <w:r>
              <w:rPr>
                <w:sz w:val="23"/>
                <w:szCs w:val="23"/>
              </w:rPr>
              <w:t>payment method -</w:t>
            </w:r>
          </w:p>
          <w:p w14:paraId="39F087FE" w14:textId="471262E7" w:rsidR="00A17AE0" w:rsidRPr="00A17AE0" w:rsidRDefault="00FE63CE" w:rsidP="00B6078E">
            <w:pPr>
              <w:tabs>
                <w:tab w:val="left" w:pos="6804"/>
              </w:tabs>
              <w:rPr>
                <w:sz w:val="23"/>
                <w:szCs w:val="23"/>
              </w:rPr>
            </w:pPr>
            <w:r w:rsidRPr="00A17AE0">
              <w:rPr>
                <w:noProof/>
                <w:sz w:val="23"/>
                <w:szCs w:val="23"/>
              </w:rPr>
              <mc:AlternateContent>
                <mc:Choice Requires="wps">
                  <w:drawing>
                    <wp:anchor distT="0" distB="0" distL="114300" distR="114300" simplePos="0" relativeHeight="251656704" behindDoc="0" locked="0" layoutInCell="1" allowOverlap="1" wp14:anchorId="6CC93FAC" wp14:editId="07565492">
                      <wp:simplePos x="0" y="0"/>
                      <wp:positionH relativeFrom="column">
                        <wp:posOffset>3810</wp:posOffset>
                      </wp:positionH>
                      <wp:positionV relativeFrom="paragraph">
                        <wp:posOffset>136525</wp:posOffset>
                      </wp:positionV>
                      <wp:extent cx="299085" cy="267335"/>
                      <wp:effectExtent l="8255" t="9525" r="6985" b="889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0F9CF6EC" w14:textId="77777777" w:rsidR="00A17AE0" w:rsidRDefault="00A17AE0" w:rsidP="00A17AE0"/>
                                <w:p w14:paraId="13B98625" w14:textId="77777777" w:rsidR="00A17AE0" w:rsidRDefault="00A17AE0" w:rsidP="00A17A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93FAC" id="_x0000_t202" coordsize="21600,21600" o:spt="202" path="m,l,21600r21600,l21600,xe">
                      <v:stroke joinstyle="miter"/>
                      <v:path gradientshapeok="t" o:connecttype="rect"/>
                    </v:shapetype>
                    <v:shape id="Text Box 2" o:spid="_x0000_s1026" type="#_x0000_t202" alt="&quot;&quot;" style="position:absolute;margin-left:.3pt;margin-top:10.75pt;width:23.5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M2FgIAACo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">
                      <v:textbox>
                        <w:txbxContent>
                          <w:p w14:paraId="0F9CF6EC" w14:textId="77777777" w:rsidR="00A17AE0" w:rsidRDefault="00A17AE0" w:rsidP="00A17AE0"/>
                          <w:p w14:paraId="13B98625" w14:textId="77777777" w:rsidR="00A17AE0" w:rsidRDefault="00A17AE0" w:rsidP="00A17AE0"/>
                        </w:txbxContent>
                      </v:textbox>
                    </v:shape>
                  </w:pict>
                </mc:Fallback>
              </mc:AlternateContent>
            </w:r>
          </w:p>
          <w:p w14:paraId="5B9DDBA3" w14:textId="77777777" w:rsidR="00A17AE0" w:rsidRPr="00A17AE0" w:rsidRDefault="00A17AE0" w:rsidP="00B6078E">
            <w:pPr>
              <w:tabs>
                <w:tab w:val="left" w:pos="6804"/>
              </w:tabs>
              <w:rPr>
                <w:sz w:val="23"/>
                <w:szCs w:val="23"/>
              </w:rPr>
            </w:pPr>
            <w:r w:rsidRPr="00A17AE0">
              <w:rPr>
                <w:sz w:val="23"/>
                <w:szCs w:val="23"/>
              </w:rPr>
              <w:t xml:space="preserve">          Debit</w:t>
            </w:r>
          </w:p>
          <w:p w14:paraId="51FFD72D" w14:textId="768BE611" w:rsidR="00A17AE0" w:rsidRPr="00A17AE0" w:rsidRDefault="00FE63CE" w:rsidP="00B6078E">
            <w:pPr>
              <w:tabs>
                <w:tab w:val="left" w:pos="6804"/>
              </w:tabs>
              <w:rPr>
                <w:sz w:val="23"/>
                <w:szCs w:val="23"/>
              </w:rPr>
            </w:pPr>
            <w:r w:rsidRPr="00A17AE0">
              <w:rPr>
                <w:noProof/>
                <w:sz w:val="23"/>
                <w:szCs w:val="23"/>
              </w:rPr>
              <mc:AlternateContent>
                <mc:Choice Requires="wps">
                  <w:drawing>
                    <wp:anchor distT="0" distB="0" distL="114300" distR="114300" simplePos="0" relativeHeight="251657728" behindDoc="0" locked="0" layoutInCell="1" allowOverlap="1" wp14:anchorId="7F9CA0EB" wp14:editId="15F72209">
                      <wp:simplePos x="0" y="0"/>
                      <wp:positionH relativeFrom="column">
                        <wp:posOffset>3810</wp:posOffset>
                      </wp:positionH>
                      <wp:positionV relativeFrom="paragraph">
                        <wp:posOffset>158115</wp:posOffset>
                      </wp:positionV>
                      <wp:extent cx="299085" cy="267335"/>
                      <wp:effectExtent l="8255" t="5080" r="6985" b="133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146EC71D" w14:textId="77777777" w:rsidR="00A17AE0" w:rsidRDefault="00A17AE0" w:rsidP="00A17AE0"/>
                                <w:p w14:paraId="78D97222" w14:textId="77777777" w:rsidR="00A17AE0" w:rsidRDefault="00A17AE0" w:rsidP="00A17A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CA0EB" id="_x0000_s1027" type="#_x0000_t202" alt="&quot;&quot;" style="position:absolute;margin-left:.3pt;margin-top:12.45pt;width:23.5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1GQIAADE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">
                      <v:textbox>
                        <w:txbxContent>
                          <w:p w14:paraId="146EC71D" w14:textId="77777777" w:rsidR="00A17AE0" w:rsidRDefault="00A17AE0" w:rsidP="00A17AE0"/>
                          <w:p w14:paraId="78D97222" w14:textId="77777777" w:rsidR="00A17AE0" w:rsidRDefault="00A17AE0" w:rsidP="00A17AE0"/>
                        </w:txbxContent>
                      </v:textbox>
                    </v:shape>
                  </w:pict>
                </mc:Fallback>
              </mc:AlternateContent>
            </w:r>
          </w:p>
          <w:p w14:paraId="5EEEC6D1" w14:textId="77777777" w:rsidR="00A17AE0" w:rsidRDefault="00A17AE0" w:rsidP="00B6078E">
            <w:pPr>
              <w:tabs>
                <w:tab w:val="left" w:pos="6804"/>
              </w:tabs>
              <w:rPr>
                <w:sz w:val="23"/>
                <w:szCs w:val="23"/>
              </w:rPr>
            </w:pPr>
            <w:r>
              <w:rPr>
                <w:sz w:val="23"/>
                <w:szCs w:val="23"/>
              </w:rPr>
              <w:t xml:space="preserve">          Internet</w:t>
            </w:r>
          </w:p>
          <w:p w14:paraId="094E283B" w14:textId="77777777" w:rsidR="00A17AE0" w:rsidRPr="00A17AE0" w:rsidRDefault="00A17AE0" w:rsidP="00B6078E">
            <w:pPr>
              <w:tabs>
                <w:tab w:val="left" w:pos="6804"/>
              </w:tabs>
              <w:rPr>
                <w:sz w:val="23"/>
                <w:szCs w:val="23"/>
              </w:rPr>
            </w:pPr>
          </w:p>
          <w:p w14:paraId="166A0CEB" w14:textId="70C3069D" w:rsidR="00A17AE0" w:rsidRPr="00A17AE0" w:rsidRDefault="00FE63CE" w:rsidP="00B6078E">
            <w:pPr>
              <w:tabs>
                <w:tab w:val="left" w:pos="6804"/>
              </w:tabs>
              <w:rPr>
                <w:sz w:val="23"/>
                <w:szCs w:val="23"/>
              </w:rPr>
            </w:pPr>
            <w:r w:rsidRPr="00A17AE0">
              <w:rPr>
                <w:noProof/>
                <w:sz w:val="23"/>
                <w:szCs w:val="23"/>
              </w:rPr>
              <mc:AlternateContent>
                <mc:Choice Requires="wps">
                  <w:drawing>
                    <wp:anchor distT="0" distB="0" distL="114300" distR="114300" simplePos="0" relativeHeight="251658752" behindDoc="0" locked="0" layoutInCell="1" allowOverlap="1" wp14:anchorId="36D645E4" wp14:editId="44E16133">
                      <wp:simplePos x="0" y="0"/>
                      <wp:positionH relativeFrom="column">
                        <wp:posOffset>3810</wp:posOffset>
                      </wp:positionH>
                      <wp:positionV relativeFrom="paragraph">
                        <wp:posOffset>15875</wp:posOffset>
                      </wp:positionV>
                      <wp:extent cx="299085" cy="267335"/>
                      <wp:effectExtent l="8255" t="13970" r="6985" b="139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1785D1A7" w14:textId="77777777" w:rsidR="00A17AE0" w:rsidRDefault="00A17AE0" w:rsidP="00A17AE0">
                                  <w:r>
                                    <w:t xml:space="preserve">               </w:t>
                                  </w:r>
                                </w:p>
                                <w:p w14:paraId="03C8B010" w14:textId="77777777" w:rsidR="00A17AE0" w:rsidRDefault="00A17AE0" w:rsidP="00A17A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645E4" id="_x0000_s1028" type="#_x0000_t202" alt="&quot;&quot;" style="position:absolute;margin-left:.3pt;margin-top:1.25pt;width:23.5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obGgIAADE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">
                      <v:textbox>
                        <w:txbxContent>
                          <w:p w14:paraId="1785D1A7" w14:textId="77777777" w:rsidR="00A17AE0" w:rsidRDefault="00A17AE0" w:rsidP="00A17AE0">
                            <w:r>
                              <w:t xml:space="preserve">               </w:t>
                            </w:r>
                          </w:p>
                          <w:p w14:paraId="03C8B010" w14:textId="77777777" w:rsidR="00A17AE0" w:rsidRDefault="00A17AE0" w:rsidP="00A17AE0"/>
                        </w:txbxContent>
                      </v:textbox>
                    </v:shape>
                  </w:pict>
                </mc:Fallback>
              </mc:AlternateContent>
            </w:r>
            <w:r w:rsidR="00A17AE0" w:rsidRPr="00A17AE0">
              <w:rPr>
                <w:sz w:val="23"/>
                <w:szCs w:val="23"/>
              </w:rPr>
              <w:t xml:space="preserve">          </w:t>
            </w:r>
            <w:r w:rsidR="00A17AE0">
              <w:rPr>
                <w:sz w:val="23"/>
                <w:szCs w:val="23"/>
              </w:rPr>
              <w:t>Cheque</w:t>
            </w:r>
          </w:p>
          <w:p w14:paraId="7D7E50A9" w14:textId="77777777" w:rsidR="00A17AE0" w:rsidRPr="00A17AE0" w:rsidRDefault="00A17AE0" w:rsidP="00B6078E">
            <w:pPr>
              <w:tabs>
                <w:tab w:val="left" w:pos="6804"/>
              </w:tabs>
              <w:rPr>
                <w:sz w:val="23"/>
                <w:szCs w:val="23"/>
              </w:rPr>
            </w:pPr>
            <w:r w:rsidRPr="00A17AE0">
              <w:rPr>
                <w:sz w:val="23"/>
                <w:szCs w:val="23"/>
              </w:rPr>
              <w:t xml:space="preserve"> </w:t>
            </w:r>
          </w:p>
        </w:tc>
      </w:tr>
      <w:tr w:rsidR="001A7096" w:rsidRPr="00950232" w14:paraId="02B58B6A" w14:textId="77777777" w:rsidTr="006D520A">
        <w:tblPrEx>
          <w:tblLook w:val="01E0" w:firstRow="1" w:lastRow="1" w:firstColumn="1" w:lastColumn="1" w:noHBand="0" w:noVBand="0"/>
        </w:tblPrEx>
        <w:tc>
          <w:tcPr>
            <w:tcW w:w="8506" w:type="dxa"/>
            <w:gridSpan w:val="2"/>
            <w:shd w:val="clear" w:color="auto" w:fill="auto"/>
            <w:vAlign w:val="center"/>
          </w:tcPr>
          <w:p w14:paraId="1F379202" w14:textId="77777777" w:rsidR="001A7096" w:rsidRDefault="001A7096" w:rsidP="0003569A">
            <w:pPr>
              <w:rPr>
                <w:b/>
              </w:rPr>
            </w:pPr>
            <w:r>
              <w:rPr>
                <w:b/>
              </w:rPr>
              <w:t>PERSONAL INFORMATION CONSENT</w:t>
            </w:r>
          </w:p>
          <w:p w14:paraId="31E91059" w14:textId="77777777" w:rsidR="00A17AE0" w:rsidRDefault="00A17AE0" w:rsidP="0003569A">
            <w:pPr>
              <w:rPr>
                <w:b/>
              </w:rPr>
            </w:pPr>
          </w:p>
          <w:p w14:paraId="5524F3F5" w14:textId="77777777" w:rsidR="001A7096" w:rsidRDefault="001A7096" w:rsidP="0003569A">
            <w:r>
              <w:t xml:space="preserve">By ticking this box, I agree that I am happy for my contact information to be shared with the road marking contractor. </w:t>
            </w:r>
          </w:p>
          <w:p w14:paraId="05AFDEBD" w14:textId="77777777" w:rsidR="001A7096" w:rsidRPr="00883414" w:rsidRDefault="001A7096" w:rsidP="0003569A">
            <w:pPr>
              <w:rPr>
                <w:sz w:val="16"/>
                <w:szCs w:val="16"/>
              </w:rPr>
            </w:pPr>
          </w:p>
        </w:tc>
        <w:tc>
          <w:tcPr>
            <w:tcW w:w="2126" w:type="dxa"/>
            <w:shd w:val="clear" w:color="auto" w:fill="auto"/>
          </w:tcPr>
          <w:p w14:paraId="4700BF3E" w14:textId="77777777" w:rsidR="001A7096" w:rsidRPr="00883414" w:rsidRDefault="001A7096" w:rsidP="0003569A">
            <w:pPr>
              <w:rPr>
                <w:i/>
                <w:sz w:val="20"/>
              </w:rPr>
            </w:pPr>
            <w:r w:rsidRPr="00883414">
              <w:rPr>
                <w:i/>
                <w:sz w:val="20"/>
              </w:rPr>
              <w:t>Please tick</w:t>
            </w:r>
          </w:p>
        </w:tc>
      </w:tr>
      <w:tr w:rsidR="001A7096" w:rsidRPr="00950232" w14:paraId="0E688DEF" w14:textId="77777777" w:rsidTr="006D520A">
        <w:tblPrEx>
          <w:tblLook w:val="01E0" w:firstRow="1" w:lastRow="1" w:firstColumn="1" w:lastColumn="1" w:noHBand="0" w:noVBand="0"/>
        </w:tblPrEx>
        <w:tc>
          <w:tcPr>
            <w:tcW w:w="10632" w:type="dxa"/>
            <w:gridSpan w:val="3"/>
            <w:shd w:val="clear" w:color="auto" w:fill="auto"/>
          </w:tcPr>
          <w:p w14:paraId="09B2057A" w14:textId="77777777" w:rsidR="001A7096" w:rsidRPr="00883414" w:rsidRDefault="001A7096" w:rsidP="0003569A">
            <w:pPr>
              <w:rPr>
                <w:b/>
                <w:sz w:val="16"/>
                <w:szCs w:val="16"/>
              </w:rPr>
            </w:pPr>
          </w:p>
          <w:p w14:paraId="0D88D3FF" w14:textId="77777777" w:rsidR="001A7096" w:rsidRDefault="001A7096" w:rsidP="0003569A">
            <w:r>
              <w:t xml:space="preserve">I understand that by signing and returning this form I am giving consent for the Council to retain my personal information. Please note that this information will not be shared outside the Council, unless you have agreed to it, when it will only be provided to the road marking contractor.  </w:t>
            </w:r>
          </w:p>
          <w:p w14:paraId="55398A5C" w14:textId="77777777" w:rsidR="00A12B3E" w:rsidRDefault="00A12B3E" w:rsidP="0003569A"/>
          <w:p w14:paraId="1B7DC6E0" w14:textId="77777777" w:rsidR="00A12B3E" w:rsidRDefault="00A12B3E" w:rsidP="0003569A">
            <w:hyperlink r:id="rId9" w:history="1">
              <w:r>
                <w:rPr>
                  <w:rStyle w:val="Hyperlink"/>
                </w:rPr>
                <w:t>Privacy notice (sheffield.gov.uk)</w:t>
              </w:r>
            </w:hyperlink>
          </w:p>
          <w:p w14:paraId="43433A45" w14:textId="77777777" w:rsidR="00A12B3E" w:rsidRDefault="00A12B3E" w:rsidP="0003569A"/>
          <w:p w14:paraId="051F3A11" w14:textId="77777777" w:rsidR="00A12B3E" w:rsidRDefault="00A12B3E" w:rsidP="0003569A">
            <w:hyperlink r:id="rId10" w:history="1">
              <w:r>
                <w:rPr>
                  <w:rStyle w:val="Hyperlink"/>
                  <w:rFonts w:cs="Arial"/>
                  <w:szCs w:val="24"/>
                </w:rPr>
                <w:t>https://www.sheffield.gov.uk/utilities/footer-links/privacy-notice.html</w:t>
              </w:r>
            </w:hyperlink>
          </w:p>
          <w:p w14:paraId="1A035F37" w14:textId="77777777" w:rsidR="001A7096" w:rsidRPr="00883414" w:rsidRDefault="001A7096" w:rsidP="0003569A">
            <w:pPr>
              <w:rPr>
                <w:sz w:val="16"/>
                <w:szCs w:val="16"/>
              </w:rPr>
            </w:pPr>
          </w:p>
        </w:tc>
      </w:tr>
      <w:tr w:rsidR="001A7096" w:rsidRPr="00950232" w14:paraId="6DEC8D82" w14:textId="77777777" w:rsidTr="006D520A">
        <w:tblPrEx>
          <w:tblLook w:val="01E0" w:firstRow="1" w:lastRow="1" w:firstColumn="1" w:lastColumn="1" w:noHBand="0" w:noVBand="0"/>
        </w:tblPrEx>
        <w:tc>
          <w:tcPr>
            <w:tcW w:w="10632" w:type="dxa"/>
            <w:gridSpan w:val="3"/>
            <w:shd w:val="clear" w:color="auto" w:fill="auto"/>
          </w:tcPr>
          <w:p w14:paraId="5C19D234" w14:textId="77777777" w:rsidR="001A7096" w:rsidRPr="00883414" w:rsidRDefault="001A7096" w:rsidP="0003569A">
            <w:pPr>
              <w:tabs>
                <w:tab w:val="left" w:pos="3969"/>
                <w:tab w:val="left" w:pos="5670"/>
                <w:tab w:val="left" w:pos="6804"/>
                <w:tab w:val="left" w:pos="7371"/>
              </w:tabs>
              <w:rPr>
                <w:sz w:val="16"/>
                <w:szCs w:val="16"/>
              </w:rPr>
            </w:pPr>
            <w:r w:rsidRPr="00950232">
              <w:rPr>
                <w:szCs w:val="24"/>
              </w:rPr>
              <w:t xml:space="preserve"> </w:t>
            </w:r>
          </w:p>
          <w:p w14:paraId="65A20090" w14:textId="77777777" w:rsidR="001A7096" w:rsidRDefault="001A7096" w:rsidP="0003569A">
            <w:pPr>
              <w:tabs>
                <w:tab w:val="left" w:pos="3969"/>
                <w:tab w:val="left" w:pos="5670"/>
                <w:tab w:val="left" w:pos="6804"/>
                <w:tab w:val="left" w:pos="7371"/>
              </w:tabs>
              <w:rPr>
                <w:szCs w:val="24"/>
              </w:rPr>
            </w:pPr>
            <w:r w:rsidRPr="00950232">
              <w:rPr>
                <w:szCs w:val="24"/>
              </w:rPr>
              <w:t>Signed:                                                                             Dated:</w:t>
            </w:r>
          </w:p>
          <w:p w14:paraId="12FC6ED4" w14:textId="77777777" w:rsidR="00A12B3E" w:rsidRDefault="00A12B3E" w:rsidP="0003569A">
            <w:pPr>
              <w:tabs>
                <w:tab w:val="left" w:pos="3969"/>
                <w:tab w:val="left" w:pos="5670"/>
                <w:tab w:val="left" w:pos="6804"/>
                <w:tab w:val="left" w:pos="7371"/>
              </w:tabs>
              <w:rPr>
                <w:szCs w:val="24"/>
              </w:rPr>
            </w:pPr>
          </w:p>
          <w:p w14:paraId="79347EAC" w14:textId="77777777" w:rsidR="001A7096" w:rsidRPr="00883414" w:rsidRDefault="001A7096" w:rsidP="0003569A">
            <w:pPr>
              <w:tabs>
                <w:tab w:val="left" w:pos="3969"/>
                <w:tab w:val="left" w:pos="5670"/>
                <w:tab w:val="left" w:pos="6804"/>
                <w:tab w:val="left" w:pos="7371"/>
              </w:tabs>
              <w:rPr>
                <w:sz w:val="16"/>
                <w:szCs w:val="16"/>
              </w:rPr>
            </w:pPr>
          </w:p>
        </w:tc>
      </w:tr>
    </w:tbl>
    <w:p w14:paraId="26FDAC57" w14:textId="77777777" w:rsidR="00743C12" w:rsidRPr="00743C12" w:rsidRDefault="00743C12" w:rsidP="00AB5A82">
      <w:pPr>
        <w:spacing w:line="360" w:lineRule="auto"/>
        <w:jc w:val="both"/>
      </w:pPr>
    </w:p>
    <w:sectPr w:rsidR="00743C12" w:rsidRPr="00743C12" w:rsidSect="000549E7">
      <w:headerReference w:type="default" r:id="rId11"/>
      <w:footerReference w:type="default" r:id="rId12"/>
      <w:pgSz w:w="11900" w:h="16840" w:code="9"/>
      <w:pgMar w:top="510" w:right="1134" w:bottom="454" w:left="1134" w:header="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CA70" w14:textId="77777777" w:rsidR="003B69F6" w:rsidRDefault="003B69F6">
      <w:r>
        <w:separator/>
      </w:r>
    </w:p>
  </w:endnote>
  <w:endnote w:type="continuationSeparator" w:id="0">
    <w:p w14:paraId="52CD5E75" w14:textId="77777777" w:rsidR="003B69F6" w:rsidRDefault="003B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6E0" w14:textId="77777777" w:rsidR="00761957" w:rsidRDefault="00761957" w:rsidP="00672B40">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C060" w14:textId="77777777" w:rsidR="003B69F6" w:rsidRDefault="003B69F6">
      <w:r>
        <w:separator/>
      </w:r>
    </w:p>
  </w:footnote>
  <w:footnote w:type="continuationSeparator" w:id="0">
    <w:p w14:paraId="7050EB5F" w14:textId="77777777" w:rsidR="003B69F6" w:rsidRDefault="003B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C50D" w14:textId="77777777" w:rsidR="00761957" w:rsidRDefault="00761957">
    <w:pPr>
      <w:pStyle w:val="Header"/>
      <w:ind w:left="-1800"/>
    </w:pPr>
    <w:bookmarkStart w:id="0" w:name="_MacBuGuideStaticData_10787V"/>
    <w:bookmarkStart w:id="1" w:name="_MacBuGuideStaticData_15707H"/>
    <w:bookmarkStart w:id="2" w:name="_MacBuGuideStaticData_9400V"/>
  </w:p>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BE3"/>
    <w:multiLevelType w:val="hybridMultilevel"/>
    <w:tmpl w:val="2C8A2A4E"/>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2A04"/>
    <w:multiLevelType w:val="hybridMultilevel"/>
    <w:tmpl w:val="2420545C"/>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D21BA"/>
    <w:multiLevelType w:val="hybridMultilevel"/>
    <w:tmpl w:val="082CB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48EA"/>
    <w:multiLevelType w:val="hybridMultilevel"/>
    <w:tmpl w:val="261209D4"/>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018F6"/>
    <w:multiLevelType w:val="hybridMultilevel"/>
    <w:tmpl w:val="6B18F118"/>
    <w:lvl w:ilvl="0" w:tplc="D9A0783E">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42B43"/>
    <w:multiLevelType w:val="hybridMultilevel"/>
    <w:tmpl w:val="E9DC2BBE"/>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052F4"/>
    <w:multiLevelType w:val="hybridMultilevel"/>
    <w:tmpl w:val="44CA8464"/>
    <w:lvl w:ilvl="0" w:tplc="365838E0">
      <w:start w:val="1"/>
      <w:numFmt w:val="bullet"/>
      <w:lvlText w:val=""/>
      <w:lvlJc w:val="left"/>
      <w:rPr>
        <w:rFonts w:ascii="Symbol" w:hAnsi="Symbol" w:hint="default"/>
        <w:caps/>
        <w:strike w:val="0"/>
        <w:dstrike w:val="0"/>
        <w:vanish w:val="0"/>
        <w:kern w:val="48"/>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717B1"/>
    <w:multiLevelType w:val="hybridMultilevel"/>
    <w:tmpl w:val="3BEE6CF2"/>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00E4A"/>
    <w:multiLevelType w:val="hybridMultilevel"/>
    <w:tmpl w:val="365CE9B0"/>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05FB5"/>
    <w:multiLevelType w:val="hybridMultilevel"/>
    <w:tmpl w:val="D15E83C0"/>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4737F"/>
    <w:multiLevelType w:val="hybridMultilevel"/>
    <w:tmpl w:val="6B5AC494"/>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271E9"/>
    <w:multiLevelType w:val="hybridMultilevel"/>
    <w:tmpl w:val="AA40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61C29"/>
    <w:multiLevelType w:val="hybridMultilevel"/>
    <w:tmpl w:val="E222E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C3709"/>
    <w:multiLevelType w:val="hybridMultilevel"/>
    <w:tmpl w:val="887C6E02"/>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30A1A"/>
    <w:multiLevelType w:val="hybridMultilevel"/>
    <w:tmpl w:val="8D1254EC"/>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C68C6"/>
    <w:multiLevelType w:val="hybridMultilevel"/>
    <w:tmpl w:val="444A15A8"/>
    <w:lvl w:ilvl="0" w:tplc="D9A0783E">
      <w:start w:val="1"/>
      <w:numFmt w:val="bullet"/>
      <w:lvlText w:val=""/>
      <w:lvlJc w:val="left"/>
      <w:pPr>
        <w:tabs>
          <w:tab w:val="num" w:pos="284"/>
        </w:tabs>
        <w:ind w:left="284" w:hanging="284"/>
      </w:pPr>
      <w:rPr>
        <w:rFonts w:ascii="Symbol" w:hAnsi="Symbol" w:hint="default"/>
      </w:rPr>
    </w:lvl>
    <w:lvl w:ilvl="1" w:tplc="617AF0C0">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5747A"/>
    <w:multiLevelType w:val="multilevel"/>
    <w:tmpl w:val="310A9EB8"/>
    <w:lvl w:ilvl="0">
      <w:start w:val="4"/>
      <w:numFmt w:val="decimal"/>
      <w:lvlText w:val="%1"/>
      <w:lvlJc w:val="left"/>
      <w:pPr>
        <w:tabs>
          <w:tab w:val="num" w:pos="465"/>
        </w:tabs>
        <w:ind w:left="465" w:hanging="465"/>
      </w:pPr>
      <w:rPr>
        <w:rFonts w:hint="default"/>
      </w:rPr>
    </w:lvl>
    <w:lvl w:ilvl="1">
      <w:start w:val="14"/>
      <w:numFmt w:val="decimal"/>
      <w:lvlText w:val="4.%2"/>
      <w:lvlJc w:val="left"/>
      <w:pPr>
        <w:tabs>
          <w:tab w:val="num" w:pos="465"/>
        </w:tabs>
        <w:ind w:left="465" w:hanging="46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56704A"/>
    <w:multiLevelType w:val="hybridMultilevel"/>
    <w:tmpl w:val="3E70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E4608B"/>
    <w:multiLevelType w:val="hybridMultilevel"/>
    <w:tmpl w:val="7D14F6D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6"/>
  </w:num>
  <w:num w:numId="4">
    <w:abstractNumId w:val="10"/>
  </w:num>
  <w:num w:numId="5">
    <w:abstractNumId w:val="9"/>
  </w:num>
  <w:num w:numId="6">
    <w:abstractNumId w:val="16"/>
  </w:num>
  <w:num w:numId="7">
    <w:abstractNumId w:val="3"/>
  </w:num>
  <w:num w:numId="8">
    <w:abstractNumId w:val="18"/>
  </w:num>
  <w:num w:numId="9">
    <w:abstractNumId w:val="7"/>
  </w:num>
  <w:num w:numId="10">
    <w:abstractNumId w:val="15"/>
  </w:num>
  <w:num w:numId="11">
    <w:abstractNumId w:val="1"/>
  </w:num>
  <w:num w:numId="12">
    <w:abstractNumId w:val="0"/>
  </w:num>
  <w:num w:numId="13">
    <w:abstractNumId w:val="4"/>
  </w:num>
  <w:num w:numId="14">
    <w:abstractNumId w:val="8"/>
  </w:num>
  <w:num w:numId="15">
    <w:abstractNumId w:val="13"/>
  </w:num>
  <w:num w:numId="16">
    <w:abstractNumId w:val="11"/>
  </w:num>
  <w:num w:numId="17">
    <w:abstractNumId w:val="14"/>
  </w:num>
  <w:num w:numId="18">
    <w:abstractNumId w:val="5"/>
  </w:num>
  <w:num w:numId="19">
    <w:abstractNumId w:val="2"/>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311FA"/>
    <w:rsid w:val="0003569A"/>
    <w:rsid w:val="000549E7"/>
    <w:rsid w:val="000649CF"/>
    <w:rsid w:val="00087F12"/>
    <w:rsid w:val="000D401F"/>
    <w:rsid w:val="000E4FBE"/>
    <w:rsid w:val="000E75A8"/>
    <w:rsid w:val="00140290"/>
    <w:rsid w:val="00141A34"/>
    <w:rsid w:val="001439D0"/>
    <w:rsid w:val="00193302"/>
    <w:rsid w:val="00196166"/>
    <w:rsid w:val="001A0FF7"/>
    <w:rsid w:val="001A7096"/>
    <w:rsid w:val="001B0C36"/>
    <w:rsid w:val="001B2DF6"/>
    <w:rsid w:val="001E3EA1"/>
    <w:rsid w:val="0020018F"/>
    <w:rsid w:val="00244F78"/>
    <w:rsid w:val="002507D4"/>
    <w:rsid w:val="00252798"/>
    <w:rsid w:val="00264A03"/>
    <w:rsid w:val="002A5895"/>
    <w:rsid w:val="003014DD"/>
    <w:rsid w:val="00362534"/>
    <w:rsid w:val="00367625"/>
    <w:rsid w:val="003828B7"/>
    <w:rsid w:val="00385C58"/>
    <w:rsid w:val="003A027C"/>
    <w:rsid w:val="003A1E88"/>
    <w:rsid w:val="003A76F1"/>
    <w:rsid w:val="003B69F6"/>
    <w:rsid w:val="0045376E"/>
    <w:rsid w:val="00457747"/>
    <w:rsid w:val="00467F40"/>
    <w:rsid w:val="004854BE"/>
    <w:rsid w:val="004A2246"/>
    <w:rsid w:val="004D10A7"/>
    <w:rsid w:val="004D5960"/>
    <w:rsid w:val="004F0FA3"/>
    <w:rsid w:val="004F5B9D"/>
    <w:rsid w:val="00503012"/>
    <w:rsid w:val="00517D3C"/>
    <w:rsid w:val="00527138"/>
    <w:rsid w:val="0055492B"/>
    <w:rsid w:val="00564678"/>
    <w:rsid w:val="005700FC"/>
    <w:rsid w:val="005776A6"/>
    <w:rsid w:val="00577986"/>
    <w:rsid w:val="005929CF"/>
    <w:rsid w:val="005976FD"/>
    <w:rsid w:val="005C593C"/>
    <w:rsid w:val="005D140D"/>
    <w:rsid w:val="005D5E52"/>
    <w:rsid w:val="005E192B"/>
    <w:rsid w:val="005F0855"/>
    <w:rsid w:val="00605C90"/>
    <w:rsid w:val="006232B6"/>
    <w:rsid w:val="00643373"/>
    <w:rsid w:val="0064457A"/>
    <w:rsid w:val="0066602B"/>
    <w:rsid w:val="00672B40"/>
    <w:rsid w:val="00683B1E"/>
    <w:rsid w:val="00684C2B"/>
    <w:rsid w:val="00697775"/>
    <w:rsid w:val="006A4EFB"/>
    <w:rsid w:val="006C25E4"/>
    <w:rsid w:val="006D520A"/>
    <w:rsid w:val="006E7510"/>
    <w:rsid w:val="007271A4"/>
    <w:rsid w:val="00743C12"/>
    <w:rsid w:val="007509BF"/>
    <w:rsid w:val="00761957"/>
    <w:rsid w:val="00772579"/>
    <w:rsid w:val="007742BA"/>
    <w:rsid w:val="007B5E0A"/>
    <w:rsid w:val="007E538B"/>
    <w:rsid w:val="00812FB3"/>
    <w:rsid w:val="00822BF6"/>
    <w:rsid w:val="0089296F"/>
    <w:rsid w:val="00897651"/>
    <w:rsid w:val="008A6D0A"/>
    <w:rsid w:val="008A75D0"/>
    <w:rsid w:val="008C5214"/>
    <w:rsid w:val="008D742A"/>
    <w:rsid w:val="00902B38"/>
    <w:rsid w:val="00904183"/>
    <w:rsid w:val="009215D3"/>
    <w:rsid w:val="009356CC"/>
    <w:rsid w:val="009443D6"/>
    <w:rsid w:val="00964BAB"/>
    <w:rsid w:val="00975AF4"/>
    <w:rsid w:val="00984724"/>
    <w:rsid w:val="009B3C7E"/>
    <w:rsid w:val="009C11F4"/>
    <w:rsid w:val="009D4F40"/>
    <w:rsid w:val="009F7D54"/>
    <w:rsid w:val="00A07015"/>
    <w:rsid w:val="00A10B09"/>
    <w:rsid w:val="00A128D9"/>
    <w:rsid w:val="00A12B3E"/>
    <w:rsid w:val="00A1733B"/>
    <w:rsid w:val="00A17AE0"/>
    <w:rsid w:val="00A20DB4"/>
    <w:rsid w:val="00A223CD"/>
    <w:rsid w:val="00A2604A"/>
    <w:rsid w:val="00A312D6"/>
    <w:rsid w:val="00A34CC4"/>
    <w:rsid w:val="00A73D60"/>
    <w:rsid w:val="00A934F1"/>
    <w:rsid w:val="00AB5A82"/>
    <w:rsid w:val="00AB7314"/>
    <w:rsid w:val="00AC6231"/>
    <w:rsid w:val="00AC73CD"/>
    <w:rsid w:val="00AE1040"/>
    <w:rsid w:val="00AF17FA"/>
    <w:rsid w:val="00B01025"/>
    <w:rsid w:val="00B40962"/>
    <w:rsid w:val="00B53D93"/>
    <w:rsid w:val="00B6078E"/>
    <w:rsid w:val="00B64EE1"/>
    <w:rsid w:val="00B662C1"/>
    <w:rsid w:val="00B71469"/>
    <w:rsid w:val="00BA231E"/>
    <w:rsid w:val="00BA3009"/>
    <w:rsid w:val="00BE129B"/>
    <w:rsid w:val="00BE7F9C"/>
    <w:rsid w:val="00C25B93"/>
    <w:rsid w:val="00C40728"/>
    <w:rsid w:val="00C47C18"/>
    <w:rsid w:val="00C80C58"/>
    <w:rsid w:val="00C93343"/>
    <w:rsid w:val="00C95D12"/>
    <w:rsid w:val="00CB436D"/>
    <w:rsid w:val="00CC1190"/>
    <w:rsid w:val="00CD4460"/>
    <w:rsid w:val="00D02955"/>
    <w:rsid w:val="00D33F74"/>
    <w:rsid w:val="00D402FD"/>
    <w:rsid w:val="00D52556"/>
    <w:rsid w:val="00D52D46"/>
    <w:rsid w:val="00D60A1F"/>
    <w:rsid w:val="00D60D71"/>
    <w:rsid w:val="00D642D1"/>
    <w:rsid w:val="00D669CB"/>
    <w:rsid w:val="00D90883"/>
    <w:rsid w:val="00D955BE"/>
    <w:rsid w:val="00DA1211"/>
    <w:rsid w:val="00DF0D02"/>
    <w:rsid w:val="00DF52F0"/>
    <w:rsid w:val="00E10B9C"/>
    <w:rsid w:val="00E10CB0"/>
    <w:rsid w:val="00E30E55"/>
    <w:rsid w:val="00E42C60"/>
    <w:rsid w:val="00E57C54"/>
    <w:rsid w:val="00E70134"/>
    <w:rsid w:val="00EA642A"/>
    <w:rsid w:val="00EF3651"/>
    <w:rsid w:val="00F10D7A"/>
    <w:rsid w:val="00F13003"/>
    <w:rsid w:val="00F141EE"/>
    <w:rsid w:val="00F37F09"/>
    <w:rsid w:val="00F419CF"/>
    <w:rsid w:val="00F435AF"/>
    <w:rsid w:val="00F87672"/>
    <w:rsid w:val="00F928AF"/>
    <w:rsid w:val="00FA44E5"/>
    <w:rsid w:val="00FC173C"/>
    <w:rsid w:val="00FC4007"/>
    <w:rsid w:val="00FE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48C3D0"/>
  <w15:chartTrackingRefBased/>
  <w15:docId w15:val="{C718204C-ECFC-4BB4-A9C7-5424005C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D3C"/>
    <w:pPr>
      <w:widowControl w:val="0"/>
    </w:pPr>
    <w:rPr>
      <w:rFonts w:ascii="Arial" w:hAnsi="Arial"/>
      <w:sz w:val="24"/>
      <w:lang w:eastAsia="en-US"/>
    </w:rPr>
  </w:style>
  <w:style w:type="paragraph" w:styleId="Heading1">
    <w:name w:val="heading 1"/>
    <w:basedOn w:val="Normal"/>
    <w:next w:val="Normal"/>
    <w:qFormat/>
    <w:rsid w:val="00F96CBD"/>
    <w:pPr>
      <w:keepNext/>
      <w:jc w:val="right"/>
      <w:outlineLvl w:val="0"/>
    </w:pPr>
    <w:rPr>
      <w:b/>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13975"/>
    <w:pPr>
      <w:tabs>
        <w:tab w:val="center" w:pos="4320"/>
        <w:tab w:val="right" w:pos="8640"/>
      </w:tabs>
    </w:pPr>
  </w:style>
  <w:style w:type="paragraph" w:styleId="Footer">
    <w:name w:val="footer"/>
    <w:basedOn w:val="Normal"/>
    <w:semiHidden/>
    <w:rsid w:val="00C13975"/>
    <w:pPr>
      <w:tabs>
        <w:tab w:val="center" w:pos="4320"/>
        <w:tab w:val="right" w:pos="8640"/>
      </w:tabs>
    </w:pPr>
  </w:style>
  <w:style w:type="paragraph" w:styleId="BodyText">
    <w:name w:val="Body Text"/>
    <w:basedOn w:val="Normal"/>
    <w:rsid w:val="00F96CBD"/>
    <w:pPr>
      <w:jc w:val="right"/>
    </w:pPr>
    <w:rPr>
      <w:i/>
      <w:sz w:val="76"/>
    </w:rPr>
  </w:style>
  <w:style w:type="character" w:styleId="Hyperlink">
    <w:name w:val="Hyperlink"/>
    <w:rsid w:val="00517D3C"/>
    <w:rPr>
      <w:color w:val="0000FF"/>
      <w:u w:val="single"/>
    </w:rPr>
  </w:style>
  <w:style w:type="table" w:styleId="TableGrid">
    <w:name w:val="Table Grid"/>
    <w:basedOn w:val="TableNormal"/>
    <w:rsid w:val="00D5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52556"/>
    <w:pPr>
      <w:widowControl/>
      <w:spacing w:after="120" w:line="480" w:lineRule="auto"/>
    </w:pPr>
    <w:rPr>
      <w:szCs w:val="24"/>
    </w:rPr>
  </w:style>
  <w:style w:type="character" w:customStyle="1" w:styleId="StyleArial">
    <w:name w:val="Style Arial"/>
    <w:rsid w:val="00D52556"/>
    <w:rPr>
      <w:rFonts w:ascii="Arial" w:hAnsi="Arial"/>
      <w:sz w:val="24"/>
    </w:rPr>
  </w:style>
  <w:style w:type="paragraph" w:styleId="BalloonText">
    <w:name w:val="Balloon Text"/>
    <w:basedOn w:val="Normal"/>
    <w:link w:val="BalloonTextChar"/>
    <w:rsid w:val="001B2DF6"/>
    <w:rPr>
      <w:rFonts w:ascii="Tahoma" w:hAnsi="Tahoma" w:cs="Tahoma"/>
      <w:sz w:val="16"/>
      <w:szCs w:val="16"/>
    </w:rPr>
  </w:style>
  <w:style w:type="character" w:customStyle="1" w:styleId="BalloonTextChar">
    <w:name w:val="Balloon Text Char"/>
    <w:link w:val="BalloonText"/>
    <w:rsid w:val="001B2DF6"/>
    <w:rPr>
      <w:rFonts w:ascii="Tahoma" w:hAnsi="Tahoma" w:cs="Tahoma"/>
      <w:sz w:val="16"/>
      <w:szCs w:val="16"/>
      <w:lang w:eastAsia="en-US"/>
    </w:rPr>
  </w:style>
  <w:style w:type="character" w:styleId="FollowedHyperlink">
    <w:name w:val="FollowedHyperlink"/>
    <w:rsid w:val="001A70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0374">
      <w:bodyDiv w:val="1"/>
      <w:marLeft w:val="0"/>
      <w:marRight w:val="0"/>
      <w:marTop w:val="0"/>
      <w:marBottom w:val="0"/>
      <w:divBdr>
        <w:top w:val="none" w:sz="0" w:space="0" w:color="auto"/>
        <w:left w:val="none" w:sz="0" w:space="0" w:color="auto"/>
        <w:bottom w:val="none" w:sz="0" w:space="0" w:color="auto"/>
        <w:right w:val="none" w:sz="0" w:space="0" w:color="auto"/>
      </w:divBdr>
    </w:div>
    <w:div w:id="1706248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ffic.regs@sheffiel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effield.gov.uk/utilities/footer-links/privacy-notice.html" TargetMode="External"/><Relationship Id="rId4" Type="http://schemas.openxmlformats.org/officeDocument/2006/relationships/settings" Target="settings.xml"/><Relationship Id="rId9" Type="http://schemas.openxmlformats.org/officeDocument/2006/relationships/hyperlink" Target="https://www.sheffield.gov.uk/utilities/footer-links/privacy-notic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40607\Local%20Settings\Temporary%20Internet%20Files\Content.IE5\UI9R15G5\A4colourposter_2010_05_0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5493-6658-421D-8B14-4B0283D1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A4colourposter_2010_05_05[1]</Template>
  <TotalTime>3</TotalTime>
  <Pages>4</Pages>
  <Words>870</Words>
  <Characters>4394</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5187</CharactersWithSpaces>
  <SharedDoc>false</SharedDoc>
  <HLinks>
    <vt:vector size="18" baseType="variant">
      <vt:variant>
        <vt:i4>6815846</vt:i4>
      </vt:variant>
      <vt:variant>
        <vt:i4>6</vt:i4>
      </vt:variant>
      <vt:variant>
        <vt:i4>0</vt:i4>
      </vt:variant>
      <vt:variant>
        <vt:i4>5</vt:i4>
      </vt:variant>
      <vt:variant>
        <vt:lpwstr>https://www.sheffield.gov.uk/utilities/footer-links/privacy-notice.html</vt:lpwstr>
      </vt:variant>
      <vt:variant>
        <vt:lpwstr/>
      </vt:variant>
      <vt:variant>
        <vt:i4>6815846</vt:i4>
      </vt:variant>
      <vt:variant>
        <vt:i4>3</vt:i4>
      </vt:variant>
      <vt:variant>
        <vt:i4>0</vt:i4>
      </vt:variant>
      <vt:variant>
        <vt:i4>5</vt:i4>
      </vt:variant>
      <vt:variant>
        <vt:lpwstr>https://www.sheffield.gov.uk/utilities/footer-links/privacy-notice.html</vt:lpwstr>
      </vt:variant>
      <vt:variant>
        <vt:lpwstr/>
      </vt:variant>
      <vt:variant>
        <vt:i4>2621466</vt:i4>
      </vt:variant>
      <vt:variant>
        <vt:i4>0</vt:i4>
      </vt:variant>
      <vt:variant>
        <vt:i4>0</vt:i4>
      </vt:variant>
      <vt:variant>
        <vt:i4>5</vt:i4>
      </vt:variant>
      <vt:variant>
        <vt:lpwstr>mailto:traffic.regs@sheffield.gov.uk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road marking application and guidance</dc:title>
  <dc:subject/>
  <dc:creator>dm40607</dc:creator>
  <cp:keywords/>
  <cp:lastModifiedBy>Rebecca Pugh</cp:lastModifiedBy>
  <cp:revision>4</cp:revision>
  <cp:lastPrinted>2021-04-14T09:05:00Z</cp:lastPrinted>
  <dcterms:created xsi:type="dcterms:W3CDTF">2022-04-19T11:46:00Z</dcterms:created>
  <dcterms:modified xsi:type="dcterms:W3CDTF">2022-04-19T11:47:00Z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2022-04-19T11:46:10Z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02099f12-37ba-4cff-ab85-d81c7baec3fb</vt:lpwstr>
  </property>
  <property fmtid="{D5CDD505-2E9C-101B-9397-08002B2CF9AE}" pid="8" name="MSIP_Label_c8588358-c3f1-4695-a290-e2f70d15689d_ContentBits">
    <vt:lpwstr>0</vt:lpwstr>
  </property>
</Properties>
</file>