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EA" w:rsidRPr="008472EA" w:rsidRDefault="008472EA" w:rsidP="008472EA">
      <w:pPr>
        <w:pStyle w:val="Title"/>
        <w:rPr>
          <w:sz w:val="30"/>
        </w:rPr>
      </w:pPr>
      <w:bookmarkStart w:id="0" w:name="_GoBack"/>
      <w:bookmarkEnd w:id="0"/>
      <w:smartTag w:uri="urn:schemas-microsoft-com:office:smarttags" w:element="place">
        <w:r w:rsidRPr="008472EA">
          <w:rPr>
            <w:sz w:val="30"/>
          </w:rPr>
          <w:t>SHEFFIELD</w:t>
        </w:r>
      </w:smartTag>
      <w:r w:rsidRPr="008472EA">
        <w:rPr>
          <w:sz w:val="30"/>
        </w:rPr>
        <w:t xml:space="preserve"> CITY COUNCIL</w:t>
      </w:r>
    </w:p>
    <w:p w:rsidR="008472EA" w:rsidRPr="008472EA" w:rsidRDefault="008472EA" w:rsidP="008472EA">
      <w:pPr>
        <w:pStyle w:val="Title"/>
        <w:rPr>
          <w:sz w:val="22"/>
        </w:rPr>
      </w:pPr>
    </w:p>
    <w:p w:rsidR="008472EA" w:rsidRPr="008472EA" w:rsidRDefault="008472EA" w:rsidP="008472EA">
      <w:pPr>
        <w:pStyle w:val="Subtitle"/>
        <w:rPr>
          <w:sz w:val="26"/>
        </w:rPr>
      </w:pPr>
      <w:r w:rsidRPr="008472EA">
        <w:rPr>
          <w:sz w:val="26"/>
        </w:rPr>
        <w:t>LOCAL GOVERNMENT (MISCELLANEOUS PROVISIONS) ACT 1982</w:t>
      </w:r>
    </w:p>
    <w:p w:rsidR="008472EA" w:rsidRPr="008472EA" w:rsidRDefault="008472EA" w:rsidP="008472EA">
      <w:pPr>
        <w:jc w:val="center"/>
        <w:rPr>
          <w:b/>
          <w:sz w:val="22"/>
          <w:u w:val="single"/>
        </w:rPr>
      </w:pPr>
    </w:p>
    <w:p w:rsidR="008472EA" w:rsidRPr="008472EA" w:rsidRDefault="008472EA" w:rsidP="008472EA">
      <w:pPr>
        <w:pStyle w:val="Heading1"/>
        <w:jc w:val="center"/>
        <w:rPr>
          <w:sz w:val="26"/>
        </w:rPr>
      </w:pPr>
      <w:smartTag w:uri="urn:schemas-microsoft-com:office:smarttags" w:element="Street">
        <w:smartTag w:uri="urn:schemas-microsoft-com:office:smarttags" w:element="address">
          <w:r w:rsidRPr="008472EA">
            <w:rPr>
              <w:sz w:val="26"/>
            </w:rPr>
            <w:t>Mobile Street</w:t>
          </w:r>
        </w:smartTag>
      </w:smartTag>
      <w:r w:rsidRPr="008472EA">
        <w:rPr>
          <w:sz w:val="26"/>
        </w:rPr>
        <w:t xml:space="preserve"> Trading Consent Conditions</w:t>
      </w:r>
    </w:p>
    <w:p w:rsidR="008472EA" w:rsidRPr="008472EA" w:rsidRDefault="008472EA" w:rsidP="008472EA">
      <w:pPr>
        <w:pStyle w:val="Heading1"/>
        <w:jc w:val="center"/>
        <w:rPr>
          <w:sz w:val="26"/>
        </w:rPr>
      </w:pPr>
      <w:r w:rsidRPr="008472EA">
        <w:rPr>
          <w:sz w:val="26"/>
        </w:rPr>
        <w:t>Fruit and vegetable traders</w:t>
      </w:r>
    </w:p>
    <w:p w:rsidR="008472EA" w:rsidRPr="008472EA" w:rsidRDefault="008472EA" w:rsidP="008472EA">
      <w:pPr>
        <w:rPr>
          <w:sz w:val="22"/>
        </w:rPr>
      </w:pPr>
    </w:p>
    <w:p w:rsidR="008472EA" w:rsidRPr="008472EA" w:rsidRDefault="008472EA" w:rsidP="008472EA">
      <w:pPr>
        <w:numPr>
          <w:ilvl w:val="0"/>
          <w:numId w:val="1"/>
        </w:numPr>
        <w:tabs>
          <w:tab w:val="clear" w:pos="720"/>
          <w:tab w:val="num" w:pos="540"/>
        </w:tabs>
        <w:ind w:left="540" w:hanging="540"/>
        <w:rPr>
          <w:rFonts w:ascii="Arial" w:hAnsi="Arial" w:cs="Arial"/>
          <w:sz w:val="22"/>
        </w:rPr>
      </w:pPr>
      <w:r w:rsidRPr="008472EA">
        <w:rPr>
          <w:rFonts w:ascii="Arial" w:hAnsi="Arial" w:cs="Arial"/>
          <w:sz w:val="22"/>
        </w:rPr>
        <w:t>Mobile consent holders are not permitted to remain static for more than 20 minutes, and cannot return to the same site within the week (site refers to a 500 metre radius).</w:t>
      </w:r>
    </w:p>
    <w:p w:rsidR="008472EA" w:rsidRPr="008472EA" w:rsidRDefault="008472EA" w:rsidP="008472EA">
      <w:pPr>
        <w:tabs>
          <w:tab w:val="num" w:pos="540"/>
        </w:tabs>
        <w:ind w:left="540" w:hanging="540"/>
        <w:rPr>
          <w:rFonts w:ascii="Arial" w:hAnsi="Arial" w:cs="Arial"/>
          <w:sz w:val="22"/>
        </w:rPr>
      </w:pPr>
    </w:p>
    <w:p w:rsidR="008472EA" w:rsidRPr="008472EA" w:rsidRDefault="008472EA" w:rsidP="008472EA">
      <w:pPr>
        <w:numPr>
          <w:ilvl w:val="0"/>
          <w:numId w:val="1"/>
        </w:numPr>
        <w:tabs>
          <w:tab w:val="clear" w:pos="720"/>
          <w:tab w:val="num" w:pos="540"/>
        </w:tabs>
        <w:ind w:left="540" w:hanging="540"/>
        <w:rPr>
          <w:rFonts w:ascii="Arial" w:hAnsi="Arial" w:cs="Arial"/>
          <w:sz w:val="22"/>
        </w:rPr>
      </w:pPr>
      <w:r w:rsidRPr="008472EA">
        <w:rPr>
          <w:rFonts w:ascii="Arial" w:hAnsi="Arial" w:cs="Arial"/>
          <w:sz w:val="22"/>
        </w:rPr>
        <w:t>Mobile consent holders are not permitted to trade within a 500 metre radius of any static traders, other mobile traders, or shops, trading in similar goods / articles.</w:t>
      </w:r>
    </w:p>
    <w:p w:rsidR="008472EA" w:rsidRPr="008472EA" w:rsidRDefault="008472EA" w:rsidP="008472EA">
      <w:pPr>
        <w:tabs>
          <w:tab w:val="num" w:pos="540"/>
        </w:tabs>
        <w:ind w:left="540" w:hanging="540"/>
        <w:rPr>
          <w:rFonts w:ascii="Arial" w:hAnsi="Arial" w:cs="Arial"/>
          <w:sz w:val="22"/>
        </w:rPr>
      </w:pPr>
    </w:p>
    <w:p w:rsidR="008472EA" w:rsidRPr="008472EA" w:rsidRDefault="008472EA" w:rsidP="008472EA">
      <w:pPr>
        <w:numPr>
          <w:ilvl w:val="0"/>
          <w:numId w:val="1"/>
        </w:numPr>
        <w:tabs>
          <w:tab w:val="clear" w:pos="720"/>
          <w:tab w:val="num" w:pos="540"/>
        </w:tabs>
        <w:ind w:left="540" w:hanging="540"/>
        <w:rPr>
          <w:rFonts w:ascii="Arial" w:hAnsi="Arial" w:cs="Arial"/>
          <w:sz w:val="22"/>
        </w:rPr>
      </w:pPr>
      <w:r w:rsidRPr="008472EA">
        <w:rPr>
          <w:rFonts w:ascii="Arial" w:hAnsi="Arial" w:cs="Arial"/>
          <w:sz w:val="22"/>
        </w:rPr>
        <w:t>Any consent issued for a mobile street trader does not permit the holder to trade within an 800 metre radius of the Sheffield Arena, Don Valley Stadium, Sheffield Wednesday and Sheffield United Stadiums on any event / match day (see attached plan) for four hours previous, during and one hour after any event.</w:t>
      </w:r>
    </w:p>
    <w:p w:rsidR="008472EA" w:rsidRPr="008472EA" w:rsidRDefault="008472EA" w:rsidP="008472EA">
      <w:pPr>
        <w:tabs>
          <w:tab w:val="num" w:pos="540"/>
        </w:tabs>
        <w:ind w:left="540" w:hanging="540"/>
        <w:rPr>
          <w:rFonts w:ascii="Arial" w:hAnsi="Arial" w:cs="Arial"/>
          <w:sz w:val="22"/>
        </w:rPr>
      </w:pPr>
    </w:p>
    <w:p w:rsidR="008472EA" w:rsidRPr="008472EA" w:rsidRDefault="008472EA" w:rsidP="008472EA">
      <w:pPr>
        <w:numPr>
          <w:ilvl w:val="0"/>
          <w:numId w:val="1"/>
        </w:numPr>
        <w:tabs>
          <w:tab w:val="clear" w:pos="720"/>
          <w:tab w:val="num" w:pos="540"/>
        </w:tabs>
        <w:ind w:left="540" w:hanging="540"/>
        <w:rPr>
          <w:rFonts w:ascii="Arial" w:hAnsi="Arial" w:cs="Arial"/>
          <w:sz w:val="22"/>
        </w:rPr>
      </w:pPr>
      <w:r w:rsidRPr="008472EA">
        <w:rPr>
          <w:rFonts w:ascii="Arial" w:hAnsi="Arial" w:cs="Arial"/>
          <w:sz w:val="22"/>
        </w:rPr>
        <w:t>Mobile traders must not in any circumstance unload items for sale off the unit for display on the footpath, highway or any other area.</w:t>
      </w:r>
    </w:p>
    <w:p w:rsidR="008472EA" w:rsidRPr="008472EA" w:rsidRDefault="008472EA" w:rsidP="008472EA">
      <w:pPr>
        <w:tabs>
          <w:tab w:val="num" w:pos="540"/>
        </w:tabs>
        <w:ind w:left="540" w:hanging="540"/>
        <w:rPr>
          <w:rFonts w:ascii="Arial" w:hAnsi="Arial" w:cs="Arial"/>
          <w:sz w:val="22"/>
          <w:highlight w:val="cyan"/>
        </w:rPr>
      </w:pPr>
    </w:p>
    <w:p w:rsidR="008472EA" w:rsidRPr="008472EA" w:rsidRDefault="008472EA" w:rsidP="008472EA">
      <w:pPr>
        <w:numPr>
          <w:ilvl w:val="0"/>
          <w:numId w:val="1"/>
        </w:numPr>
        <w:tabs>
          <w:tab w:val="clear" w:pos="720"/>
          <w:tab w:val="num" w:pos="540"/>
        </w:tabs>
        <w:ind w:left="540" w:hanging="540"/>
        <w:rPr>
          <w:rFonts w:ascii="Arial" w:hAnsi="Arial" w:cs="Arial"/>
          <w:sz w:val="22"/>
        </w:rPr>
      </w:pPr>
      <w:r w:rsidRPr="008472EA">
        <w:rPr>
          <w:rFonts w:ascii="Arial" w:hAnsi="Arial" w:cs="Arial"/>
          <w:sz w:val="22"/>
        </w:rPr>
        <w:t>Mobile traders can only trade between the hours of 9am to 7pm seven days a week.</w:t>
      </w:r>
    </w:p>
    <w:p w:rsidR="008472EA" w:rsidRPr="008472EA" w:rsidRDefault="008472EA" w:rsidP="008472EA">
      <w:pPr>
        <w:tabs>
          <w:tab w:val="num" w:pos="540"/>
        </w:tabs>
        <w:ind w:left="540" w:hanging="540"/>
        <w:rPr>
          <w:rFonts w:ascii="Arial" w:hAnsi="Arial" w:cs="Arial"/>
          <w:sz w:val="22"/>
          <w:highlight w:val="cyan"/>
        </w:rPr>
      </w:pPr>
    </w:p>
    <w:p w:rsidR="008472EA" w:rsidRPr="008472EA" w:rsidRDefault="008472EA" w:rsidP="008472EA">
      <w:pPr>
        <w:numPr>
          <w:ilvl w:val="0"/>
          <w:numId w:val="1"/>
        </w:numPr>
        <w:tabs>
          <w:tab w:val="clear" w:pos="720"/>
          <w:tab w:val="num" w:pos="540"/>
        </w:tabs>
        <w:ind w:left="540" w:hanging="540"/>
        <w:rPr>
          <w:rFonts w:ascii="Arial" w:hAnsi="Arial" w:cs="Arial"/>
          <w:sz w:val="22"/>
        </w:rPr>
      </w:pPr>
      <w:r w:rsidRPr="008472EA">
        <w:rPr>
          <w:rFonts w:ascii="Arial" w:hAnsi="Arial" w:cs="Arial"/>
          <w:sz w:val="22"/>
        </w:rPr>
        <w:t>Mobile traders are only permitted to trade in the areas listed on their consents.</w:t>
      </w:r>
    </w:p>
    <w:p w:rsidR="008472EA" w:rsidRPr="008472EA" w:rsidRDefault="008472EA" w:rsidP="008472EA">
      <w:pPr>
        <w:pStyle w:val="Default"/>
        <w:tabs>
          <w:tab w:val="num" w:pos="540"/>
        </w:tabs>
        <w:ind w:left="540" w:hanging="540"/>
        <w:rPr>
          <w:sz w:val="22"/>
        </w:rPr>
      </w:pPr>
    </w:p>
    <w:p w:rsidR="008472EA" w:rsidRPr="008472EA" w:rsidRDefault="008472EA" w:rsidP="008472EA">
      <w:pPr>
        <w:numPr>
          <w:ilvl w:val="0"/>
          <w:numId w:val="1"/>
        </w:numPr>
        <w:tabs>
          <w:tab w:val="clear" w:pos="720"/>
          <w:tab w:val="num" w:pos="540"/>
        </w:tabs>
        <w:ind w:left="540" w:hanging="540"/>
        <w:rPr>
          <w:rFonts w:ascii="Arial" w:hAnsi="Arial" w:cs="Arial"/>
          <w:sz w:val="22"/>
        </w:rPr>
      </w:pPr>
      <w:r w:rsidRPr="008472EA">
        <w:rPr>
          <w:rFonts w:ascii="Arial" w:hAnsi="Arial" w:cs="Arial"/>
          <w:sz w:val="22"/>
        </w:rPr>
        <w:t xml:space="preserve">Mobile traders must ensure that any stopping position does not infringe any parking or traffic requirements or cause obstruction of the highway, and does not present any dangers to other road users or pedestrians. </w:t>
      </w:r>
    </w:p>
    <w:p w:rsidR="008472EA" w:rsidRPr="008472EA" w:rsidRDefault="008472EA" w:rsidP="008472EA">
      <w:pPr>
        <w:tabs>
          <w:tab w:val="num" w:pos="540"/>
        </w:tabs>
        <w:ind w:left="540" w:hanging="540"/>
        <w:rPr>
          <w:rFonts w:ascii="Arial" w:hAnsi="Arial" w:cs="Arial"/>
          <w:sz w:val="22"/>
        </w:rPr>
      </w:pPr>
    </w:p>
    <w:p w:rsidR="008472EA" w:rsidRPr="008472EA" w:rsidRDefault="008472EA" w:rsidP="008472EA">
      <w:pPr>
        <w:numPr>
          <w:ilvl w:val="0"/>
          <w:numId w:val="1"/>
        </w:numPr>
        <w:tabs>
          <w:tab w:val="clear" w:pos="720"/>
          <w:tab w:val="num" w:pos="540"/>
        </w:tabs>
        <w:ind w:left="540" w:hanging="540"/>
        <w:rPr>
          <w:rFonts w:ascii="Arial" w:hAnsi="Arial" w:cs="Arial"/>
          <w:sz w:val="22"/>
        </w:rPr>
      </w:pPr>
      <w:r w:rsidRPr="008472EA">
        <w:rPr>
          <w:rFonts w:ascii="Arial" w:hAnsi="Arial" w:cs="Arial"/>
          <w:sz w:val="22"/>
        </w:rPr>
        <w:t xml:space="preserve">Mobile traders must not stop within 800 metres of any school from an hour before the start of the school day until an hour after the end of the school day. </w:t>
      </w:r>
    </w:p>
    <w:p w:rsidR="008472EA" w:rsidRPr="008472EA" w:rsidRDefault="008472EA" w:rsidP="008472EA">
      <w:pPr>
        <w:rPr>
          <w:rFonts w:ascii="Arial" w:hAnsi="Arial" w:cs="Arial"/>
          <w:sz w:val="22"/>
          <w:highlight w:val="cyan"/>
        </w:rPr>
      </w:pPr>
    </w:p>
    <w:p w:rsidR="008472EA" w:rsidRPr="008472EA" w:rsidRDefault="008472EA" w:rsidP="008472EA">
      <w:pPr>
        <w:pStyle w:val="BodyText"/>
        <w:rPr>
          <w:rFonts w:ascii="Arial" w:hAnsi="Arial" w:cs="Arial"/>
          <w:sz w:val="22"/>
        </w:rPr>
      </w:pPr>
      <w:r w:rsidRPr="008472EA">
        <w:rPr>
          <w:rFonts w:ascii="Arial" w:hAnsi="Arial" w:cs="Arial"/>
          <w:sz w:val="22"/>
        </w:rPr>
        <w:t>PLEASE NOTE, for the purposes of these conditions the “Council” shall be defined as the Licensing Service.</w:t>
      </w:r>
    </w:p>
    <w:p w:rsidR="008472EA" w:rsidRDefault="008472EA" w:rsidP="008472EA">
      <w:pPr>
        <w:jc w:val="right"/>
        <w:rPr>
          <w:rFonts w:ascii="Arial" w:hAnsi="Arial" w:cs="Arial"/>
          <w:sz w:val="22"/>
        </w:rPr>
      </w:pPr>
    </w:p>
    <w:p w:rsidR="008472EA" w:rsidRDefault="008472EA" w:rsidP="008472EA">
      <w:pPr>
        <w:jc w:val="right"/>
        <w:rPr>
          <w:rFonts w:ascii="Arial" w:hAnsi="Arial" w:cs="Arial"/>
          <w:sz w:val="22"/>
        </w:rPr>
      </w:pPr>
    </w:p>
    <w:p w:rsidR="008472EA" w:rsidRDefault="008472EA" w:rsidP="008472EA">
      <w:pPr>
        <w:jc w:val="right"/>
        <w:rPr>
          <w:rFonts w:ascii="Arial" w:hAnsi="Arial" w:cs="Arial"/>
          <w:sz w:val="22"/>
        </w:rPr>
      </w:pPr>
    </w:p>
    <w:p w:rsidR="008472EA" w:rsidRPr="008472EA" w:rsidRDefault="008472EA" w:rsidP="008472EA">
      <w:pPr>
        <w:jc w:val="right"/>
        <w:rPr>
          <w:rFonts w:ascii="Arial" w:hAnsi="Arial" w:cs="Arial"/>
          <w:sz w:val="22"/>
        </w:rPr>
      </w:pPr>
    </w:p>
    <w:p w:rsidR="008472EA" w:rsidRPr="008472EA" w:rsidRDefault="008472EA" w:rsidP="008472EA">
      <w:pPr>
        <w:pStyle w:val="Heading1"/>
        <w:rPr>
          <w:rFonts w:cs="Arial"/>
          <w:b w:val="0"/>
          <w:sz w:val="22"/>
          <w:szCs w:val="24"/>
        </w:rPr>
      </w:pPr>
    </w:p>
    <w:p w:rsidR="008472EA" w:rsidRPr="008472EA" w:rsidRDefault="008472EA" w:rsidP="008472EA">
      <w:pPr>
        <w:pStyle w:val="Heading1"/>
        <w:rPr>
          <w:rFonts w:cs="Arial"/>
          <w:b w:val="0"/>
          <w:sz w:val="22"/>
          <w:szCs w:val="24"/>
        </w:rPr>
      </w:pPr>
      <w:r w:rsidRPr="008472EA">
        <w:rPr>
          <w:rFonts w:cs="Arial"/>
          <w:b w:val="0"/>
          <w:sz w:val="22"/>
          <w:szCs w:val="24"/>
        </w:rPr>
        <w:t>I confirm I have read and understood the conditions attached to my consent and will undertake to comply with all conditions:</w:t>
      </w:r>
    </w:p>
    <w:p w:rsidR="008472EA" w:rsidRPr="008472EA" w:rsidRDefault="008472EA" w:rsidP="008472EA">
      <w:pPr>
        <w:pStyle w:val="Heading1"/>
        <w:rPr>
          <w:rFonts w:cs="Arial"/>
          <w:b w:val="0"/>
          <w:sz w:val="12"/>
          <w:szCs w:val="24"/>
        </w:rPr>
      </w:pPr>
    </w:p>
    <w:p w:rsidR="008472EA" w:rsidRPr="008472EA" w:rsidRDefault="008472EA" w:rsidP="008472EA">
      <w:pPr>
        <w:pStyle w:val="Heading1"/>
        <w:rPr>
          <w:rFonts w:cs="Arial"/>
          <w:b w:val="0"/>
          <w:sz w:val="22"/>
          <w:szCs w:val="24"/>
        </w:rPr>
      </w:pPr>
    </w:p>
    <w:p w:rsidR="008472EA" w:rsidRPr="008472EA" w:rsidRDefault="008472EA" w:rsidP="008472EA">
      <w:pPr>
        <w:pStyle w:val="Heading1"/>
        <w:rPr>
          <w:rFonts w:cs="Arial"/>
          <w:b w:val="0"/>
          <w:sz w:val="22"/>
          <w:szCs w:val="24"/>
        </w:rPr>
      </w:pPr>
      <w:r w:rsidRPr="008472EA">
        <w:rPr>
          <w:rFonts w:cs="Arial"/>
          <w:b w:val="0"/>
          <w:sz w:val="22"/>
          <w:szCs w:val="24"/>
        </w:rPr>
        <w:t>Signed</w:t>
      </w:r>
      <w:proofErr w:type="gramStart"/>
      <w:r w:rsidRPr="008472EA">
        <w:rPr>
          <w:rFonts w:cs="Arial"/>
          <w:b w:val="0"/>
          <w:sz w:val="22"/>
          <w:szCs w:val="24"/>
        </w:rPr>
        <w:t>:……………………………………………………………………………………………….</w:t>
      </w:r>
      <w:proofErr w:type="gramEnd"/>
    </w:p>
    <w:p w:rsidR="008472EA" w:rsidRPr="008472EA" w:rsidRDefault="008472EA" w:rsidP="008472EA">
      <w:pPr>
        <w:pStyle w:val="Heading1"/>
        <w:rPr>
          <w:rFonts w:cs="Arial"/>
          <w:sz w:val="22"/>
          <w:szCs w:val="24"/>
        </w:rPr>
      </w:pPr>
    </w:p>
    <w:p w:rsidR="008472EA" w:rsidRPr="008472EA" w:rsidRDefault="008472EA" w:rsidP="008472EA">
      <w:pPr>
        <w:rPr>
          <w:rFonts w:ascii="Arial" w:hAnsi="Arial" w:cs="Arial"/>
          <w:sz w:val="22"/>
        </w:rPr>
      </w:pPr>
      <w:r w:rsidRPr="008472EA">
        <w:rPr>
          <w:rFonts w:ascii="Arial" w:hAnsi="Arial" w:cs="Arial"/>
          <w:sz w:val="22"/>
        </w:rPr>
        <w:t>Print name:……………………………………………………Dated:……………………………</w:t>
      </w:r>
    </w:p>
    <w:p w:rsidR="008472EA" w:rsidRPr="008472EA" w:rsidRDefault="008472EA" w:rsidP="008472EA">
      <w:pPr>
        <w:autoSpaceDE w:val="0"/>
        <w:autoSpaceDN w:val="0"/>
        <w:adjustRightInd w:val="0"/>
        <w:ind w:left="900" w:hanging="900"/>
        <w:rPr>
          <w:rFonts w:ascii="Helvetica-Bold" w:hAnsi="Helvetica-Bold" w:cs="Helvetica-Bold"/>
          <w:b/>
          <w:bCs/>
          <w:sz w:val="22"/>
        </w:rPr>
      </w:pPr>
    </w:p>
    <w:p w:rsidR="008472EA" w:rsidRPr="008472EA" w:rsidRDefault="008472EA" w:rsidP="008472EA">
      <w:pPr>
        <w:autoSpaceDE w:val="0"/>
        <w:autoSpaceDN w:val="0"/>
        <w:adjustRightInd w:val="0"/>
        <w:ind w:left="900" w:hanging="900"/>
        <w:rPr>
          <w:rFonts w:ascii="Helvetica-Bold" w:hAnsi="Helvetica-Bold" w:cs="Helvetica-Bold"/>
          <w:b/>
          <w:bCs/>
          <w:sz w:val="22"/>
        </w:rPr>
      </w:pPr>
    </w:p>
    <w:p w:rsidR="003165AD" w:rsidRPr="008472EA" w:rsidRDefault="003165AD">
      <w:pPr>
        <w:rPr>
          <w:rFonts w:ascii="Arial" w:hAnsi="Arial" w:cs="Arial"/>
          <w:sz w:val="22"/>
        </w:rPr>
      </w:pPr>
    </w:p>
    <w:sectPr w:rsidR="003165AD" w:rsidRPr="008472EA" w:rsidSect="008472EA">
      <w:pgSz w:w="11906" w:h="16838"/>
      <w:pgMar w:top="709"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05713"/>
    <w:multiLevelType w:val="hybridMultilevel"/>
    <w:tmpl w:val="6D7236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EA"/>
    <w:rsid w:val="003165AD"/>
    <w:rsid w:val="005F0A49"/>
    <w:rsid w:val="006A6AF6"/>
    <w:rsid w:val="00847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E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472EA"/>
    <w:pPr>
      <w:keepNext/>
      <w:outlineLvl w:val="0"/>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2EA"/>
    <w:rPr>
      <w:rFonts w:ascii="Arial" w:eastAsia="Times New Roman" w:hAnsi="Arial" w:cs="Times New Roman"/>
      <w:b/>
      <w:bCs/>
      <w:sz w:val="24"/>
      <w:szCs w:val="20"/>
    </w:rPr>
  </w:style>
  <w:style w:type="paragraph" w:customStyle="1" w:styleId="Default">
    <w:name w:val="Default"/>
    <w:rsid w:val="008472E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8472EA"/>
    <w:pPr>
      <w:spacing w:after="120"/>
    </w:pPr>
  </w:style>
  <w:style w:type="character" w:customStyle="1" w:styleId="BodyTextChar">
    <w:name w:val="Body Text Char"/>
    <w:basedOn w:val="DefaultParagraphFont"/>
    <w:link w:val="BodyText"/>
    <w:rsid w:val="008472EA"/>
    <w:rPr>
      <w:rFonts w:ascii="Times New Roman" w:eastAsia="Times New Roman" w:hAnsi="Times New Roman" w:cs="Times New Roman"/>
      <w:sz w:val="24"/>
      <w:szCs w:val="24"/>
      <w:lang w:eastAsia="en-GB"/>
    </w:rPr>
  </w:style>
  <w:style w:type="paragraph" w:styleId="Title">
    <w:name w:val="Title"/>
    <w:basedOn w:val="Normal"/>
    <w:link w:val="TitleChar"/>
    <w:qFormat/>
    <w:rsid w:val="008472EA"/>
    <w:pPr>
      <w:jc w:val="center"/>
    </w:pPr>
    <w:rPr>
      <w:rFonts w:ascii="Arial" w:hAnsi="Arial"/>
      <w:b/>
      <w:sz w:val="36"/>
      <w:szCs w:val="20"/>
      <w:lang w:eastAsia="en-US"/>
    </w:rPr>
  </w:style>
  <w:style w:type="character" w:customStyle="1" w:styleId="TitleChar">
    <w:name w:val="Title Char"/>
    <w:basedOn w:val="DefaultParagraphFont"/>
    <w:link w:val="Title"/>
    <w:rsid w:val="008472EA"/>
    <w:rPr>
      <w:rFonts w:ascii="Arial" w:eastAsia="Times New Roman" w:hAnsi="Arial" w:cs="Times New Roman"/>
      <w:b/>
      <w:sz w:val="36"/>
      <w:szCs w:val="20"/>
    </w:rPr>
  </w:style>
  <w:style w:type="paragraph" w:styleId="Subtitle">
    <w:name w:val="Subtitle"/>
    <w:basedOn w:val="Normal"/>
    <w:link w:val="SubtitleChar"/>
    <w:qFormat/>
    <w:rsid w:val="008472EA"/>
    <w:pPr>
      <w:jc w:val="center"/>
    </w:pPr>
    <w:rPr>
      <w:rFonts w:ascii="Arial" w:hAnsi="Arial"/>
      <w:b/>
      <w:sz w:val="32"/>
      <w:szCs w:val="20"/>
      <w:lang w:eastAsia="en-US"/>
    </w:rPr>
  </w:style>
  <w:style w:type="character" w:customStyle="1" w:styleId="SubtitleChar">
    <w:name w:val="Subtitle Char"/>
    <w:basedOn w:val="DefaultParagraphFont"/>
    <w:link w:val="Subtitle"/>
    <w:rsid w:val="008472EA"/>
    <w:rPr>
      <w:rFonts w:ascii="Arial" w:eastAsia="Times New Roman" w:hAnsi="Arial"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E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472EA"/>
    <w:pPr>
      <w:keepNext/>
      <w:outlineLvl w:val="0"/>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2EA"/>
    <w:rPr>
      <w:rFonts w:ascii="Arial" w:eastAsia="Times New Roman" w:hAnsi="Arial" w:cs="Times New Roman"/>
      <w:b/>
      <w:bCs/>
      <w:sz w:val="24"/>
      <w:szCs w:val="20"/>
    </w:rPr>
  </w:style>
  <w:style w:type="paragraph" w:customStyle="1" w:styleId="Default">
    <w:name w:val="Default"/>
    <w:rsid w:val="008472E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8472EA"/>
    <w:pPr>
      <w:spacing w:after="120"/>
    </w:pPr>
  </w:style>
  <w:style w:type="character" w:customStyle="1" w:styleId="BodyTextChar">
    <w:name w:val="Body Text Char"/>
    <w:basedOn w:val="DefaultParagraphFont"/>
    <w:link w:val="BodyText"/>
    <w:rsid w:val="008472EA"/>
    <w:rPr>
      <w:rFonts w:ascii="Times New Roman" w:eastAsia="Times New Roman" w:hAnsi="Times New Roman" w:cs="Times New Roman"/>
      <w:sz w:val="24"/>
      <w:szCs w:val="24"/>
      <w:lang w:eastAsia="en-GB"/>
    </w:rPr>
  </w:style>
  <w:style w:type="paragraph" w:styleId="Title">
    <w:name w:val="Title"/>
    <w:basedOn w:val="Normal"/>
    <w:link w:val="TitleChar"/>
    <w:qFormat/>
    <w:rsid w:val="008472EA"/>
    <w:pPr>
      <w:jc w:val="center"/>
    </w:pPr>
    <w:rPr>
      <w:rFonts w:ascii="Arial" w:hAnsi="Arial"/>
      <w:b/>
      <w:sz w:val="36"/>
      <w:szCs w:val="20"/>
      <w:lang w:eastAsia="en-US"/>
    </w:rPr>
  </w:style>
  <w:style w:type="character" w:customStyle="1" w:styleId="TitleChar">
    <w:name w:val="Title Char"/>
    <w:basedOn w:val="DefaultParagraphFont"/>
    <w:link w:val="Title"/>
    <w:rsid w:val="008472EA"/>
    <w:rPr>
      <w:rFonts w:ascii="Arial" w:eastAsia="Times New Roman" w:hAnsi="Arial" w:cs="Times New Roman"/>
      <w:b/>
      <w:sz w:val="36"/>
      <w:szCs w:val="20"/>
    </w:rPr>
  </w:style>
  <w:style w:type="paragraph" w:styleId="Subtitle">
    <w:name w:val="Subtitle"/>
    <w:basedOn w:val="Normal"/>
    <w:link w:val="SubtitleChar"/>
    <w:qFormat/>
    <w:rsid w:val="008472EA"/>
    <w:pPr>
      <w:jc w:val="center"/>
    </w:pPr>
    <w:rPr>
      <w:rFonts w:ascii="Arial" w:hAnsi="Arial"/>
      <w:b/>
      <w:sz w:val="32"/>
      <w:szCs w:val="20"/>
      <w:lang w:eastAsia="en-US"/>
    </w:rPr>
  </w:style>
  <w:style w:type="character" w:customStyle="1" w:styleId="SubtitleChar">
    <w:name w:val="Subtitle Char"/>
    <w:basedOn w:val="DefaultParagraphFont"/>
    <w:link w:val="Subtitle"/>
    <w:rsid w:val="008472EA"/>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Shimla (CEX)</dc:creator>
  <cp:lastModifiedBy>Gadsby Matthew (CEX)</cp:lastModifiedBy>
  <cp:revision>2</cp:revision>
  <dcterms:created xsi:type="dcterms:W3CDTF">2019-08-15T15:08:00Z</dcterms:created>
  <dcterms:modified xsi:type="dcterms:W3CDTF">2019-08-15T15:08:00Z</dcterms:modified>
</cp:coreProperties>
</file>