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D6C8" w14:textId="77777777" w:rsidR="005F65E4" w:rsidRDefault="005F65E4" w:rsidP="005F65E4">
      <w:pPr>
        <w:jc w:val="center"/>
      </w:pPr>
    </w:p>
    <w:tbl>
      <w:tblPr>
        <w:tblW w:w="570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4845"/>
        <w:gridCol w:w="1104"/>
        <w:gridCol w:w="2122"/>
        <w:gridCol w:w="909"/>
      </w:tblGrid>
      <w:tr w:rsidR="005F65E4" w:rsidRPr="00387759" w14:paraId="55C58A0C" w14:textId="77777777" w:rsidTr="004A488B">
        <w:trPr>
          <w:cantSplit/>
          <w:trHeight w:val="851"/>
        </w:trPr>
        <w:tc>
          <w:tcPr>
            <w:tcW w:w="5000" w:type="pct"/>
            <w:gridSpan w:val="5"/>
            <w:vAlign w:val="center"/>
          </w:tcPr>
          <w:p w14:paraId="2671A8D9" w14:textId="77777777" w:rsidR="005F65E4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 w:rsidRPr="00387759">
              <w:rPr>
                <w:rFonts w:ascii="Calibri" w:hAnsi="Calibri" w:cs="Calibri"/>
                <w:szCs w:val="24"/>
              </w:rPr>
              <w:t>Autism Partnership Board</w:t>
            </w:r>
          </w:p>
          <w:p w14:paraId="71675FC6" w14:textId="77777777" w:rsidR="005F65E4" w:rsidRPr="00387759" w:rsidRDefault="00FA48CD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Tuesday </w:t>
            </w:r>
            <w:r w:rsidR="00324C1F">
              <w:rPr>
                <w:rFonts w:ascii="Calibri" w:hAnsi="Calibri" w:cs="Calibri"/>
                <w:szCs w:val="24"/>
              </w:rPr>
              <w:t>21</w:t>
            </w:r>
            <w:r w:rsidR="00324C1F" w:rsidRPr="00324C1F">
              <w:rPr>
                <w:rFonts w:ascii="Calibri" w:hAnsi="Calibri" w:cs="Calibri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324C1F">
              <w:rPr>
                <w:rFonts w:ascii="Calibri" w:hAnsi="Calibri" w:cs="Calibri"/>
                <w:szCs w:val="24"/>
              </w:rPr>
              <w:t>November</w:t>
            </w:r>
            <w:r>
              <w:rPr>
                <w:rFonts w:ascii="Calibri" w:hAnsi="Calibri" w:cs="Calibri"/>
                <w:szCs w:val="24"/>
              </w:rPr>
              <w:t xml:space="preserve"> 2023</w:t>
            </w:r>
          </w:p>
          <w:p w14:paraId="25D2320E" w14:textId="77777777" w:rsidR="005F65E4" w:rsidRPr="00387759" w:rsidRDefault="005F65E4" w:rsidP="004A488B">
            <w:pPr>
              <w:pStyle w:val="Body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Time: </w:t>
            </w:r>
            <w:r w:rsidR="003D562A">
              <w:rPr>
                <w:rFonts w:ascii="Calibri" w:hAnsi="Calibri" w:cs="Calibri"/>
                <w:szCs w:val="24"/>
              </w:rPr>
              <w:t>2:30pm – 4:00pm</w:t>
            </w:r>
          </w:p>
          <w:p w14:paraId="0BD71822" w14:textId="77777777" w:rsidR="005F65E4" w:rsidRPr="00387759" w:rsidRDefault="005F65E4" w:rsidP="004A488B">
            <w:pPr>
              <w:pStyle w:val="Heading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Via </w:t>
            </w:r>
            <w:r w:rsidR="009A3652">
              <w:rPr>
                <w:rFonts w:ascii="Calibri" w:hAnsi="Calibri" w:cs="Calibri"/>
                <w:sz w:val="24"/>
                <w:szCs w:val="24"/>
              </w:rPr>
              <w:t>Teams</w:t>
            </w:r>
          </w:p>
        </w:tc>
      </w:tr>
      <w:tr w:rsidR="005F65E4" w:rsidRPr="00387759" w14:paraId="67E04E93" w14:textId="77777777" w:rsidTr="004A488B">
        <w:tblPrEx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633" w:type="pct"/>
          </w:tcPr>
          <w:p w14:paraId="164DC2F5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Present</w:t>
            </w:r>
          </w:p>
        </w:tc>
        <w:tc>
          <w:tcPr>
            <w:tcW w:w="4367" w:type="pct"/>
            <w:gridSpan w:val="4"/>
          </w:tcPr>
          <w:p w14:paraId="403CE741" w14:textId="77777777" w:rsidR="005F65E4" w:rsidRPr="000A71D3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0A71D3">
              <w:rPr>
                <w:bCs/>
                <w:szCs w:val="24"/>
              </w:rPr>
              <w:t>Alexis Chappell (AC) – Director of Adult Services – Sheffield City Council (SCC)</w:t>
            </w:r>
          </w:p>
          <w:p w14:paraId="7B806F91" w14:textId="77777777" w:rsidR="005F65E4" w:rsidRPr="000A71D3" w:rsidRDefault="005F65E4" w:rsidP="00E45723">
            <w:pPr>
              <w:pStyle w:val="ListParagraph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0A71D3">
              <w:rPr>
                <w:bCs/>
                <w:szCs w:val="24"/>
              </w:rPr>
              <w:t>Christine Anderson (CA) - Strategic Commissioning Manager, (LD, Autism, Transitions), Sheffield City Council (SCC)</w:t>
            </w:r>
          </w:p>
          <w:p w14:paraId="09450E68" w14:textId="77777777" w:rsidR="005F65E4" w:rsidRPr="000A71D3" w:rsidRDefault="005F65E4" w:rsidP="00E45723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color w:val="000000"/>
                <w:szCs w:val="24"/>
                <w:lang w:eastAsia="ja-JP"/>
              </w:rPr>
              <w:t>Helena Lath (HL) – Team Manager, Sheffield City Council (SCC)</w:t>
            </w:r>
          </w:p>
          <w:p w14:paraId="394661A8" w14:textId="77777777" w:rsidR="005F65E4" w:rsidRPr="000A71D3" w:rsidRDefault="005F65E4" w:rsidP="00E45723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0A71D3">
              <w:rPr>
                <w:szCs w:val="24"/>
              </w:rPr>
              <w:t xml:space="preserve">Susan Kirkman (SK) - Family Carer / National Autistic Society </w:t>
            </w:r>
          </w:p>
          <w:p w14:paraId="5C1D3482" w14:textId="77777777" w:rsidR="005F65E4" w:rsidRPr="000A71D3" w:rsidRDefault="005F65E4" w:rsidP="00E45723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David Newman (DN) - Consultant Clinical Psychologist - SHSC - Learning Disabilities Services &amp; SAANS</w:t>
            </w:r>
          </w:p>
          <w:p w14:paraId="67744E31" w14:textId="77777777" w:rsidR="005F65E4" w:rsidRPr="000A71D3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color w:val="000000"/>
                <w:szCs w:val="24"/>
                <w:lang w:eastAsia="ja-JP"/>
              </w:rPr>
              <w:t>Charlotte Worthington (CW) – Sheffield Advocacy Service</w:t>
            </w:r>
          </w:p>
          <w:p w14:paraId="73E8AE60" w14:textId="77777777" w:rsidR="005F65E4" w:rsidRPr="000A71D3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color w:val="000000"/>
                <w:szCs w:val="24"/>
                <w:lang w:eastAsia="ja-JP"/>
              </w:rPr>
              <w:t xml:space="preserve">Mary Vere (MV) - </w:t>
            </w:r>
            <w:r w:rsidRPr="000A71D3">
              <w:rPr>
                <w:rStyle w:val="normaltextrun"/>
              </w:rPr>
              <w:t>Parent Carer, LD Board Member, Healthwatch, Sheffield Carers Voice, Flash</w:t>
            </w:r>
            <w:r w:rsidRPr="000A71D3">
              <w:rPr>
                <w:rStyle w:val="eop"/>
              </w:rPr>
              <w:t> </w:t>
            </w:r>
          </w:p>
          <w:p w14:paraId="40768D64" w14:textId="77777777" w:rsidR="005F65E4" w:rsidRPr="000A71D3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color w:val="000000"/>
                <w:szCs w:val="24"/>
                <w:lang w:eastAsia="ja-JP"/>
              </w:rPr>
              <w:t>John Kay (JK) - Parent carer / Autistic Adult</w:t>
            </w:r>
          </w:p>
          <w:p w14:paraId="1F1AFA31" w14:textId="77777777" w:rsidR="005F65E4" w:rsidRPr="000A71D3" w:rsidRDefault="005F65E4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</w:rPr>
            </w:pPr>
            <w:r w:rsidRPr="000A71D3">
              <w:rPr>
                <w:rStyle w:val="ui-provider"/>
              </w:rPr>
              <w:t>Chelsea Renehan - Head of Community Youth Services - on behalf of Lorraine Wood - Director of Communities</w:t>
            </w:r>
          </w:p>
          <w:p w14:paraId="68FCDA81" w14:textId="77777777" w:rsidR="005F65E4" w:rsidRPr="000A71D3" w:rsidRDefault="004F4C00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Style w:val="ui-provider"/>
              </w:rPr>
              <w:t>C</w:t>
            </w:r>
            <w:r w:rsidR="005F65E4" w:rsidRPr="000A71D3">
              <w:rPr>
                <w:rStyle w:val="ui-provider"/>
              </w:rPr>
              <w:t xml:space="preserve">hloe </w:t>
            </w:r>
            <w:r w:rsidRPr="000A71D3">
              <w:rPr>
                <w:rStyle w:val="ui-provider"/>
              </w:rPr>
              <w:t>W</w:t>
            </w:r>
            <w:r w:rsidR="005F65E4" w:rsidRPr="000A71D3">
              <w:rPr>
                <w:rStyle w:val="ui-provider"/>
              </w:rPr>
              <w:t>ilks</w:t>
            </w:r>
            <w:r w:rsidRPr="000A71D3">
              <w:rPr>
                <w:rStyle w:val="ui-provider"/>
              </w:rPr>
              <w:t xml:space="preserve"> - </w:t>
            </w:r>
            <w:r w:rsidR="005F65E4" w:rsidRPr="000A71D3">
              <w:rPr>
                <w:rStyle w:val="ui-provider"/>
              </w:rPr>
              <w:t>Sheffield Safe Places</w:t>
            </w:r>
          </w:p>
          <w:p w14:paraId="47576340" w14:textId="77777777" w:rsidR="004F4C00" w:rsidRPr="000A71D3" w:rsidRDefault="0065583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Anna</w:t>
            </w:r>
            <w:r w:rsidR="00F82E40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Guest</w:t>
            </w: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Co-Chair </w:t>
            </w:r>
            <w:r w:rsidR="009921EF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for Autism Partnership Board</w:t>
            </w:r>
            <w:r w:rsidR="00FA48CD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, Autistic Adult</w:t>
            </w:r>
          </w:p>
          <w:p w14:paraId="7E8766A9" w14:textId="77777777" w:rsidR="003601CB" w:rsidRPr="000A71D3" w:rsidRDefault="003601CB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Cora Bree - </w:t>
            </w:r>
            <w:r w:rsidR="00A626FC" w:rsidRPr="000A71D3">
              <w:rPr>
                <w:rStyle w:val="ui-provider"/>
              </w:rPr>
              <w:t>Commissioning Officer for Early Years and Early Help SCC</w:t>
            </w:r>
          </w:p>
          <w:p w14:paraId="2B7A6E7C" w14:textId="77777777" w:rsidR="00A626FC" w:rsidRPr="000A71D3" w:rsidRDefault="00A626FC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Style w:val="ui-provider"/>
              </w:rPr>
              <w:t>Dave Swindleh</w:t>
            </w:r>
            <w:r w:rsidR="000C34A8" w:rsidRPr="000A71D3">
              <w:rPr>
                <w:rStyle w:val="ui-provider"/>
              </w:rPr>
              <w:t>u</w:t>
            </w:r>
            <w:r w:rsidRPr="000A71D3">
              <w:rPr>
                <w:rStyle w:val="ui-provider"/>
              </w:rPr>
              <w:t>rst</w:t>
            </w:r>
            <w:r w:rsidR="000C34A8" w:rsidRPr="000A71D3">
              <w:rPr>
                <w:rStyle w:val="ui-provider"/>
              </w:rPr>
              <w:t xml:space="preserve"> - CEO at Sheffield Mencap and Gateway</w:t>
            </w:r>
          </w:p>
          <w:p w14:paraId="12ED6616" w14:textId="77777777" w:rsidR="0018488D" w:rsidRPr="000A71D3" w:rsidRDefault="00F479B9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Style w:val="ui-provider"/>
              </w:rPr>
              <w:t xml:space="preserve">Anita Z Goldschmied - Registered Learning Disability Nurse and Social Worker, Senior </w:t>
            </w:r>
            <w:r w:rsidR="002F1664" w:rsidRPr="000A71D3">
              <w:rPr>
                <w:rStyle w:val="ui-provider"/>
              </w:rPr>
              <w:t>L</w:t>
            </w:r>
            <w:r w:rsidRPr="000A71D3">
              <w:rPr>
                <w:rStyle w:val="ui-provider"/>
              </w:rPr>
              <w:t xml:space="preserve">ecturer and </w:t>
            </w:r>
            <w:r w:rsidR="002F1664" w:rsidRPr="000A71D3">
              <w:rPr>
                <w:rStyle w:val="ui-provider"/>
              </w:rPr>
              <w:t>E</w:t>
            </w:r>
            <w:r w:rsidRPr="000A71D3">
              <w:rPr>
                <w:rStyle w:val="ui-provider"/>
              </w:rPr>
              <w:t xml:space="preserve">arly </w:t>
            </w:r>
            <w:r w:rsidR="002F1664" w:rsidRPr="000A71D3">
              <w:rPr>
                <w:rStyle w:val="ui-provider"/>
              </w:rPr>
              <w:t>C</w:t>
            </w:r>
            <w:r w:rsidRPr="000A71D3">
              <w:rPr>
                <w:rStyle w:val="ui-provider"/>
              </w:rPr>
              <w:t xml:space="preserve">areer </w:t>
            </w:r>
            <w:r w:rsidR="002F1664" w:rsidRPr="000A71D3">
              <w:rPr>
                <w:rStyle w:val="ui-provider"/>
              </w:rPr>
              <w:t>R</w:t>
            </w:r>
            <w:r w:rsidRPr="000A71D3">
              <w:rPr>
                <w:rStyle w:val="ui-provider"/>
              </w:rPr>
              <w:t xml:space="preserve">esearch </w:t>
            </w:r>
            <w:r w:rsidR="002F1664" w:rsidRPr="000A71D3">
              <w:rPr>
                <w:rStyle w:val="ui-provider"/>
              </w:rPr>
              <w:t>F</w:t>
            </w:r>
            <w:r w:rsidRPr="000A71D3">
              <w:rPr>
                <w:rStyle w:val="ui-provider"/>
              </w:rPr>
              <w:t>ellow at Sheffield Hallam University</w:t>
            </w:r>
          </w:p>
          <w:p w14:paraId="38722811" w14:textId="77777777" w:rsidR="00141555" w:rsidRPr="000A71D3" w:rsidRDefault="00141555" w:rsidP="004F4C00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Kaarina Hollo – APB Co-Chair, autistic individual (late-diagnosed) and parent of autistic young adult.  With particular interest in and experience of autistic experience of health and education services</w:t>
            </w:r>
          </w:p>
          <w:p w14:paraId="0E77F85C" w14:textId="77777777" w:rsidR="00177BF1" w:rsidRPr="000A71D3" w:rsidRDefault="00177BF1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Katie Drinkwater</w:t>
            </w:r>
            <w:r w:rsidR="0064169E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(She/They)</w:t>
            </w: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- </w:t>
            </w:r>
            <w:r w:rsidR="0064169E" w:rsidRPr="000A71D3">
              <w:rPr>
                <w:rStyle w:val="ui-provider"/>
              </w:rPr>
              <w:t>Autism Network Development Lead at VAS, Chair of Sheffield Autism Partnership Network and Autistic individual</w:t>
            </w:r>
          </w:p>
          <w:p w14:paraId="2B7F8F48" w14:textId="77777777" w:rsidR="00155848" w:rsidRPr="000A71D3" w:rsidRDefault="00527A7D" w:rsidP="004F4C00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Rebecca Powell-Wood - </w:t>
            </w:r>
            <w:r w:rsidRPr="000A71D3">
              <w:rPr>
                <w:rStyle w:val="ui-provider"/>
              </w:rPr>
              <w:t>Learning Disability and Autism Professional Lead at Sheffield Teaching Hospitals</w:t>
            </w:r>
          </w:p>
          <w:p w14:paraId="57A876ED" w14:textId="77777777" w:rsidR="003D599F" w:rsidRPr="000A71D3" w:rsidRDefault="00527A7D" w:rsidP="003D599F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Laura Costa - </w:t>
            </w:r>
            <w:r w:rsidR="003D599F" w:rsidRPr="000A71D3">
              <w:rPr>
                <w:rStyle w:val="ui-provider"/>
              </w:rPr>
              <w:t>Commissioning and Partnership Service Manager in SCC Housing</w:t>
            </w:r>
          </w:p>
          <w:p w14:paraId="74E73DA8" w14:textId="77777777" w:rsidR="003D599F" w:rsidRPr="000A71D3" w:rsidRDefault="003D599F" w:rsidP="003D599F">
            <w:pPr>
              <w:pStyle w:val="ListParagraph"/>
              <w:numPr>
                <w:ilvl w:val="0"/>
                <w:numId w:val="1"/>
              </w:numPr>
            </w:pPr>
            <w:r w:rsidRPr="000A71D3">
              <w:t xml:space="preserve">Maya Rodriguez-Hunter </w:t>
            </w:r>
            <w:r w:rsidR="0052586C" w:rsidRPr="000A71D3">
              <w:t>–</w:t>
            </w:r>
            <w:r w:rsidRPr="000A71D3">
              <w:t xml:space="preserve"> </w:t>
            </w:r>
            <w:r w:rsidR="00425384" w:rsidRPr="000A71D3">
              <w:t>Late Diagnosed Autistic Adult</w:t>
            </w:r>
          </w:p>
          <w:p w14:paraId="663554E2" w14:textId="77777777" w:rsidR="003D599F" w:rsidRPr="000A71D3" w:rsidRDefault="0052586C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Siobhan Salter – Personal Assistant to Alexis Chappell</w:t>
            </w:r>
          </w:p>
          <w:p w14:paraId="27064FE0" w14:textId="77777777" w:rsidR="00756FA1" w:rsidRPr="000A71D3" w:rsidRDefault="00756FA1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Amy Weston – Commissioning Manager from Sheffield Place ICB</w:t>
            </w:r>
          </w:p>
          <w:p w14:paraId="3832FBD3" w14:textId="77777777" w:rsidR="00B040EC" w:rsidRPr="000A71D3" w:rsidRDefault="00B040EC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Jemma Babiker - Consultant Nurse from Sheffield Health and Social Care</w:t>
            </w:r>
          </w:p>
          <w:p w14:paraId="16F39104" w14:textId="77777777" w:rsidR="00B040EC" w:rsidRPr="000A71D3" w:rsidRDefault="0042538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Rachel Hardy</w:t>
            </w:r>
            <w:r w:rsidR="00DF1B60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– Late Diagnosed Autistic Adult</w:t>
            </w:r>
          </w:p>
          <w:p w14:paraId="190F053F" w14:textId="77777777" w:rsidR="00DF1B60" w:rsidRPr="000A71D3" w:rsidRDefault="00DF1B60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Rachel Dillon - </w:t>
            </w:r>
            <w:r w:rsidR="001D6CC9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CYP Neurodevelopment Programme Manager</w:t>
            </w:r>
          </w:p>
          <w:p w14:paraId="7048FD9A" w14:textId="77777777" w:rsidR="001D6CC9" w:rsidRPr="000A71D3" w:rsidRDefault="001D6CC9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Barry Tickell - Operations and Development Manager (Housing - Rough Sleeper Initiative)</w:t>
            </w:r>
            <w:r w:rsidR="00733109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, Autistic Adult, Parent of Autstic Children</w:t>
            </w:r>
          </w:p>
          <w:p w14:paraId="3B35F43B" w14:textId="77777777" w:rsidR="00733109" w:rsidRPr="000A71D3" w:rsidRDefault="00733109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Melissa Simmonds - </w:t>
            </w:r>
            <w:r w:rsidR="00ED5CA6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Autism Strategic Lead, Voluntary Action Sheffield</w:t>
            </w:r>
          </w:p>
          <w:p w14:paraId="1FE75BDE" w14:textId="77777777" w:rsidR="00DE2646" w:rsidRPr="000A71D3" w:rsidRDefault="00DE2646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Caroline Stiff – Autism Partnership Board</w:t>
            </w:r>
          </w:p>
          <w:p w14:paraId="09BC24B9" w14:textId="77777777" w:rsidR="00273BC4" w:rsidRPr="000A71D3" w:rsidRDefault="00273BC4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Emma Tomkinson – Adult Autism Support Hub</w:t>
            </w:r>
          </w:p>
          <w:p w14:paraId="11D99537" w14:textId="77777777" w:rsidR="009925E5" w:rsidRPr="000A71D3" w:rsidRDefault="009925E5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Robert S </w:t>
            </w:r>
            <w:r w:rsidR="00381F3A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–</w:t>
            </w: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 xml:space="preserve"> </w:t>
            </w:r>
            <w:r w:rsidR="00381F3A"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Autism Partnership Board</w:t>
            </w:r>
          </w:p>
          <w:p w14:paraId="633E27CF" w14:textId="77777777" w:rsidR="000A71D3" w:rsidRPr="000A71D3" w:rsidRDefault="000A71D3" w:rsidP="003D599F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color w:val="000000"/>
                <w:szCs w:val="24"/>
                <w:lang w:eastAsia="ja-JP"/>
              </w:rPr>
            </w:pPr>
            <w:r w:rsidRPr="000A71D3">
              <w:rPr>
                <w:rFonts w:eastAsia="Calibri"/>
                <w:bCs/>
                <w:color w:val="000000"/>
                <w:szCs w:val="24"/>
                <w:lang w:eastAsia="ja-JP"/>
              </w:rPr>
              <w:t>Sandra Capewell – Commissioning Officer working under Christine Anderson</w:t>
            </w:r>
          </w:p>
          <w:p w14:paraId="628A1F51" w14:textId="77777777" w:rsidR="005F65E4" w:rsidRPr="000A71D3" w:rsidRDefault="005F65E4" w:rsidP="004A488B">
            <w:pPr>
              <w:rPr>
                <w:rFonts w:eastAsia="Calibri"/>
                <w:color w:val="000000"/>
                <w:szCs w:val="24"/>
                <w:lang w:eastAsia="ja-JP"/>
              </w:rPr>
            </w:pPr>
          </w:p>
        </w:tc>
      </w:tr>
      <w:tr w:rsidR="005F65E4" w:rsidRPr="00387759" w14:paraId="2DBF73A8" w14:textId="77777777" w:rsidTr="004A488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633" w:type="pct"/>
          </w:tcPr>
          <w:p w14:paraId="233349AD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Apologies</w:t>
            </w:r>
          </w:p>
        </w:tc>
        <w:tc>
          <w:tcPr>
            <w:tcW w:w="4367" w:type="pct"/>
            <w:gridSpan w:val="4"/>
          </w:tcPr>
          <w:p w14:paraId="019E3763" w14:textId="77777777" w:rsidR="005F65E4" w:rsidRPr="00387759" w:rsidRDefault="001F3506" w:rsidP="004A488B">
            <w:pPr>
              <w:rPr>
                <w:szCs w:val="24"/>
              </w:rPr>
            </w:pPr>
            <w:r>
              <w:rPr>
                <w:szCs w:val="24"/>
              </w:rPr>
              <w:t>Judith Birkett, Georgina Parkin, Holly Johnson, Kathryn Robertshaw, Katie Monette, Lilly Hoyland, Liz Tooke, Marie McGreavy, Mark Tuckett, Paul Reeves, Robert Carter, Suzanne Allen, Una Cunningham</w:t>
            </w:r>
          </w:p>
        </w:tc>
      </w:tr>
      <w:tr w:rsidR="005F65E4" w:rsidRPr="00387759" w14:paraId="738219CF" w14:textId="77777777" w:rsidTr="004A488B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633" w:type="pct"/>
            <w:tcBorders>
              <w:bottom w:val="single" w:sz="4" w:space="0" w:color="auto"/>
            </w:tcBorders>
          </w:tcPr>
          <w:p w14:paraId="24C4D1B2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Chair</w:t>
            </w: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14:paraId="2DAD5A97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Alexis Chappell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6E792889" w14:textId="77777777" w:rsidR="005F65E4" w:rsidRPr="00387759" w:rsidRDefault="005F65E4" w:rsidP="004A488B">
            <w:pPr>
              <w:jc w:val="center"/>
              <w:rPr>
                <w:b/>
                <w:bCs/>
                <w:szCs w:val="24"/>
              </w:rPr>
            </w:pPr>
            <w:r w:rsidRPr="00387759">
              <w:rPr>
                <w:b/>
                <w:bCs/>
                <w:szCs w:val="24"/>
              </w:rPr>
              <w:t>Minutes</w:t>
            </w:r>
          </w:p>
        </w:tc>
        <w:tc>
          <w:tcPr>
            <w:tcW w:w="1474" w:type="pct"/>
            <w:gridSpan w:val="2"/>
            <w:tcBorders>
              <w:bottom w:val="single" w:sz="4" w:space="0" w:color="auto"/>
            </w:tcBorders>
          </w:tcPr>
          <w:p w14:paraId="3914F184" w14:textId="77777777" w:rsidR="005F65E4" w:rsidRPr="00387759" w:rsidRDefault="0052586C" w:rsidP="004A48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Siobhan Salter</w:t>
            </w:r>
          </w:p>
        </w:tc>
      </w:tr>
      <w:tr w:rsidR="005F65E4" w:rsidRPr="00387759" w14:paraId="31F173E4" w14:textId="77777777" w:rsidTr="0084171B">
        <w:trPr>
          <w:trHeight w:val="309"/>
        </w:trPr>
        <w:tc>
          <w:tcPr>
            <w:tcW w:w="633" w:type="pct"/>
            <w:shd w:val="clear" w:color="auto" w:fill="2F5496" w:themeFill="accent1" w:themeFillShade="BF"/>
          </w:tcPr>
          <w:p w14:paraId="612517A1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lastRenderedPageBreak/>
              <w:t>Item 1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67085806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Welcome</w:t>
            </w:r>
            <w:r w:rsidR="00FB05CC">
              <w:rPr>
                <w:b/>
                <w:color w:val="FFFFFF"/>
                <w:szCs w:val="24"/>
              </w:rPr>
              <w:t>,</w:t>
            </w:r>
            <w:r w:rsidRPr="00627E7C">
              <w:rPr>
                <w:b/>
                <w:color w:val="FFFFFF"/>
                <w:szCs w:val="24"/>
              </w:rPr>
              <w:t xml:space="preserve"> </w:t>
            </w:r>
            <w:r w:rsidR="00FB05CC">
              <w:rPr>
                <w:b/>
                <w:color w:val="FFFFFF"/>
                <w:szCs w:val="24"/>
              </w:rPr>
              <w:t>A</w:t>
            </w:r>
            <w:r w:rsidRPr="00627E7C">
              <w:rPr>
                <w:b/>
                <w:color w:val="FFFFFF"/>
                <w:szCs w:val="24"/>
              </w:rPr>
              <w:t>pologies</w:t>
            </w:r>
            <w:r w:rsidR="00FB05CC">
              <w:rPr>
                <w:b/>
                <w:color w:val="FFFFFF"/>
                <w:szCs w:val="24"/>
              </w:rPr>
              <w:t xml:space="preserve"> and Updates</w:t>
            </w:r>
            <w:r w:rsidR="00225144">
              <w:rPr>
                <w:b/>
                <w:color w:val="FFFFFF"/>
                <w:szCs w:val="24"/>
              </w:rPr>
              <w:t xml:space="preserve"> – Alexis Chappell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4625C488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53CEC760" w14:textId="77777777" w:rsidTr="004A488B">
        <w:trPr>
          <w:trHeight w:val="557"/>
        </w:trPr>
        <w:tc>
          <w:tcPr>
            <w:tcW w:w="633" w:type="pct"/>
            <w:shd w:val="clear" w:color="auto" w:fill="FFFFFF"/>
          </w:tcPr>
          <w:p w14:paraId="16F7CD8B" w14:textId="77777777" w:rsidR="005F65E4" w:rsidRDefault="005F65E4" w:rsidP="004A488B">
            <w:pPr>
              <w:rPr>
                <w:b/>
                <w:szCs w:val="24"/>
              </w:rPr>
            </w:pPr>
          </w:p>
          <w:p w14:paraId="3B950D8F" w14:textId="77777777" w:rsidR="00E0062D" w:rsidRDefault="00E0062D" w:rsidP="00E0062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1.1</w:t>
            </w:r>
          </w:p>
          <w:p w14:paraId="60360C67" w14:textId="77777777" w:rsidR="003B2396" w:rsidRDefault="003B2396" w:rsidP="00E0062D">
            <w:pPr>
              <w:jc w:val="right"/>
              <w:rPr>
                <w:b/>
                <w:szCs w:val="24"/>
              </w:rPr>
            </w:pPr>
          </w:p>
          <w:p w14:paraId="1486A303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C286A88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58B9EFA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585E9FCE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41258A83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583F93E9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A1A470F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7D24D620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9377500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2F903FB7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4BE92A98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4B13DE43" w14:textId="77777777" w:rsidR="003B2396" w:rsidRDefault="003B2396" w:rsidP="00E0062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1.2</w:t>
            </w:r>
          </w:p>
          <w:p w14:paraId="54429066" w14:textId="77777777" w:rsidR="003B2396" w:rsidRDefault="003B2396" w:rsidP="00E0062D">
            <w:pPr>
              <w:jc w:val="right"/>
              <w:rPr>
                <w:b/>
                <w:szCs w:val="24"/>
              </w:rPr>
            </w:pPr>
          </w:p>
          <w:p w14:paraId="18AA6DA7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5D3D55EA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515DF55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32573E2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4EDB5AD3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5038338F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71EDCCD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60974E0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3D56509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2C91AB77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6B6BB99D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EBC9D85" w14:textId="77777777" w:rsidR="003B2396" w:rsidRDefault="003B2396" w:rsidP="00E0062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1.3</w:t>
            </w:r>
          </w:p>
          <w:p w14:paraId="44F3B6EE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54BDAA77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0B41878D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6BF9EA69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6DA2B534" w14:textId="77777777" w:rsidR="001A65E9" w:rsidRDefault="001A65E9" w:rsidP="00E0062D">
            <w:pPr>
              <w:jc w:val="right"/>
              <w:rPr>
                <w:b/>
                <w:szCs w:val="24"/>
              </w:rPr>
            </w:pPr>
          </w:p>
          <w:p w14:paraId="160E7DDC" w14:textId="77777777" w:rsidR="001A65E9" w:rsidRPr="00387759" w:rsidRDefault="001A65E9" w:rsidP="001A65E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1.4</w:t>
            </w:r>
          </w:p>
        </w:tc>
        <w:tc>
          <w:tcPr>
            <w:tcW w:w="3925" w:type="pct"/>
            <w:gridSpan w:val="3"/>
            <w:shd w:val="clear" w:color="auto" w:fill="FFFFFF"/>
          </w:tcPr>
          <w:p w14:paraId="44FF1F0A" w14:textId="77777777" w:rsidR="00B103BD" w:rsidRDefault="00B103BD" w:rsidP="004A488B">
            <w:pPr>
              <w:tabs>
                <w:tab w:val="left" w:pos="5130"/>
              </w:tabs>
              <w:rPr>
                <w:szCs w:val="24"/>
              </w:rPr>
            </w:pPr>
          </w:p>
          <w:p w14:paraId="0A568C5E" w14:textId="77777777" w:rsidR="00364ADD" w:rsidRDefault="00217851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  <w:r w:rsidRPr="00217851">
              <w:rPr>
                <w:b/>
                <w:bCs/>
                <w:szCs w:val="24"/>
              </w:rPr>
              <w:t>Neurodiversity Waiting List</w:t>
            </w:r>
          </w:p>
          <w:p w14:paraId="35539B6F" w14:textId="77777777" w:rsidR="00442C8F" w:rsidRDefault="00442C8F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</w:p>
          <w:p w14:paraId="637ECE62" w14:textId="77777777" w:rsidR="00DA0B62" w:rsidRPr="00027FCB" w:rsidRDefault="00B80E6A" w:rsidP="00BC3369">
            <w:pPr>
              <w:pStyle w:val="ListParagraph"/>
              <w:numPr>
                <w:ilvl w:val="0"/>
                <w:numId w:val="7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The c</w:t>
            </w:r>
            <w:r w:rsidRPr="00F04D67">
              <w:rPr>
                <w:szCs w:val="24"/>
              </w:rPr>
              <w:t>hildren’s</w:t>
            </w:r>
            <w:r w:rsidR="00665C6B" w:rsidRPr="00F04D67">
              <w:rPr>
                <w:szCs w:val="24"/>
              </w:rPr>
              <w:t xml:space="preserve"> and young </w:t>
            </w:r>
            <w:r w:rsidRPr="00F04D67">
              <w:rPr>
                <w:szCs w:val="24"/>
              </w:rPr>
              <w:t>people’s</w:t>
            </w:r>
            <w:r w:rsidR="00665C6B" w:rsidRPr="00F04D67">
              <w:rPr>
                <w:szCs w:val="24"/>
              </w:rPr>
              <w:t xml:space="preserve"> wait lists </w:t>
            </w:r>
            <w:r>
              <w:rPr>
                <w:szCs w:val="24"/>
              </w:rPr>
              <w:t>has been</w:t>
            </w:r>
            <w:r w:rsidR="00665C6B" w:rsidRPr="00F04D67">
              <w:rPr>
                <w:szCs w:val="24"/>
              </w:rPr>
              <w:t xml:space="preserve"> </w:t>
            </w:r>
            <w:r>
              <w:rPr>
                <w:szCs w:val="24"/>
              </w:rPr>
              <w:t>r</w:t>
            </w:r>
            <w:r w:rsidR="00442C8F" w:rsidRPr="00F04D67">
              <w:rPr>
                <w:szCs w:val="24"/>
              </w:rPr>
              <w:t>aised with health colleagues</w:t>
            </w:r>
            <w:r w:rsidR="00027FCB">
              <w:rPr>
                <w:szCs w:val="24"/>
              </w:rPr>
              <w:t xml:space="preserve"> to come up with solutions</w:t>
            </w:r>
            <w:r w:rsidR="00442C8F" w:rsidRPr="00F04D67">
              <w:rPr>
                <w:szCs w:val="24"/>
              </w:rPr>
              <w:t xml:space="preserve"> on how we</w:t>
            </w:r>
            <w:r w:rsidR="00027FCB">
              <w:rPr>
                <w:szCs w:val="24"/>
              </w:rPr>
              <w:t xml:space="preserve"> can</w:t>
            </w:r>
            <w:r w:rsidR="00442C8F" w:rsidRPr="00F04D67">
              <w:rPr>
                <w:szCs w:val="24"/>
              </w:rPr>
              <w:t xml:space="preserve"> work to reduce these.</w:t>
            </w:r>
            <w:r w:rsidR="00027FCB">
              <w:rPr>
                <w:szCs w:val="24"/>
              </w:rPr>
              <w:t xml:space="preserve">  </w:t>
            </w:r>
            <w:r w:rsidR="00DA0B62" w:rsidRPr="00027FCB">
              <w:rPr>
                <w:szCs w:val="24"/>
              </w:rPr>
              <w:t>Meredith Dixon-Teasdale</w:t>
            </w:r>
            <w:r w:rsidR="00A868FA">
              <w:rPr>
                <w:szCs w:val="24"/>
              </w:rPr>
              <w:t xml:space="preserve"> (Strategic Direc</w:t>
            </w:r>
            <w:r w:rsidR="00067E7D">
              <w:rPr>
                <w:szCs w:val="24"/>
              </w:rPr>
              <w:t>tor of Children’s Services)</w:t>
            </w:r>
            <w:r w:rsidR="00DA0B62" w:rsidRPr="00027FCB">
              <w:rPr>
                <w:szCs w:val="24"/>
              </w:rPr>
              <w:t xml:space="preserve"> has agreed to take the lead on how we move forward with</w:t>
            </w:r>
            <w:r w:rsidR="001D211F" w:rsidRPr="00027FCB">
              <w:rPr>
                <w:szCs w:val="24"/>
              </w:rPr>
              <w:t xml:space="preserve"> reducing these waitlists.</w:t>
            </w:r>
            <w:r w:rsidR="00067E7D">
              <w:rPr>
                <w:szCs w:val="24"/>
              </w:rPr>
              <w:t xml:space="preserve">  Alexis is</w:t>
            </w:r>
            <w:r w:rsidR="001D211F" w:rsidRPr="00027FCB">
              <w:rPr>
                <w:szCs w:val="24"/>
              </w:rPr>
              <w:t xml:space="preserve"> </w:t>
            </w:r>
            <w:r w:rsidR="00067E7D">
              <w:rPr>
                <w:szCs w:val="24"/>
              </w:rPr>
              <w:t>g</w:t>
            </w:r>
            <w:r w:rsidR="001D211F" w:rsidRPr="00027FCB">
              <w:rPr>
                <w:szCs w:val="24"/>
              </w:rPr>
              <w:t>oing to ask Meredith to come to one of the</w:t>
            </w:r>
            <w:r w:rsidR="00067E7D">
              <w:rPr>
                <w:szCs w:val="24"/>
              </w:rPr>
              <w:t xml:space="preserve"> future</w:t>
            </w:r>
            <w:r w:rsidR="001D211F" w:rsidRPr="00027FCB">
              <w:rPr>
                <w:szCs w:val="24"/>
              </w:rPr>
              <w:t xml:space="preserve"> board meetings to discuss this.</w:t>
            </w:r>
          </w:p>
          <w:p w14:paraId="12C0765F" w14:textId="77777777" w:rsidR="00282D2A" w:rsidRPr="00037788" w:rsidRDefault="003914AD" w:rsidP="00BC3369">
            <w:pPr>
              <w:pStyle w:val="ListParagraph"/>
              <w:numPr>
                <w:ilvl w:val="0"/>
                <w:numId w:val="7"/>
              </w:numPr>
              <w:tabs>
                <w:tab w:val="left" w:pos="5130"/>
              </w:tabs>
              <w:rPr>
                <w:szCs w:val="24"/>
              </w:rPr>
            </w:pPr>
            <w:r w:rsidRPr="00F96392">
              <w:rPr>
                <w:szCs w:val="24"/>
              </w:rPr>
              <w:t xml:space="preserve">Looking at adult wait </w:t>
            </w:r>
            <w:r w:rsidR="00C14D03" w:rsidRPr="00F96392">
              <w:rPr>
                <w:szCs w:val="24"/>
              </w:rPr>
              <w:t>lists;</w:t>
            </w:r>
            <w:r w:rsidRPr="00F96392">
              <w:rPr>
                <w:szCs w:val="24"/>
              </w:rPr>
              <w:t xml:space="preserve"> Alexis has agreed to take the lead on this and start having conversations with colleagues on how we can work together to reduce the </w:t>
            </w:r>
            <w:r w:rsidR="004437B8" w:rsidRPr="00F96392">
              <w:rPr>
                <w:szCs w:val="24"/>
              </w:rPr>
              <w:t>wait times.</w:t>
            </w:r>
            <w:r w:rsidR="003E0A03" w:rsidRPr="00F96392">
              <w:rPr>
                <w:szCs w:val="24"/>
              </w:rPr>
              <w:t xml:space="preserve">  Alexis wants to support and facilitate the conversations around this.</w:t>
            </w:r>
            <w:r w:rsidR="00037788">
              <w:rPr>
                <w:szCs w:val="24"/>
              </w:rPr>
              <w:t xml:space="preserve">  A standing item with be built into the</w:t>
            </w:r>
            <w:r w:rsidR="00282D2A" w:rsidRPr="00037788">
              <w:rPr>
                <w:szCs w:val="24"/>
              </w:rPr>
              <w:t xml:space="preserve"> agenda to provide updates on this.</w:t>
            </w:r>
          </w:p>
          <w:p w14:paraId="7C89DC25" w14:textId="77777777" w:rsidR="003B2396" w:rsidRDefault="003B2396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</w:p>
          <w:p w14:paraId="4FCF7C24" w14:textId="77777777" w:rsidR="003B2396" w:rsidRDefault="003B2396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Autism Friendly City, Conference Sprint 2024</w:t>
            </w:r>
          </w:p>
          <w:p w14:paraId="65DA3EED" w14:textId="77777777" w:rsidR="00C4175F" w:rsidRDefault="00C4175F" w:rsidP="00BC3369">
            <w:pPr>
              <w:tabs>
                <w:tab w:val="left" w:pos="5130"/>
              </w:tabs>
              <w:rPr>
                <w:b/>
                <w:szCs w:val="24"/>
              </w:rPr>
            </w:pPr>
          </w:p>
          <w:p w14:paraId="00ACFFBD" w14:textId="77777777" w:rsidR="00F5622A" w:rsidRPr="00F83A96" w:rsidRDefault="00CD6390" w:rsidP="00BC3369">
            <w:pPr>
              <w:pStyle w:val="ListParagraph"/>
              <w:numPr>
                <w:ilvl w:val="0"/>
                <w:numId w:val="8"/>
              </w:numPr>
              <w:tabs>
                <w:tab w:val="left" w:pos="513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The idea for this</w:t>
            </w:r>
            <w:r w:rsidR="00C14D03">
              <w:rPr>
                <w:bCs/>
                <w:szCs w:val="24"/>
              </w:rPr>
              <w:t xml:space="preserve"> conference</w:t>
            </w:r>
            <w:r>
              <w:rPr>
                <w:bCs/>
                <w:szCs w:val="24"/>
              </w:rPr>
              <w:t xml:space="preserve"> is to h</w:t>
            </w:r>
            <w:r w:rsidR="00E41463" w:rsidRPr="00037788">
              <w:rPr>
                <w:bCs/>
                <w:szCs w:val="24"/>
              </w:rPr>
              <w:t xml:space="preserve">ave an online or in person event to raise the profile on </w:t>
            </w:r>
            <w:r w:rsidR="00C14D03">
              <w:rPr>
                <w:bCs/>
                <w:szCs w:val="24"/>
              </w:rPr>
              <w:t>this topic</w:t>
            </w:r>
            <w:r w:rsidR="00E41463" w:rsidRPr="00037788">
              <w:rPr>
                <w:bCs/>
                <w:szCs w:val="24"/>
              </w:rPr>
              <w:t xml:space="preserve"> and promote understanding and awareness.</w:t>
            </w:r>
            <w:r w:rsidR="00C14D03">
              <w:rPr>
                <w:bCs/>
                <w:szCs w:val="24"/>
              </w:rPr>
              <w:t xml:space="preserve">  </w:t>
            </w:r>
            <w:r w:rsidR="00400F6D" w:rsidRPr="00C14D03">
              <w:rPr>
                <w:bCs/>
                <w:szCs w:val="24"/>
              </w:rPr>
              <w:t>People</w:t>
            </w:r>
            <w:r w:rsidR="00C14D03">
              <w:rPr>
                <w:bCs/>
                <w:szCs w:val="24"/>
              </w:rPr>
              <w:t xml:space="preserve"> in attendance at the previous board meeting</w:t>
            </w:r>
            <w:r w:rsidR="00400F6D" w:rsidRPr="00C14D03">
              <w:rPr>
                <w:bCs/>
                <w:szCs w:val="24"/>
              </w:rPr>
              <w:t xml:space="preserve"> felt this would be a positive event to have.</w:t>
            </w:r>
            <w:r w:rsidR="00F83A96">
              <w:rPr>
                <w:bCs/>
                <w:szCs w:val="24"/>
              </w:rPr>
              <w:t xml:space="preserve">  </w:t>
            </w:r>
            <w:proofErr w:type="gramStart"/>
            <w:r w:rsidR="00F83A96">
              <w:rPr>
                <w:bCs/>
                <w:szCs w:val="24"/>
              </w:rPr>
              <w:t>The m</w:t>
            </w:r>
            <w:r w:rsidR="00F5622A" w:rsidRPr="00F83A96">
              <w:rPr>
                <w:bCs/>
                <w:szCs w:val="24"/>
              </w:rPr>
              <w:t>ajority of</w:t>
            </w:r>
            <w:proofErr w:type="gramEnd"/>
            <w:r w:rsidR="004C18F9">
              <w:rPr>
                <w:bCs/>
                <w:szCs w:val="24"/>
              </w:rPr>
              <w:t xml:space="preserve"> the</w:t>
            </w:r>
            <w:r w:rsidR="00F5622A" w:rsidRPr="00F83A96">
              <w:rPr>
                <w:bCs/>
                <w:szCs w:val="24"/>
              </w:rPr>
              <w:t xml:space="preserve"> board</w:t>
            </w:r>
            <w:r w:rsidR="00F83A96">
              <w:rPr>
                <w:bCs/>
                <w:szCs w:val="24"/>
              </w:rPr>
              <w:t xml:space="preserve"> today also</w:t>
            </w:r>
            <w:r w:rsidR="00F5622A" w:rsidRPr="00F83A96">
              <w:rPr>
                <w:bCs/>
                <w:szCs w:val="24"/>
              </w:rPr>
              <w:t xml:space="preserve"> confirmed they would like an event like this to happen.</w:t>
            </w:r>
          </w:p>
          <w:p w14:paraId="07DBAFE2" w14:textId="77777777" w:rsidR="00F5622A" w:rsidRPr="00F83A96" w:rsidRDefault="00F5622A" w:rsidP="00F83A96">
            <w:pPr>
              <w:pStyle w:val="ListParagraph"/>
              <w:numPr>
                <w:ilvl w:val="0"/>
                <w:numId w:val="8"/>
              </w:numPr>
              <w:tabs>
                <w:tab w:val="left" w:pos="5130"/>
              </w:tabs>
              <w:rPr>
                <w:bCs/>
                <w:szCs w:val="24"/>
              </w:rPr>
            </w:pPr>
            <w:r w:rsidRPr="00F83A96">
              <w:rPr>
                <w:bCs/>
                <w:szCs w:val="24"/>
              </w:rPr>
              <w:t>Alexis is going to chair the</w:t>
            </w:r>
            <w:r w:rsidR="00F83A96">
              <w:rPr>
                <w:bCs/>
                <w:szCs w:val="24"/>
              </w:rPr>
              <w:t xml:space="preserve"> planning</w:t>
            </w:r>
            <w:r w:rsidRPr="00F83A96">
              <w:rPr>
                <w:bCs/>
                <w:szCs w:val="24"/>
              </w:rPr>
              <w:t xml:space="preserve"> meetings for this event going forward</w:t>
            </w:r>
            <w:r w:rsidR="00873AFF" w:rsidRPr="00F83A96">
              <w:rPr>
                <w:bCs/>
                <w:szCs w:val="24"/>
              </w:rPr>
              <w:t xml:space="preserve">.  </w:t>
            </w:r>
          </w:p>
          <w:p w14:paraId="11F729C0" w14:textId="77777777" w:rsidR="00FF2DF6" w:rsidRDefault="00F83A96" w:rsidP="00BC3369">
            <w:pPr>
              <w:pStyle w:val="ListParagraph"/>
              <w:numPr>
                <w:ilvl w:val="0"/>
                <w:numId w:val="8"/>
              </w:numPr>
              <w:tabs>
                <w:tab w:val="left" w:pos="5130"/>
              </w:tabs>
              <w:rPr>
                <w:bCs/>
                <w:szCs w:val="24"/>
              </w:rPr>
            </w:pPr>
            <w:r w:rsidRPr="00F83A96">
              <w:rPr>
                <w:b/>
                <w:szCs w:val="24"/>
              </w:rPr>
              <w:t>Action</w:t>
            </w:r>
            <w:r w:rsidRPr="00F83A96">
              <w:rPr>
                <w:bCs/>
                <w:szCs w:val="24"/>
              </w:rPr>
              <w:t xml:space="preserve"> - </w:t>
            </w:r>
            <w:r w:rsidR="002C51C5" w:rsidRPr="00F83A96">
              <w:rPr>
                <w:bCs/>
                <w:szCs w:val="24"/>
              </w:rPr>
              <w:t xml:space="preserve">Siobhan to coordinate a group with those who want to be involved in the </w:t>
            </w:r>
            <w:r w:rsidR="00553731" w:rsidRPr="00F83A96">
              <w:rPr>
                <w:bCs/>
                <w:szCs w:val="24"/>
              </w:rPr>
              <w:t xml:space="preserve">event organisation and </w:t>
            </w:r>
            <w:r w:rsidR="00674BC8" w:rsidRPr="00F83A96">
              <w:rPr>
                <w:bCs/>
                <w:szCs w:val="24"/>
              </w:rPr>
              <w:t xml:space="preserve">planning.  </w:t>
            </w:r>
            <w:r w:rsidRPr="00F83A96">
              <w:rPr>
                <w:bCs/>
                <w:szCs w:val="24"/>
              </w:rPr>
              <w:t xml:space="preserve">Volunteers are </w:t>
            </w:r>
            <w:r w:rsidR="00674BC8" w:rsidRPr="00F83A96">
              <w:rPr>
                <w:bCs/>
                <w:szCs w:val="24"/>
              </w:rPr>
              <w:t xml:space="preserve">Susan Kirkham, </w:t>
            </w:r>
            <w:r w:rsidR="009F4B05" w:rsidRPr="00F83A96">
              <w:rPr>
                <w:bCs/>
                <w:szCs w:val="24"/>
              </w:rPr>
              <w:t>Barry Tickell, Anite Z Goldsch</w:t>
            </w:r>
            <w:r w:rsidR="00570316" w:rsidRPr="00F83A96">
              <w:rPr>
                <w:bCs/>
                <w:szCs w:val="24"/>
              </w:rPr>
              <w:t xml:space="preserve">mied, Helena Lath, Melissa Simmonds, Maya Rodriguez-Hunter, Rebecca Powell-Wood, </w:t>
            </w:r>
            <w:r w:rsidR="005E2A2A" w:rsidRPr="00F83A96">
              <w:rPr>
                <w:bCs/>
                <w:szCs w:val="24"/>
              </w:rPr>
              <w:t xml:space="preserve">Chloe </w:t>
            </w:r>
            <w:r w:rsidR="00AE2338" w:rsidRPr="00F83A96">
              <w:rPr>
                <w:bCs/>
                <w:szCs w:val="24"/>
              </w:rPr>
              <w:t>Wilks,</w:t>
            </w:r>
            <w:r w:rsidR="009D749A" w:rsidRPr="00F83A96">
              <w:rPr>
                <w:bCs/>
                <w:szCs w:val="24"/>
              </w:rPr>
              <w:t xml:space="preserve"> and Anna Guest</w:t>
            </w:r>
            <w:r w:rsidR="00FF2DF6">
              <w:rPr>
                <w:bCs/>
                <w:szCs w:val="24"/>
              </w:rPr>
              <w:t>.</w:t>
            </w:r>
          </w:p>
          <w:p w14:paraId="52097604" w14:textId="77777777" w:rsidR="003B2396" w:rsidRDefault="003B2396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</w:p>
          <w:p w14:paraId="50014FAE" w14:textId="77777777" w:rsidR="003B2396" w:rsidRDefault="0041103C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Recruitment of Dedicated Autism Post</w:t>
            </w:r>
          </w:p>
          <w:p w14:paraId="5D5AAEA9" w14:textId="77777777" w:rsidR="00553731" w:rsidRDefault="00553731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</w:p>
          <w:p w14:paraId="7AEB6B2C" w14:textId="77777777" w:rsidR="00553731" w:rsidRPr="00AE2338" w:rsidRDefault="00553731" w:rsidP="00AE2338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AE2338">
              <w:rPr>
                <w:szCs w:val="24"/>
              </w:rPr>
              <w:t>For anybody who wants to be involved in the recruitment of this post</w:t>
            </w:r>
            <w:r w:rsidR="0045071C">
              <w:rPr>
                <w:szCs w:val="24"/>
              </w:rPr>
              <w:t xml:space="preserve"> Alexis advised to</w:t>
            </w:r>
            <w:r w:rsidRPr="00AE2338">
              <w:rPr>
                <w:szCs w:val="24"/>
              </w:rPr>
              <w:t xml:space="preserve"> </w:t>
            </w:r>
            <w:r w:rsidR="0027645A" w:rsidRPr="00AE2338">
              <w:rPr>
                <w:szCs w:val="24"/>
              </w:rPr>
              <w:t>contact Christine Anderson.</w:t>
            </w:r>
            <w:r w:rsidR="003E091B" w:rsidRPr="00AE2338">
              <w:rPr>
                <w:szCs w:val="24"/>
              </w:rPr>
              <w:t xml:space="preserve">  Recruit</w:t>
            </w:r>
            <w:r w:rsidR="0045071C">
              <w:rPr>
                <w:szCs w:val="24"/>
              </w:rPr>
              <w:t>ment will be</w:t>
            </w:r>
            <w:r w:rsidR="003E091B" w:rsidRPr="00AE2338">
              <w:rPr>
                <w:szCs w:val="24"/>
              </w:rPr>
              <w:t xml:space="preserve"> based on who those involved feel will be a good person to fill this post.</w:t>
            </w:r>
          </w:p>
          <w:p w14:paraId="347B78C3" w14:textId="77777777" w:rsidR="0049343A" w:rsidRDefault="0049343A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7FD49B64" w14:textId="77777777" w:rsidR="0049343A" w:rsidRPr="00894CAB" w:rsidRDefault="00894CAB" w:rsidP="00BC3369">
            <w:pPr>
              <w:tabs>
                <w:tab w:val="left" w:pos="5130"/>
              </w:tabs>
              <w:rPr>
                <w:b/>
                <w:bCs/>
                <w:szCs w:val="24"/>
              </w:rPr>
            </w:pPr>
            <w:r w:rsidRPr="00894CAB">
              <w:rPr>
                <w:b/>
                <w:bCs/>
                <w:szCs w:val="24"/>
              </w:rPr>
              <w:t>Mental Health &amp; Early Intervention</w:t>
            </w:r>
          </w:p>
          <w:p w14:paraId="1A5A4145" w14:textId="77777777" w:rsidR="009A6FF9" w:rsidRDefault="009A6FF9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1386A3F3" w14:textId="77777777" w:rsidR="008A4670" w:rsidRPr="0045071C" w:rsidRDefault="0045071C" w:rsidP="0045071C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Alexis confirmed she has had</w:t>
            </w:r>
            <w:r w:rsidR="00B30620" w:rsidRPr="0045071C">
              <w:rPr>
                <w:szCs w:val="24"/>
              </w:rPr>
              <w:t xml:space="preserve"> approval to take forward a new model for mental health and early intervention.</w:t>
            </w:r>
            <w:r w:rsidR="00EC36BE" w:rsidRPr="0045071C">
              <w:rPr>
                <w:szCs w:val="24"/>
              </w:rPr>
              <w:t xml:space="preserve">  </w:t>
            </w:r>
            <w:r>
              <w:rPr>
                <w:szCs w:val="24"/>
              </w:rPr>
              <w:t>She is g</w:t>
            </w:r>
            <w:r w:rsidR="00EC36BE" w:rsidRPr="0045071C">
              <w:rPr>
                <w:szCs w:val="24"/>
              </w:rPr>
              <w:t xml:space="preserve">oing to ask Tim Gollins to come to a future </w:t>
            </w:r>
            <w:r w:rsidR="008A4670" w:rsidRPr="0045071C">
              <w:rPr>
                <w:szCs w:val="24"/>
              </w:rPr>
              <w:t>board meeting to talk about this.</w:t>
            </w:r>
          </w:p>
          <w:p w14:paraId="2F4C5760" w14:textId="77777777" w:rsidR="006C3467" w:rsidRDefault="006C3467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1EC0DD43" w14:textId="77777777" w:rsidR="006C3467" w:rsidRDefault="006C3467" w:rsidP="00BC3369">
            <w:p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 xml:space="preserve">Alexis shared a link </w:t>
            </w:r>
            <w:r w:rsidR="001A65E9">
              <w:rPr>
                <w:szCs w:val="24"/>
              </w:rPr>
              <w:t>to</w:t>
            </w:r>
            <w:r>
              <w:rPr>
                <w:szCs w:val="24"/>
              </w:rPr>
              <w:t xml:space="preserve"> </w:t>
            </w:r>
            <w:r w:rsidR="001A65E9">
              <w:rPr>
                <w:szCs w:val="24"/>
              </w:rPr>
              <w:t>“O</w:t>
            </w:r>
            <w:r>
              <w:rPr>
                <w:szCs w:val="24"/>
              </w:rPr>
              <w:t xml:space="preserve">ur </w:t>
            </w:r>
            <w:r w:rsidR="001A65E9">
              <w:rPr>
                <w:szCs w:val="24"/>
              </w:rPr>
              <w:t>B</w:t>
            </w:r>
            <w:r>
              <w:rPr>
                <w:szCs w:val="24"/>
              </w:rPr>
              <w:t xml:space="preserve">ig </w:t>
            </w:r>
            <w:r w:rsidR="001A65E9">
              <w:rPr>
                <w:szCs w:val="24"/>
              </w:rPr>
              <w:t>P</w:t>
            </w:r>
            <w:r>
              <w:rPr>
                <w:szCs w:val="24"/>
              </w:rPr>
              <w:t>lan</w:t>
            </w:r>
            <w:r w:rsidR="001A65E9">
              <w:rPr>
                <w:szCs w:val="24"/>
              </w:rPr>
              <w:t>”</w:t>
            </w:r>
            <w:r>
              <w:rPr>
                <w:szCs w:val="24"/>
              </w:rPr>
              <w:t>.</w:t>
            </w:r>
          </w:p>
          <w:p w14:paraId="67F50F95" w14:textId="77777777" w:rsidR="003F4131" w:rsidRDefault="003F4131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3F63A278" w14:textId="2C08F8C7" w:rsidR="003F4131" w:rsidRDefault="00F70564" w:rsidP="00BC3369">
            <w:pPr>
              <w:tabs>
                <w:tab w:val="left" w:pos="5130"/>
              </w:tabs>
              <w:rPr>
                <w:szCs w:val="24"/>
              </w:rPr>
            </w:pPr>
            <w:r w:rsidRPr="00F70564">
              <w:rPr>
                <w:szCs w:val="24"/>
              </w:rPr>
              <w:t>https://democracy.sheffield.gov.uk/documents/s64062/12.3%20Appendix%201%20-%20Our%20Plan.pdf</w:t>
            </w:r>
          </w:p>
          <w:p w14:paraId="6C5C992D" w14:textId="77777777" w:rsidR="0041635D" w:rsidRDefault="0041635D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376D4D68" w14:textId="77777777" w:rsidR="0041635D" w:rsidRDefault="0041635D" w:rsidP="00BC3369">
            <w:p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Alexis shared a link to</w:t>
            </w:r>
            <w:r w:rsidR="001A65E9">
              <w:rPr>
                <w:szCs w:val="24"/>
              </w:rPr>
              <w:t xml:space="preserve"> the</w:t>
            </w:r>
            <w:r>
              <w:rPr>
                <w:szCs w:val="24"/>
              </w:rPr>
              <w:t xml:space="preserve"> Physical Health Strategy.</w:t>
            </w:r>
          </w:p>
          <w:p w14:paraId="773F6492" w14:textId="77777777" w:rsidR="003F241E" w:rsidRDefault="003F241E" w:rsidP="00BC3369">
            <w:pPr>
              <w:tabs>
                <w:tab w:val="left" w:pos="5130"/>
              </w:tabs>
              <w:rPr>
                <w:szCs w:val="24"/>
              </w:rPr>
            </w:pPr>
          </w:p>
          <w:p w14:paraId="5602346B" w14:textId="12D23092" w:rsidR="003F241E" w:rsidRDefault="00F70564" w:rsidP="00BC3369">
            <w:pPr>
              <w:tabs>
                <w:tab w:val="left" w:pos="5130"/>
              </w:tabs>
              <w:rPr>
                <w:rStyle w:val="Hyperlink"/>
              </w:rPr>
            </w:pPr>
            <w:r w:rsidRPr="00F70564">
              <w:rPr>
                <w:rStyle w:val="Hyperlink"/>
              </w:rPr>
              <w:t>https://democracy.sheffield.gov.uk/documents/s63099/13.2%20APPENDIX%201%20-%20Sheffield%20Physical%20Health%20Strategy%20SMI%20LD%20Autism%202023-28%20v9.pdf</w:t>
            </w:r>
          </w:p>
          <w:p w14:paraId="69E03F7C" w14:textId="77777777" w:rsidR="003F241E" w:rsidRPr="0027645A" w:rsidRDefault="003F241E" w:rsidP="00F70564">
            <w:pPr>
              <w:tabs>
                <w:tab w:val="left" w:pos="5130"/>
              </w:tabs>
              <w:rPr>
                <w:szCs w:val="24"/>
              </w:rPr>
            </w:pPr>
          </w:p>
        </w:tc>
        <w:tc>
          <w:tcPr>
            <w:tcW w:w="442" w:type="pct"/>
            <w:shd w:val="clear" w:color="auto" w:fill="FFFFFF"/>
          </w:tcPr>
          <w:p w14:paraId="5AF07061" w14:textId="77777777" w:rsidR="005F65E4" w:rsidRDefault="005F65E4" w:rsidP="004A488B">
            <w:pPr>
              <w:rPr>
                <w:szCs w:val="24"/>
              </w:rPr>
            </w:pPr>
          </w:p>
          <w:p w14:paraId="55142E80" w14:textId="77777777" w:rsidR="00CB45DC" w:rsidRDefault="00CB45DC" w:rsidP="004A488B">
            <w:pPr>
              <w:rPr>
                <w:szCs w:val="24"/>
              </w:rPr>
            </w:pPr>
          </w:p>
          <w:p w14:paraId="0248C89C" w14:textId="77777777" w:rsidR="00CB45DC" w:rsidRDefault="00CB45DC" w:rsidP="004A488B">
            <w:pPr>
              <w:rPr>
                <w:szCs w:val="24"/>
              </w:rPr>
            </w:pPr>
          </w:p>
          <w:p w14:paraId="3D44AF8F" w14:textId="77777777" w:rsidR="00CB45DC" w:rsidRDefault="00CB45DC" w:rsidP="004A488B">
            <w:pPr>
              <w:rPr>
                <w:szCs w:val="24"/>
              </w:rPr>
            </w:pPr>
          </w:p>
          <w:p w14:paraId="0F0FE535" w14:textId="77777777" w:rsidR="00CB45DC" w:rsidRDefault="00CB45DC" w:rsidP="004A488B">
            <w:pPr>
              <w:rPr>
                <w:szCs w:val="24"/>
              </w:rPr>
            </w:pPr>
          </w:p>
          <w:p w14:paraId="6FD8EE14" w14:textId="77777777" w:rsidR="00CB45DC" w:rsidRDefault="00CB45DC" w:rsidP="004A488B">
            <w:pPr>
              <w:rPr>
                <w:szCs w:val="24"/>
              </w:rPr>
            </w:pPr>
          </w:p>
          <w:p w14:paraId="70326E92" w14:textId="77777777" w:rsidR="00CB45DC" w:rsidRDefault="00CB45DC" w:rsidP="004A488B">
            <w:pPr>
              <w:rPr>
                <w:szCs w:val="24"/>
              </w:rPr>
            </w:pPr>
          </w:p>
          <w:p w14:paraId="59C8DA3D" w14:textId="77777777" w:rsidR="00CB45DC" w:rsidRDefault="00CB45DC" w:rsidP="004A488B">
            <w:pPr>
              <w:rPr>
                <w:szCs w:val="24"/>
              </w:rPr>
            </w:pPr>
          </w:p>
          <w:p w14:paraId="0969321A" w14:textId="77777777" w:rsidR="00CB45DC" w:rsidRDefault="00CB45DC" w:rsidP="004A488B">
            <w:pPr>
              <w:rPr>
                <w:szCs w:val="24"/>
              </w:rPr>
            </w:pPr>
          </w:p>
          <w:p w14:paraId="23B3BE0E" w14:textId="77777777" w:rsidR="00CB45DC" w:rsidRDefault="00CB45DC" w:rsidP="004A488B">
            <w:pPr>
              <w:rPr>
                <w:szCs w:val="24"/>
              </w:rPr>
            </w:pPr>
          </w:p>
          <w:p w14:paraId="418ED1D0" w14:textId="77777777" w:rsidR="00CB45DC" w:rsidRDefault="00CB45DC" w:rsidP="004A488B">
            <w:pPr>
              <w:rPr>
                <w:szCs w:val="24"/>
              </w:rPr>
            </w:pPr>
          </w:p>
          <w:p w14:paraId="1F13F148" w14:textId="77777777" w:rsidR="00CB45DC" w:rsidRDefault="00CB45DC" w:rsidP="004A488B">
            <w:pPr>
              <w:rPr>
                <w:szCs w:val="24"/>
              </w:rPr>
            </w:pPr>
          </w:p>
          <w:p w14:paraId="5B1C0D07" w14:textId="77777777" w:rsidR="00CB45DC" w:rsidRDefault="00CB45DC" w:rsidP="004A488B">
            <w:pPr>
              <w:rPr>
                <w:szCs w:val="24"/>
              </w:rPr>
            </w:pPr>
          </w:p>
          <w:p w14:paraId="5E2CB662" w14:textId="77777777" w:rsidR="00CB45DC" w:rsidRDefault="00CB45DC" w:rsidP="004A488B">
            <w:pPr>
              <w:rPr>
                <w:szCs w:val="24"/>
              </w:rPr>
            </w:pPr>
          </w:p>
          <w:p w14:paraId="745DBC91" w14:textId="77777777" w:rsidR="00CB45DC" w:rsidRDefault="00CB45DC" w:rsidP="004A488B">
            <w:pPr>
              <w:rPr>
                <w:szCs w:val="24"/>
              </w:rPr>
            </w:pPr>
          </w:p>
          <w:p w14:paraId="4B180741" w14:textId="77777777" w:rsidR="00CB45DC" w:rsidRDefault="00CB45DC" w:rsidP="004A488B">
            <w:pPr>
              <w:rPr>
                <w:szCs w:val="24"/>
              </w:rPr>
            </w:pPr>
          </w:p>
          <w:p w14:paraId="73DB16C3" w14:textId="77777777" w:rsidR="00CB45DC" w:rsidRDefault="00CB45DC" w:rsidP="004A488B">
            <w:pPr>
              <w:rPr>
                <w:szCs w:val="24"/>
              </w:rPr>
            </w:pPr>
          </w:p>
          <w:p w14:paraId="370521FD" w14:textId="77777777" w:rsidR="00CB45DC" w:rsidRDefault="00CB45DC" w:rsidP="004A488B">
            <w:pPr>
              <w:rPr>
                <w:szCs w:val="24"/>
              </w:rPr>
            </w:pPr>
          </w:p>
          <w:p w14:paraId="5AF5B728" w14:textId="77777777" w:rsidR="00CB45DC" w:rsidRDefault="00CB45DC" w:rsidP="004A488B">
            <w:pPr>
              <w:rPr>
                <w:szCs w:val="24"/>
              </w:rPr>
            </w:pPr>
          </w:p>
          <w:p w14:paraId="1F8067FA" w14:textId="77777777" w:rsidR="00CB45DC" w:rsidRDefault="00CB45DC" w:rsidP="004A488B">
            <w:pPr>
              <w:rPr>
                <w:szCs w:val="24"/>
              </w:rPr>
            </w:pPr>
          </w:p>
          <w:p w14:paraId="1C21B19F" w14:textId="77777777" w:rsidR="00CB45DC" w:rsidRDefault="00CB45DC" w:rsidP="004A488B">
            <w:pPr>
              <w:rPr>
                <w:szCs w:val="24"/>
              </w:rPr>
            </w:pPr>
          </w:p>
          <w:p w14:paraId="53A7E565" w14:textId="77777777" w:rsidR="00CB45DC" w:rsidRDefault="00CB45DC" w:rsidP="004A488B">
            <w:pPr>
              <w:rPr>
                <w:szCs w:val="24"/>
              </w:rPr>
            </w:pPr>
          </w:p>
          <w:p w14:paraId="6B183C37" w14:textId="77777777" w:rsidR="00CB45DC" w:rsidRDefault="00CB45DC" w:rsidP="004A488B">
            <w:pPr>
              <w:rPr>
                <w:szCs w:val="24"/>
              </w:rPr>
            </w:pPr>
          </w:p>
          <w:p w14:paraId="1BCAF2BC" w14:textId="77777777" w:rsidR="00CB45DC" w:rsidRPr="00CB45DC" w:rsidRDefault="00CB45DC" w:rsidP="004A488B">
            <w:pPr>
              <w:rPr>
                <w:b/>
                <w:bCs/>
                <w:szCs w:val="24"/>
              </w:rPr>
            </w:pPr>
            <w:r w:rsidRPr="00CB45DC">
              <w:rPr>
                <w:b/>
                <w:bCs/>
                <w:szCs w:val="24"/>
              </w:rPr>
              <w:t>SS</w:t>
            </w:r>
          </w:p>
        </w:tc>
      </w:tr>
      <w:tr w:rsidR="005F65E4" w:rsidRPr="00387759" w14:paraId="16FAC78B" w14:textId="77777777" w:rsidTr="00E01477">
        <w:trPr>
          <w:trHeight w:val="396"/>
        </w:trPr>
        <w:tc>
          <w:tcPr>
            <w:tcW w:w="633" w:type="pct"/>
            <w:shd w:val="clear" w:color="auto" w:fill="2F5496" w:themeFill="accent1" w:themeFillShade="BF"/>
          </w:tcPr>
          <w:p w14:paraId="3EC386BE" w14:textId="77777777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lastRenderedPageBreak/>
              <w:t>Item 2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6E14EAD5" w14:textId="77777777" w:rsidR="005F65E4" w:rsidRPr="00627E7C" w:rsidRDefault="00E01477" w:rsidP="00923250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Board Structure and Survey Feedback</w:t>
            </w:r>
            <w:r w:rsidR="005F65E4">
              <w:rPr>
                <w:b/>
                <w:color w:val="FFFFFF"/>
                <w:szCs w:val="24"/>
              </w:rPr>
              <w:t xml:space="preserve"> - Christine Anderson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3381D5FB" w14:textId="77777777" w:rsidR="005F65E4" w:rsidRPr="00627E7C" w:rsidRDefault="005F65E4" w:rsidP="00923250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1AE8331E" w14:textId="77777777" w:rsidTr="004A488B">
        <w:trPr>
          <w:trHeight w:val="958"/>
        </w:trPr>
        <w:tc>
          <w:tcPr>
            <w:tcW w:w="633" w:type="pct"/>
            <w:shd w:val="clear" w:color="auto" w:fill="FFFFFF"/>
          </w:tcPr>
          <w:p w14:paraId="2DC5CC4E" w14:textId="77777777" w:rsidR="005F65E4" w:rsidRPr="00387759" w:rsidRDefault="005F65E4" w:rsidP="004A488B">
            <w:pPr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shd w:val="clear" w:color="auto" w:fill="FFFFFF"/>
          </w:tcPr>
          <w:p w14:paraId="183B97A4" w14:textId="77777777" w:rsidR="005F65E4" w:rsidRDefault="005F65E4" w:rsidP="005F65E4">
            <w:pPr>
              <w:tabs>
                <w:tab w:val="left" w:pos="5130"/>
              </w:tabs>
              <w:contextualSpacing/>
              <w:rPr>
                <w:szCs w:val="24"/>
              </w:rPr>
            </w:pPr>
          </w:p>
          <w:p w14:paraId="4135371C" w14:textId="77777777" w:rsidR="007E4A71" w:rsidRPr="001A65E9" w:rsidRDefault="001A65E9" w:rsidP="001A65E9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szCs w:val="24"/>
              </w:rPr>
              <w:t>Christine confirmed that she h</w:t>
            </w:r>
            <w:r w:rsidR="009264B8" w:rsidRPr="001A65E9">
              <w:rPr>
                <w:szCs w:val="24"/>
              </w:rPr>
              <w:t>ad a good response to the survey that was sent out following the previous board meeting.</w:t>
            </w:r>
          </w:p>
          <w:p w14:paraId="3190006B" w14:textId="77777777" w:rsidR="00082C24" w:rsidRPr="001A65E9" w:rsidRDefault="00E14639" w:rsidP="008E0CD8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1A65E9">
              <w:rPr>
                <w:szCs w:val="24"/>
              </w:rPr>
              <w:t>Christine</w:t>
            </w:r>
            <w:r w:rsidR="001A65E9">
              <w:rPr>
                <w:szCs w:val="24"/>
              </w:rPr>
              <w:t xml:space="preserve"> screen</w:t>
            </w:r>
            <w:r w:rsidRPr="001A65E9">
              <w:rPr>
                <w:szCs w:val="24"/>
              </w:rPr>
              <w:t xml:space="preserve"> shared a refresher of the proposed </w:t>
            </w:r>
            <w:r w:rsidR="006C3467" w:rsidRPr="001A65E9">
              <w:rPr>
                <w:szCs w:val="24"/>
              </w:rPr>
              <w:t xml:space="preserve">changes from the </w:t>
            </w:r>
            <w:r w:rsidR="00906555" w:rsidRPr="001A65E9">
              <w:rPr>
                <w:szCs w:val="24"/>
              </w:rPr>
              <w:t>presentation shown at last month’s board meeting.</w:t>
            </w:r>
            <w:r w:rsidR="001A65E9">
              <w:rPr>
                <w:szCs w:val="24"/>
              </w:rPr>
              <w:t xml:space="preserve">  The w</w:t>
            </w:r>
            <w:r w:rsidR="00082C24" w:rsidRPr="001A65E9">
              <w:rPr>
                <w:szCs w:val="24"/>
              </w:rPr>
              <w:t>orking groups</w:t>
            </w:r>
            <w:r w:rsidR="001A65E9">
              <w:rPr>
                <w:szCs w:val="24"/>
              </w:rPr>
              <w:t xml:space="preserve"> proposed in the</w:t>
            </w:r>
            <w:r w:rsidR="005F5111">
              <w:rPr>
                <w:szCs w:val="24"/>
              </w:rPr>
              <w:t xml:space="preserve"> presentation</w:t>
            </w:r>
            <w:r w:rsidR="00082C24" w:rsidRPr="001A65E9">
              <w:rPr>
                <w:szCs w:val="24"/>
              </w:rPr>
              <w:t xml:space="preserve"> will allow further people in the community to have their voice heard.</w:t>
            </w:r>
          </w:p>
          <w:p w14:paraId="7C6CDB24" w14:textId="77777777" w:rsidR="002E4C7C" w:rsidRPr="005F5111" w:rsidRDefault="002F409D" w:rsidP="005F5111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5F5111">
              <w:rPr>
                <w:szCs w:val="24"/>
              </w:rPr>
              <w:t>Changes have been recorded in the second slide in the presentation attached below.</w:t>
            </w:r>
          </w:p>
          <w:p w14:paraId="771FDED9" w14:textId="77777777" w:rsidR="006F6AB4" w:rsidRPr="005F5111" w:rsidRDefault="006F6AB4" w:rsidP="005F5111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5F5111">
              <w:rPr>
                <w:szCs w:val="24"/>
              </w:rPr>
              <w:t>There were a lot of comments around having younger representation on the board.</w:t>
            </w:r>
          </w:p>
          <w:p w14:paraId="1CB524E5" w14:textId="77777777" w:rsidR="00540650" w:rsidRPr="006F5626" w:rsidRDefault="00EE5AE5" w:rsidP="006F5626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6F5626">
              <w:rPr>
                <w:szCs w:val="24"/>
              </w:rPr>
              <w:t xml:space="preserve">Anita asked </w:t>
            </w:r>
            <w:r w:rsidR="003112A7" w:rsidRPr="006F5626">
              <w:rPr>
                <w:szCs w:val="24"/>
              </w:rPr>
              <w:t>if the 1</w:t>
            </w:r>
            <w:r w:rsidR="00A15377" w:rsidRPr="006F5626">
              <w:rPr>
                <w:szCs w:val="24"/>
              </w:rPr>
              <w:t>2</w:t>
            </w:r>
            <w:r w:rsidR="003112A7" w:rsidRPr="006F5626">
              <w:rPr>
                <w:szCs w:val="24"/>
              </w:rPr>
              <w:t xml:space="preserve"> people who will form part of the board will be 1</w:t>
            </w:r>
            <w:r w:rsidR="003C1778" w:rsidRPr="006F5626">
              <w:rPr>
                <w:szCs w:val="24"/>
              </w:rPr>
              <w:t>2</w:t>
            </w:r>
            <w:r w:rsidR="003112A7" w:rsidRPr="006F5626">
              <w:rPr>
                <w:szCs w:val="24"/>
              </w:rPr>
              <w:t xml:space="preserve"> autistic people, or 1</w:t>
            </w:r>
            <w:r w:rsidR="00A15377" w:rsidRPr="006F5626">
              <w:rPr>
                <w:szCs w:val="24"/>
              </w:rPr>
              <w:t>2</w:t>
            </w:r>
            <w:r w:rsidR="003112A7" w:rsidRPr="006F5626">
              <w:rPr>
                <w:szCs w:val="24"/>
              </w:rPr>
              <w:t xml:space="preserve"> people who are the voice for autistic people.  Christine confirmed it will be 1</w:t>
            </w:r>
            <w:r w:rsidR="003C1778" w:rsidRPr="006F5626">
              <w:rPr>
                <w:szCs w:val="24"/>
              </w:rPr>
              <w:t>2</w:t>
            </w:r>
            <w:r w:rsidR="003112A7" w:rsidRPr="006F5626">
              <w:rPr>
                <w:szCs w:val="24"/>
              </w:rPr>
              <w:t xml:space="preserve"> autistic people, or people who identify as</w:t>
            </w:r>
            <w:r w:rsidR="0039389E" w:rsidRPr="006F5626">
              <w:rPr>
                <w:szCs w:val="24"/>
              </w:rPr>
              <w:t xml:space="preserve"> neurodivergent.</w:t>
            </w:r>
          </w:p>
          <w:p w14:paraId="6C55149E" w14:textId="77777777" w:rsidR="0039389E" w:rsidRPr="000F2DC2" w:rsidRDefault="008C5694" w:rsidP="000F2DC2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0F2DC2">
              <w:rPr>
                <w:szCs w:val="24"/>
              </w:rPr>
              <w:t>John Kay advised it</w:t>
            </w:r>
            <w:r w:rsidR="00112983" w:rsidRPr="000F2DC2">
              <w:rPr>
                <w:szCs w:val="24"/>
              </w:rPr>
              <w:t xml:space="preserve"> will</w:t>
            </w:r>
            <w:r w:rsidRPr="000F2DC2">
              <w:rPr>
                <w:szCs w:val="24"/>
              </w:rPr>
              <w:t xml:space="preserve"> be important that the people who are delegated to </w:t>
            </w:r>
            <w:r w:rsidR="008C5204" w:rsidRPr="000F2DC2">
              <w:rPr>
                <w:szCs w:val="24"/>
              </w:rPr>
              <w:t>be a part of the board turn up to ensure that there is the correct amount of representation on the board.</w:t>
            </w:r>
          </w:p>
          <w:p w14:paraId="1704F0C8" w14:textId="77777777" w:rsidR="00C7459F" w:rsidRPr="000D17D0" w:rsidRDefault="000D17D0" w:rsidP="00405D07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0D17D0">
              <w:rPr>
                <w:szCs w:val="24"/>
              </w:rPr>
              <w:t>Christine confirmed that i</w:t>
            </w:r>
            <w:r w:rsidR="00E04D90" w:rsidRPr="000D17D0">
              <w:rPr>
                <w:szCs w:val="24"/>
              </w:rPr>
              <w:t xml:space="preserve">n terms of next </w:t>
            </w:r>
            <w:r w:rsidR="00C7459F" w:rsidRPr="000D17D0">
              <w:rPr>
                <w:szCs w:val="24"/>
              </w:rPr>
              <w:t>steps,</w:t>
            </w:r>
            <w:r w:rsidR="00E04D90" w:rsidRPr="000D17D0">
              <w:rPr>
                <w:szCs w:val="24"/>
              </w:rPr>
              <w:t xml:space="preserve"> volunteers</w:t>
            </w:r>
            <w:r w:rsidRPr="000D17D0">
              <w:rPr>
                <w:szCs w:val="24"/>
              </w:rPr>
              <w:t xml:space="preserve"> have come forward</w:t>
            </w:r>
            <w:r w:rsidR="00E04D90" w:rsidRPr="000D17D0">
              <w:rPr>
                <w:szCs w:val="24"/>
              </w:rPr>
              <w:t xml:space="preserve"> to help improve communication</w:t>
            </w:r>
            <w:r>
              <w:rPr>
                <w:szCs w:val="24"/>
              </w:rPr>
              <w:t>.</w:t>
            </w:r>
          </w:p>
          <w:p w14:paraId="3395D40A" w14:textId="77777777" w:rsidR="0047436E" w:rsidRPr="002352B4" w:rsidRDefault="00061C84" w:rsidP="003C7174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2352B4">
              <w:rPr>
                <w:szCs w:val="24"/>
              </w:rPr>
              <w:t>Melissa Simmonds</w:t>
            </w:r>
            <w:r w:rsidR="006A21A6" w:rsidRPr="002352B4">
              <w:rPr>
                <w:szCs w:val="24"/>
              </w:rPr>
              <w:t xml:space="preserve"> </w:t>
            </w:r>
            <w:r w:rsidR="00650C03" w:rsidRPr="002352B4">
              <w:rPr>
                <w:szCs w:val="24"/>
              </w:rPr>
              <w:t xml:space="preserve">advised that we </w:t>
            </w:r>
            <w:r w:rsidR="00DE06C4" w:rsidRPr="002352B4">
              <w:rPr>
                <w:szCs w:val="24"/>
              </w:rPr>
              <w:t>must</w:t>
            </w:r>
            <w:r w:rsidR="00650C03" w:rsidRPr="002352B4">
              <w:rPr>
                <w:szCs w:val="24"/>
              </w:rPr>
              <w:t xml:space="preserve"> be more inclusive towards autistic people.  Language is still being used that is offensive to </w:t>
            </w:r>
            <w:r w:rsidR="000D17D0" w:rsidRPr="002352B4">
              <w:rPr>
                <w:szCs w:val="24"/>
              </w:rPr>
              <w:t>the community</w:t>
            </w:r>
            <w:r w:rsidR="00DE06C4" w:rsidRPr="002352B4">
              <w:rPr>
                <w:szCs w:val="24"/>
              </w:rPr>
              <w:t xml:space="preserve">.  If we’re setting this space </w:t>
            </w:r>
            <w:r w:rsidR="004D60A6" w:rsidRPr="002352B4">
              <w:rPr>
                <w:szCs w:val="24"/>
              </w:rPr>
              <w:t>up,</w:t>
            </w:r>
            <w:r w:rsidR="00DE06C4" w:rsidRPr="002352B4">
              <w:rPr>
                <w:szCs w:val="24"/>
              </w:rPr>
              <w:t xml:space="preserve"> we need to do it right, otherwise </w:t>
            </w:r>
            <w:r w:rsidR="002352B4" w:rsidRPr="002352B4">
              <w:rPr>
                <w:szCs w:val="24"/>
              </w:rPr>
              <w:t>autistic people</w:t>
            </w:r>
            <w:r w:rsidR="00DE06C4" w:rsidRPr="002352B4">
              <w:rPr>
                <w:szCs w:val="24"/>
              </w:rPr>
              <w:t xml:space="preserve"> aren’t going to want to come back.</w:t>
            </w:r>
          </w:p>
          <w:p w14:paraId="15F463FE" w14:textId="77777777" w:rsidR="00877C28" w:rsidRPr="002352B4" w:rsidRDefault="00877C28" w:rsidP="002352B4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2352B4">
              <w:rPr>
                <w:szCs w:val="24"/>
              </w:rPr>
              <w:t>Alexis would like to build this into the governance</w:t>
            </w:r>
            <w:r w:rsidR="00D232BA" w:rsidRPr="002352B4">
              <w:rPr>
                <w:szCs w:val="24"/>
              </w:rPr>
              <w:t xml:space="preserve"> to ensure we do build an inclusive board</w:t>
            </w:r>
            <w:r w:rsidR="00E34510" w:rsidRPr="002352B4">
              <w:rPr>
                <w:szCs w:val="24"/>
              </w:rPr>
              <w:t xml:space="preserve"> and commission the review.  Alexis is happy for people of the board to </w:t>
            </w:r>
            <w:r w:rsidR="00465A9C" w:rsidRPr="002352B4">
              <w:rPr>
                <w:szCs w:val="24"/>
              </w:rPr>
              <w:t>volunteer to be involved with this.</w:t>
            </w:r>
          </w:p>
          <w:p w14:paraId="5BACD160" w14:textId="77777777" w:rsidR="00A15377" w:rsidRPr="00A812AA" w:rsidRDefault="00A15377" w:rsidP="00A812AA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A812AA">
              <w:rPr>
                <w:szCs w:val="24"/>
              </w:rPr>
              <w:t xml:space="preserve">Maya </w:t>
            </w:r>
            <w:r w:rsidR="00A812AA">
              <w:rPr>
                <w:szCs w:val="24"/>
              </w:rPr>
              <w:t>asked</w:t>
            </w:r>
            <w:r w:rsidRPr="00A812AA">
              <w:rPr>
                <w:szCs w:val="24"/>
              </w:rPr>
              <w:t xml:space="preserve"> how involved she would be</w:t>
            </w:r>
            <w:r w:rsidR="003C1778" w:rsidRPr="00A812AA">
              <w:rPr>
                <w:szCs w:val="24"/>
              </w:rPr>
              <w:t xml:space="preserve"> able to be as part of the 12 autistic people that would make up the board, and if she would have any limits.</w:t>
            </w:r>
            <w:r w:rsidR="00764E98" w:rsidRPr="00A812AA">
              <w:rPr>
                <w:szCs w:val="24"/>
              </w:rPr>
              <w:t xml:space="preserve">  Alexis is keen for autistic people’s voices to drive</w:t>
            </w:r>
            <w:r w:rsidR="00AF49DC">
              <w:rPr>
                <w:szCs w:val="24"/>
              </w:rPr>
              <w:t xml:space="preserve"> the</w:t>
            </w:r>
            <w:r w:rsidR="00764E98" w:rsidRPr="00A812AA">
              <w:rPr>
                <w:szCs w:val="24"/>
              </w:rPr>
              <w:t xml:space="preserve"> change</w:t>
            </w:r>
            <w:r w:rsidR="00AF49DC">
              <w:rPr>
                <w:szCs w:val="24"/>
              </w:rPr>
              <w:t xml:space="preserve"> they want to </w:t>
            </w:r>
            <w:proofErr w:type="gramStart"/>
            <w:r w:rsidR="00AF49DC">
              <w:rPr>
                <w:szCs w:val="24"/>
              </w:rPr>
              <w:t>see</w:t>
            </w:r>
            <w:proofErr w:type="gramEnd"/>
            <w:r w:rsidR="000B6FD6" w:rsidRPr="00A812AA">
              <w:rPr>
                <w:szCs w:val="24"/>
              </w:rPr>
              <w:t xml:space="preserve"> and she doesn’t want to curb enthusiasm</w:t>
            </w:r>
            <w:r w:rsidR="006D2863" w:rsidRPr="00A812AA">
              <w:rPr>
                <w:szCs w:val="24"/>
              </w:rPr>
              <w:t>.</w:t>
            </w:r>
          </w:p>
          <w:p w14:paraId="0FE9425E" w14:textId="77777777" w:rsidR="006D2863" w:rsidRPr="00AF49DC" w:rsidRDefault="006D2863" w:rsidP="00AF49DC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AF49DC">
              <w:rPr>
                <w:szCs w:val="24"/>
              </w:rPr>
              <w:t>Chelsea</w:t>
            </w:r>
            <w:r w:rsidR="003B2187" w:rsidRPr="00AF49DC">
              <w:rPr>
                <w:szCs w:val="24"/>
              </w:rPr>
              <w:t xml:space="preserve"> </w:t>
            </w:r>
            <w:r w:rsidR="00DD0D3E" w:rsidRPr="00AF49DC">
              <w:rPr>
                <w:szCs w:val="24"/>
              </w:rPr>
              <w:t>advised that</w:t>
            </w:r>
            <w:r w:rsidR="008D17DC" w:rsidRPr="00AF49DC">
              <w:rPr>
                <w:szCs w:val="24"/>
              </w:rPr>
              <w:t xml:space="preserve"> her team are aiming to building sensory integration into </w:t>
            </w:r>
            <w:r w:rsidR="00EA1AC1" w:rsidRPr="00AF49DC">
              <w:rPr>
                <w:szCs w:val="24"/>
              </w:rPr>
              <w:t>spaces as a standard.</w:t>
            </w:r>
          </w:p>
          <w:p w14:paraId="02A3D89C" w14:textId="77777777" w:rsidR="002B0429" w:rsidRPr="00AF49DC" w:rsidRDefault="00CD278C" w:rsidP="00AF49DC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AF49DC">
              <w:rPr>
                <w:szCs w:val="24"/>
              </w:rPr>
              <w:t>John c</w:t>
            </w:r>
            <w:r w:rsidR="00AF49DC">
              <w:rPr>
                <w:szCs w:val="24"/>
              </w:rPr>
              <w:t>ould</w:t>
            </w:r>
            <w:r w:rsidRPr="00AF49DC">
              <w:rPr>
                <w:szCs w:val="24"/>
              </w:rPr>
              <w:t xml:space="preserve"> see from this meeting</w:t>
            </w:r>
            <w:r w:rsidR="007B6F57" w:rsidRPr="00AF49DC">
              <w:rPr>
                <w:szCs w:val="24"/>
              </w:rPr>
              <w:t xml:space="preserve"> that there is a lot of interest in getting involved </w:t>
            </w:r>
            <w:r w:rsidR="001771AD" w:rsidRPr="00AF49DC">
              <w:rPr>
                <w:szCs w:val="24"/>
              </w:rPr>
              <w:t xml:space="preserve">and suggested that the current length of time </w:t>
            </w:r>
            <w:r w:rsidR="0081419F" w:rsidRPr="00AF49DC">
              <w:rPr>
                <w:szCs w:val="24"/>
              </w:rPr>
              <w:t>given for the board meetings isn’t enough.  He also suggested that an annual full day event may be helpful for the board.</w:t>
            </w:r>
          </w:p>
          <w:p w14:paraId="62B97E95" w14:textId="77777777" w:rsidR="00223BA3" w:rsidRPr="003E32D8" w:rsidRDefault="00914F84" w:rsidP="003E32D8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AF49DC">
              <w:rPr>
                <w:szCs w:val="24"/>
              </w:rPr>
              <w:t>Katie</w:t>
            </w:r>
            <w:r w:rsidR="006A1ACD" w:rsidRPr="00AF49DC">
              <w:rPr>
                <w:szCs w:val="24"/>
              </w:rPr>
              <w:t xml:space="preserve"> is really pleased to see that we’re increasing the representation </w:t>
            </w:r>
            <w:r w:rsidR="00477289" w:rsidRPr="00AF49DC">
              <w:rPr>
                <w:szCs w:val="24"/>
              </w:rPr>
              <w:t xml:space="preserve">of the charity </w:t>
            </w:r>
            <w:r w:rsidR="00171FC7" w:rsidRPr="00AF49DC">
              <w:rPr>
                <w:szCs w:val="24"/>
              </w:rPr>
              <w:t>sector but</w:t>
            </w:r>
            <w:r w:rsidR="00477289" w:rsidRPr="00AF49DC">
              <w:rPr>
                <w:szCs w:val="24"/>
              </w:rPr>
              <w:t xml:space="preserve"> is concerned at the representation suggested for carers.</w:t>
            </w:r>
            <w:r w:rsidR="00B1220C" w:rsidRPr="00AF49DC">
              <w:rPr>
                <w:szCs w:val="24"/>
              </w:rPr>
              <w:t xml:space="preserve">  Alexis agree</w:t>
            </w:r>
            <w:r w:rsidR="00AF49DC">
              <w:rPr>
                <w:szCs w:val="24"/>
              </w:rPr>
              <w:t>d</w:t>
            </w:r>
            <w:r w:rsidR="00FF5699" w:rsidRPr="00AF49DC">
              <w:rPr>
                <w:szCs w:val="24"/>
              </w:rPr>
              <w:t xml:space="preserve">.  Katie advised she thinks the board </w:t>
            </w:r>
            <w:r w:rsidR="00171FC7" w:rsidRPr="00AF49DC">
              <w:rPr>
                <w:szCs w:val="24"/>
              </w:rPr>
              <w:t>is looking good,</w:t>
            </w:r>
            <w:r w:rsidR="00F3747D">
              <w:rPr>
                <w:szCs w:val="24"/>
              </w:rPr>
              <w:t xml:space="preserve"> but that</w:t>
            </w:r>
            <w:r w:rsidR="00171FC7" w:rsidRPr="00AF49DC">
              <w:rPr>
                <w:szCs w:val="24"/>
              </w:rPr>
              <w:t xml:space="preserve"> there</w:t>
            </w:r>
            <w:r w:rsidR="00F3747D">
              <w:rPr>
                <w:szCs w:val="24"/>
              </w:rPr>
              <w:t xml:space="preserve"> are</w:t>
            </w:r>
            <w:r w:rsidR="00171FC7" w:rsidRPr="00AF49DC">
              <w:rPr>
                <w:szCs w:val="24"/>
              </w:rPr>
              <w:t xml:space="preserve"> just might be a few key things we’re missing.  Alexis confirmed she’s not worried about the numbers.  Her main concern is we have the correct representation.</w:t>
            </w:r>
            <w:r w:rsidR="00CB45DC">
              <w:rPr>
                <w:szCs w:val="24"/>
              </w:rPr>
              <w:t xml:space="preserve">  Christine </w:t>
            </w:r>
            <w:proofErr w:type="gramStart"/>
            <w:r w:rsidR="00CB45DC">
              <w:rPr>
                <w:szCs w:val="24"/>
              </w:rPr>
              <w:t>is in agreement</w:t>
            </w:r>
            <w:proofErr w:type="gramEnd"/>
            <w:r w:rsidR="00CB45DC">
              <w:rPr>
                <w:szCs w:val="24"/>
              </w:rPr>
              <w:t xml:space="preserve"> that we need to increase the number of board members.</w:t>
            </w:r>
          </w:p>
          <w:p w14:paraId="013A16E4" w14:textId="77777777" w:rsidR="00171FC7" w:rsidRDefault="008942CF" w:rsidP="00CF584C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 w:rsidRPr="00CF584C">
              <w:rPr>
                <w:b/>
                <w:bCs/>
                <w:szCs w:val="24"/>
              </w:rPr>
              <w:t>Action</w:t>
            </w:r>
            <w:r w:rsidRPr="00CF584C">
              <w:rPr>
                <w:szCs w:val="24"/>
              </w:rPr>
              <w:t xml:space="preserve"> – </w:t>
            </w:r>
            <w:r w:rsidR="00CF584C">
              <w:rPr>
                <w:szCs w:val="24"/>
              </w:rPr>
              <w:t>Alexis to ask the R</w:t>
            </w:r>
            <w:r w:rsidRPr="00CF584C">
              <w:rPr>
                <w:szCs w:val="24"/>
              </w:rPr>
              <w:t xml:space="preserve">ace </w:t>
            </w:r>
            <w:r w:rsidR="00CF584C">
              <w:rPr>
                <w:szCs w:val="24"/>
              </w:rPr>
              <w:t>E</w:t>
            </w:r>
            <w:r w:rsidRPr="00CF584C">
              <w:rPr>
                <w:szCs w:val="24"/>
              </w:rPr>
              <w:t xml:space="preserve">quality </w:t>
            </w:r>
            <w:r w:rsidR="00CF584C">
              <w:rPr>
                <w:szCs w:val="24"/>
              </w:rPr>
              <w:t>C</w:t>
            </w:r>
            <w:r w:rsidRPr="00CF584C">
              <w:rPr>
                <w:szCs w:val="24"/>
              </w:rPr>
              <w:t>ommission to come and speak to the autism board about what they have been doing in the city</w:t>
            </w:r>
            <w:r w:rsidR="000C7013" w:rsidRPr="00CF584C">
              <w:rPr>
                <w:szCs w:val="24"/>
              </w:rPr>
              <w:t xml:space="preserve">, and to make sure we’re using the right terminology and </w:t>
            </w:r>
            <w:r w:rsidR="00554A37" w:rsidRPr="00CF584C">
              <w:rPr>
                <w:szCs w:val="24"/>
              </w:rPr>
              <w:t>the right language.</w:t>
            </w:r>
          </w:p>
          <w:p w14:paraId="2C8CDD81" w14:textId="77777777" w:rsidR="003E32D8" w:rsidRPr="00CF584C" w:rsidRDefault="003E32D8" w:rsidP="00CF584C">
            <w:pPr>
              <w:pStyle w:val="ListParagraph"/>
              <w:numPr>
                <w:ilvl w:val="0"/>
                <w:numId w:val="9"/>
              </w:numPr>
              <w:tabs>
                <w:tab w:val="left" w:pos="5130"/>
              </w:tabs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Action </w:t>
            </w:r>
            <w:r>
              <w:rPr>
                <w:szCs w:val="24"/>
              </w:rPr>
              <w:t xml:space="preserve">– Christine and Sandra to send out details on how to submit Expressions of Interest </w:t>
            </w:r>
            <w:r w:rsidR="00F807D6">
              <w:rPr>
                <w:szCs w:val="24"/>
              </w:rPr>
              <w:t>to become a board member to the board.</w:t>
            </w:r>
          </w:p>
          <w:p w14:paraId="331A6BF1" w14:textId="77777777" w:rsidR="004E304D" w:rsidRPr="00387759" w:rsidRDefault="004E304D" w:rsidP="000C7013">
            <w:pPr>
              <w:tabs>
                <w:tab w:val="left" w:pos="5130"/>
              </w:tabs>
              <w:contextualSpacing/>
              <w:rPr>
                <w:szCs w:val="24"/>
              </w:rPr>
            </w:pPr>
          </w:p>
        </w:tc>
        <w:tc>
          <w:tcPr>
            <w:tcW w:w="442" w:type="pct"/>
            <w:shd w:val="clear" w:color="auto" w:fill="FFFFFF"/>
          </w:tcPr>
          <w:p w14:paraId="17ABC5DF" w14:textId="77777777" w:rsidR="005F65E4" w:rsidRDefault="005F65E4" w:rsidP="00D14F2A">
            <w:pPr>
              <w:rPr>
                <w:b/>
                <w:szCs w:val="24"/>
              </w:rPr>
            </w:pPr>
          </w:p>
          <w:p w14:paraId="33D2B884" w14:textId="77777777" w:rsidR="005F65E4" w:rsidRDefault="005F65E4" w:rsidP="004A488B">
            <w:pPr>
              <w:jc w:val="center"/>
              <w:rPr>
                <w:b/>
                <w:szCs w:val="24"/>
              </w:rPr>
            </w:pPr>
          </w:p>
          <w:p w14:paraId="35FD8080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593776D8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FD71170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8C4CEC7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713D8101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5F8B05F6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73709F48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429B8318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630105F6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94E8AD4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1530C667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B3819AA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23D43BC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35C46E3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6181FCD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6688C1D2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7807561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623BFE4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4854367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7779B63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290FE0E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7F6F37CC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68BC8FB5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4E203AC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DB3AD10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4102EE8B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8861906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B7ABC71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6E9C1CE8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760DD2A9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B578A45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86029B2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5C2C6715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2E7B6D2B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5017CA9C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BC4A128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167573F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748ACBF3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0BBF0EBC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3BA4FF10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43D9EE91" w14:textId="77777777" w:rsidR="00CB45DC" w:rsidRDefault="00CB45DC" w:rsidP="004A488B">
            <w:pPr>
              <w:jc w:val="center"/>
              <w:rPr>
                <w:b/>
                <w:szCs w:val="24"/>
              </w:rPr>
            </w:pPr>
          </w:p>
          <w:p w14:paraId="1AA1FDC8" w14:textId="77777777" w:rsidR="00CB45DC" w:rsidRDefault="00CB45DC" w:rsidP="00CB45DC">
            <w:pPr>
              <w:rPr>
                <w:b/>
                <w:szCs w:val="24"/>
              </w:rPr>
            </w:pPr>
          </w:p>
          <w:p w14:paraId="5391919C" w14:textId="77777777" w:rsidR="00CB45DC" w:rsidRDefault="00CB45DC" w:rsidP="00CB45D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AC</w:t>
            </w:r>
          </w:p>
          <w:p w14:paraId="128BF11B" w14:textId="77777777" w:rsidR="00F807D6" w:rsidRDefault="00F807D6" w:rsidP="00CB45DC">
            <w:pPr>
              <w:rPr>
                <w:b/>
                <w:szCs w:val="24"/>
              </w:rPr>
            </w:pPr>
          </w:p>
          <w:p w14:paraId="1DAD4DB6" w14:textId="77777777" w:rsidR="00F807D6" w:rsidRDefault="00F807D6" w:rsidP="00CB45DC">
            <w:pPr>
              <w:rPr>
                <w:b/>
                <w:szCs w:val="24"/>
              </w:rPr>
            </w:pPr>
          </w:p>
          <w:p w14:paraId="1C8AFBBD" w14:textId="77777777" w:rsidR="00F807D6" w:rsidRPr="00387759" w:rsidRDefault="00F807D6" w:rsidP="00CB45D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CA/SC</w:t>
            </w:r>
          </w:p>
        </w:tc>
      </w:tr>
      <w:tr w:rsidR="005F65E4" w:rsidRPr="00387759" w14:paraId="50320E4F" w14:textId="77777777" w:rsidTr="0084171B">
        <w:trPr>
          <w:trHeight w:val="339"/>
        </w:trPr>
        <w:tc>
          <w:tcPr>
            <w:tcW w:w="633" w:type="pct"/>
            <w:shd w:val="clear" w:color="auto" w:fill="2F5496" w:themeFill="accent1" w:themeFillShade="BF"/>
          </w:tcPr>
          <w:p w14:paraId="58FDB4E1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lastRenderedPageBreak/>
              <w:t xml:space="preserve">Item </w:t>
            </w:r>
            <w:r w:rsidR="007F7DF9">
              <w:rPr>
                <w:b/>
                <w:color w:val="FFFFFF"/>
                <w:szCs w:val="24"/>
              </w:rPr>
              <w:t>3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1810F14F" w14:textId="77777777" w:rsidR="005F65E4" w:rsidRPr="00627E7C" w:rsidRDefault="007421FA" w:rsidP="004A488B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color w:val="FFFFFF"/>
                <w:szCs w:val="24"/>
              </w:rPr>
            </w:pPr>
            <w:r>
              <w:rPr>
                <w:rFonts w:eastAsia="Calibri"/>
                <w:b/>
                <w:color w:val="FFFFFF"/>
                <w:szCs w:val="24"/>
              </w:rPr>
              <w:t>Adult Autism Support Hub Update – Emma Tomkinson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5D0627CF" w14:textId="77777777" w:rsidR="005F65E4" w:rsidRPr="00627E7C" w:rsidRDefault="005F65E4" w:rsidP="004A488B">
            <w:pPr>
              <w:jc w:val="center"/>
              <w:rPr>
                <w:b/>
                <w:color w:val="FFFFFF"/>
                <w:szCs w:val="24"/>
              </w:rPr>
            </w:pPr>
            <w:r w:rsidRPr="00627E7C">
              <w:rPr>
                <w:b/>
                <w:color w:val="FFFFFF"/>
                <w:szCs w:val="24"/>
              </w:rPr>
              <w:t>Action</w:t>
            </w:r>
          </w:p>
        </w:tc>
      </w:tr>
      <w:tr w:rsidR="005F65E4" w:rsidRPr="00387759" w14:paraId="2E914A5D" w14:textId="77777777" w:rsidTr="004A488B">
        <w:trPr>
          <w:trHeight w:val="841"/>
        </w:trPr>
        <w:tc>
          <w:tcPr>
            <w:tcW w:w="633" w:type="pct"/>
            <w:tcBorders>
              <w:bottom w:val="single" w:sz="4" w:space="0" w:color="auto"/>
            </w:tcBorders>
          </w:tcPr>
          <w:p w14:paraId="2B5BCBEF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7BAB647D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793B195A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  <w:p w14:paraId="6B487AF8" w14:textId="77777777" w:rsidR="005F65E4" w:rsidRPr="00387759" w:rsidRDefault="005F65E4" w:rsidP="004A488B">
            <w:pPr>
              <w:jc w:val="center"/>
              <w:rPr>
                <w:szCs w:val="24"/>
              </w:rPr>
            </w:pPr>
          </w:p>
        </w:tc>
        <w:tc>
          <w:tcPr>
            <w:tcW w:w="3925" w:type="pct"/>
            <w:gridSpan w:val="3"/>
            <w:tcBorders>
              <w:bottom w:val="single" w:sz="4" w:space="0" w:color="auto"/>
            </w:tcBorders>
          </w:tcPr>
          <w:p w14:paraId="56A25DE0" w14:textId="77777777" w:rsidR="007F7DF9" w:rsidRDefault="007F7DF9" w:rsidP="0009577A">
            <w:pPr>
              <w:rPr>
                <w:szCs w:val="24"/>
              </w:rPr>
            </w:pPr>
          </w:p>
          <w:p w14:paraId="2DF835DD" w14:textId="77777777" w:rsidR="00700717" w:rsidRPr="00F807D6" w:rsidRDefault="00A96E20" w:rsidP="00F807D6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 w:rsidRPr="00F807D6">
              <w:rPr>
                <w:szCs w:val="24"/>
              </w:rPr>
              <w:t>The hub has been launched this week.  First individual is accessing the support tomorrow.</w:t>
            </w:r>
          </w:p>
          <w:p w14:paraId="263730CF" w14:textId="77777777" w:rsidR="001D6BB3" w:rsidRDefault="002E6864" w:rsidP="0009577A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 xml:space="preserve">The service runs from </w:t>
            </w:r>
            <w:r w:rsidR="00B063A4" w:rsidRPr="002E6864">
              <w:rPr>
                <w:szCs w:val="24"/>
              </w:rPr>
              <w:t xml:space="preserve">Sunday </w:t>
            </w:r>
            <w:r w:rsidR="003F3102" w:rsidRPr="002E6864">
              <w:rPr>
                <w:szCs w:val="24"/>
              </w:rPr>
              <w:t>–</w:t>
            </w:r>
            <w:r w:rsidR="00B063A4" w:rsidRPr="002E6864">
              <w:rPr>
                <w:szCs w:val="24"/>
              </w:rPr>
              <w:t xml:space="preserve"> Wednesday</w:t>
            </w:r>
            <w:r>
              <w:rPr>
                <w:szCs w:val="24"/>
              </w:rPr>
              <w:t>, with</w:t>
            </w:r>
            <w:r w:rsidR="003F3102" w:rsidRPr="002E6864">
              <w:rPr>
                <w:szCs w:val="24"/>
              </w:rPr>
              <w:t xml:space="preserve"> Monday </w:t>
            </w:r>
            <w:r w:rsidR="001D6BB3">
              <w:rPr>
                <w:szCs w:val="24"/>
              </w:rPr>
              <w:t>and</w:t>
            </w:r>
            <w:r w:rsidR="003F3102" w:rsidRPr="002E6864">
              <w:rPr>
                <w:szCs w:val="24"/>
              </w:rPr>
              <w:t xml:space="preserve"> Wednesday</w:t>
            </w:r>
            <w:r w:rsidR="001D6BB3">
              <w:rPr>
                <w:szCs w:val="24"/>
              </w:rPr>
              <w:t xml:space="preserve"> being a</w:t>
            </w:r>
            <w:r w:rsidR="003F3102" w:rsidRPr="002E6864">
              <w:rPr>
                <w:szCs w:val="24"/>
              </w:rPr>
              <w:t xml:space="preserve"> physical service</w:t>
            </w:r>
            <w:r w:rsidR="001D6BB3">
              <w:rPr>
                <w:szCs w:val="24"/>
              </w:rPr>
              <w:t xml:space="preserve">, and </w:t>
            </w:r>
            <w:r w:rsidR="003F3102" w:rsidRPr="001D6BB3">
              <w:rPr>
                <w:szCs w:val="24"/>
              </w:rPr>
              <w:t xml:space="preserve">Tuesday and Sunday is purely </w:t>
            </w:r>
            <w:r w:rsidR="0042744A" w:rsidRPr="001D6BB3">
              <w:rPr>
                <w:szCs w:val="24"/>
              </w:rPr>
              <w:t>virtual support.</w:t>
            </w:r>
          </w:p>
          <w:p w14:paraId="2E5840A7" w14:textId="77777777" w:rsidR="003F3102" w:rsidRPr="001D6BB3" w:rsidRDefault="00916289" w:rsidP="0009577A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The appointments will be</w:t>
            </w:r>
            <w:r w:rsidR="0042744A" w:rsidRPr="001D6BB3">
              <w:rPr>
                <w:szCs w:val="24"/>
              </w:rPr>
              <w:t xml:space="preserve"> 30</w:t>
            </w:r>
            <w:r>
              <w:rPr>
                <w:szCs w:val="24"/>
              </w:rPr>
              <w:t>-</w:t>
            </w:r>
            <w:r w:rsidR="0042744A" w:rsidRPr="001D6BB3">
              <w:rPr>
                <w:szCs w:val="24"/>
              </w:rPr>
              <w:t>45 minutes.</w:t>
            </w:r>
          </w:p>
          <w:p w14:paraId="0AB51D24" w14:textId="77777777" w:rsidR="0042744A" w:rsidRPr="00916289" w:rsidRDefault="00404BD1" w:rsidP="00916289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People c</w:t>
            </w:r>
            <w:r w:rsidR="0042744A" w:rsidRPr="00916289">
              <w:rPr>
                <w:szCs w:val="24"/>
              </w:rPr>
              <w:t>an book in for an appointment by sending an email or calling the office.</w:t>
            </w:r>
            <w:r w:rsidR="002D5F6B" w:rsidRPr="00916289">
              <w:rPr>
                <w:szCs w:val="24"/>
              </w:rPr>
              <w:t xml:space="preserve">  </w:t>
            </w:r>
            <w:r w:rsidR="000C1C27">
              <w:rPr>
                <w:szCs w:val="24"/>
              </w:rPr>
              <w:t>Emma’s team are also in the process of c</w:t>
            </w:r>
            <w:r w:rsidR="002D5F6B" w:rsidRPr="00916289">
              <w:rPr>
                <w:szCs w:val="24"/>
              </w:rPr>
              <w:t xml:space="preserve">reating some widgets that allow </w:t>
            </w:r>
            <w:r w:rsidR="000C1C27">
              <w:rPr>
                <w:szCs w:val="24"/>
              </w:rPr>
              <w:t>people to</w:t>
            </w:r>
            <w:r w:rsidR="002D5F6B" w:rsidRPr="00916289">
              <w:rPr>
                <w:szCs w:val="24"/>
              </w:rPr>
              <w:t xml:space="preserve"> use pictures to communicate</w:t>
            </w:r>
            <w:r w:rsidR="000C1C27">
              <w:rPr>
                <w:szCs w:val="24"/>
              </w:rPr>
              <w:t>.  This it</w:t>
            </w:r>
            <w:r w:rsidR="002D5F6B" w:rsidRPr="00916289">
              <w:rPr>
                <w:szCs w:val="24"/>
              </w:rPr>
              <w:t xml:space="preserve"> to help people who are non-verbal or prefer to communicate in this way.</w:t>
            </w:r>
          </w:p>
          <w:p w14:paraId="612B92B7" w14:textId="77777777" w:rsidR="002D5F6B" w:rsidRPr="000C1C27" w:rsidRDefault="000C1C27" w:rsidP="000C1C27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The f</w:t>
            </w:r>
            <w:r w:rsidR="001E2159" w:rsidRPr="000C1C27">
              <w:rPr>
                <w:szCs w:val="24"/>
              </w:rPr>
              <w:t>irst 3 months of service delivery will be reviewed every month to allow for tweaks</w:t>
            </w:r>
            <w:r w:rsidR="004336DB" w:rsidRPr="000C1C27">
              <w:rPr>
                <w:szCs w:val="24"/>
              </w:rPr>
              <w:t>, then</w:t>
            </w:r>
            <w:r w:rsidR="00831969">
              <w:rPr>
                <w:szCs w:val="24"/>
              </w:rPr>
              <w:t xml:space="preserve"> there will be</w:t>
            </w:r>
            <w:r w:rsidR="004336DB" w:rsidRPr="000C1C27">
              <w:rPr>
                <w:szCs w:val="24"/>
              </w:rPr>
              <w:t xml:space="preserve"> quarterly reviews from then on</w:t>
            </w:r>
            <w:r w:rsidR="001E2159" w:rsidRPr="000C1C27">
              <w:rPr>
                <w:szCs w:val="24"/>
              </w:rPr>
              <w:t>.</w:t>
            </w:r>
          </w:p>
          <w:p w14:paraId="5FA86FDD" w14:textId="77777777" w:rsidR="00900832" w:rsidRPr="00831969" w:rsidRDefault="00900832" w:rsidP="00831969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 w:rsidRPr="00831969">
              <w:rPr>
                <w:szCs w:val="24"/>
              </w:rPr>
              <w:t xml:space="preserve">Every staff member has a name, an icon and a colour, and </w:t>
            </w:r>
            <w:r w:rsidR="00557309" w:rsidRPr="00831969">
              <w:rPr>
                <w:szCs w:val="24"/>
              </w:rPr>
              <w:t>people can address them with any of these.</w:t>
            </w:r>
          </w:p>
          <w:p w14:paraId="5BD85503" w14:textId="77777777" w:rsidR="00AA760F" w:rsidRPr="00016961" w:rsidRDefault="00831969" w:rsidP="0009577A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People will have access to</w:t>
            </w:r>
            <w:r w:rsidR="00557309" w:rsidRPr="00831969">
              <w:rPr>
                <w:szCs w:val="24"/>
              </w:rPr>
              <w:t xml:space="preserve"> a group timetable </w:t>
            </w:r>
            <w:r w:rsidR="00016961">
              <w:rPr>
                <w:szCs w:val="24"/>
              </w:rPr>
              <w:t>to they are able to</w:t>
            </w:r>
            <w:r w:rsidR="00557309" w:rsidRPr="00831969">
              <w:rPr>
                <w:szCs w:val="24"/>
              </w:rPr>
              <w:t xml:space="preserve"> see what is happening throughout the year</w:t>
            </w:r>
            <w:r w:rsidR="00AA760F" w:rsidRPr="00831969">
              <w:rPr>
                <w:szCs w:val="24"/>
              </w:rPr>
              <w:t>.</w:t>
            </w:r>
          </w:p>
          <w:p w14:paraId="15424B3B" w14:textId="77777777" w:rsidR="00AA760F" w:rsidRPr="00016961" w:rsidRDefault="00016961" w:rsidP="0001696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Emma shared with the board that t</w:t>
            </w:r>
            <w:r w:rsidR="00AA760F" w:rsidRPr="00016961">
              <w:rPr>
                <w:szCs w:val="24"/>
              </w:rPr>
              <w:t>here is still one paid vacancy for a team manager for 10 hours if anybody</w:t>
            </w:r>
            <w:r>
              <w:rPr>
                <w:szCs w:val="24"/>
              </w:rPr>
              <w:t xml:space="preserve"> on the board</w:t>
            </w:r>
            <w:r w:rsidR="00AA760F" w:rsidRPr="00016961">
              <w:rPr>
                <w:szCs w:val="24"/>
              </w:rPr>
              <w:t xml:space="preserve"> is interested or knows anybody who is interested.  </w:t>
            </w:r>
            <w:r>
              <w:rPr>
                <w:szCs w:val="24"/>
              </w:rPr>
              <w:t xml:space="preserve">The </w:t>
            </w:r>
            <w:proofErr w:type="spellStart"/>
            <w:r>
              <w:rPr>
                <w:szCs w:val="24"/>
              </w:rPr>
              <w:t>advsert</w:t>
            </w:r>
            <w:proofErr w:type="spellEnd"/>
            <w:r w:rsidR="00AA760F" w:rsidRPr="00016961">
              <w:rPr>
                <w:szCs w:val="24"/>
              </w:rPr>
              <w:t xml:space="preserve"> will be going up in the next few days.</w:t>
            </w:r>
          </w:p>
          <w:p w14:paraId="2B4CC291" w14:textId="77777777" w:rsidR="00AA760F" w:rsidRPr="00016961" w:rsidRDefault="00AA760F" w:rsidP="0001696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 w:rsidRPr="00016961">
              <w:rPr>
                <w:szCs w:val="24"/>
              </w:rPr>
              <w:t xml:space="preserve">There are also voluntary </w:t>
            </w:r>
            <w:r w:rsidR="00D7451F" w:rsidRPr="00016961">
              <w:rPr>
                <w:szCs w:val="24"/>
              </w:rPr>
              <w:t>opportunities</w:t>
            </w:r>
            <w:r w:rsidR="00016961">
              <w:rPr>
                <w:szCs w:val="24"/>
              </w:rPr>
              <w:t xml:space="preserve"> available</w:t>
            </w:r>
            <w:r w:rsidR="00D7451F" w:rsidRPr="00016961">
              <w:rPr>
                <w:szCs w:val="24"/>
              </w:rPr>
              <w:t>.</w:t>
            </w:r>
          </w:p>
          <w:p w14:paraId="3AD10DFE" w14:textId="77777777" w:rsidR="0053750E" w:rsidRDefault="0053750E" w:rsidP="00016961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 w:rsidRPr="00016961">
              <w:rPr>
                <w:szCs w:val="24"/>
              </w:rPr>
              <w:t xml:space="preserve">Alexis </w:t>
            </w:r>
            <w:r w:rsidR="00016961">
              <w:rPr>
                <w:szCs w:val="24"/>
              </w:rPr>
              <w:t>passed</w:t>
            </w:r>
            <w:r w:rsidRPr="00016961">
              <w:rPr>
                <w:szCs w:val="24"/>
              </w:rPr>
              <w:t xml:space="preserve"> on her thanks to Emma and the team for the </w:t>
            </w:r>
            <w:r w:rsidR="00965F7D" w:rsidRPr="00016961">
              <w:rPr>
                <w:szCs w:val="24"/>
              </w:rPr>
              <w:t>hard work they have put in to setting this up.</w:t>
            </w:r>
          </w:p>
          <w:p w14:paraId="01129089" w14:textId="77777777" w:rsidR="00016961" w:rsidRPr="00016961" w:rsidRDefault="00016961" w:rsidP="00016961">
            <w:pPr>
              <w:rPr>
                <w:szCs w:val="24"/>
              </w:rPr>
            </w:pPr>
          </w:p>
          <w:p w14:paraId="403F8148" w14:textId="77777777" w:rsidR="00016961" w:rsidRPr="00016961" w:rsidRDefault="00016961" w:rsidP="00016961">
            <w:pPr>
              <w:rPr>
                <w:b/>
                <w:bCs/>
                <w:szCs w:val="24"/>
              </w:rPr>
            </w:pPr>
            <w:r w:rsidRPr="00016961">
              <w:rPr>
                <w:b/>
                <w:bCs/>
                <w:szCs w:val="24"/>
              </w:rPr>
              <w:t>Details for the Adult Autism Support Hub</w:t>
            </w:r>
          </w:p>
          <w:p w14:paraId="5F4F72C2" w14:textId="77777777" w:rsidR="00965F7D" w:rsidRDefault="00965F7D" w:rsidP="0009577A">
            <w:pPr>
              <w:rPr>
                <w:szCs w:val="24"/>
              </w:rPr>
            </w:pPr>
          </w:p>
          <w:p w14:paraId="05F26C59" w14:textId="77777777" w:rsidR="0053782D" w:rsidRPr="0053782D" w:rsidRDefault="0053782D" w:rsidP="0053782D">
            <w:pPr>
              <w:rPr>
                <w:szCs w:val="24"/>
              </w:rPr>
            </w:pPr>
            <w:r w:rsidRPr="00016961">
              <w:rPr>
                <w:b/>
                <w:bCs/>
                <w:szCs w:val="24"/>
              </w:rPr>
              <w:t>Email:</w:t>
            </w:r>
            <w:r w:rsidRPr="0053782D">
              <w:rPr>
                <w:szCs w:val="24"/>
              </w:rPr>
              <w:t xml:space="preserve"> adultautismsupporthub.mhm@nhs.net  </w:t>
            </w:r>
          </w:p>
          <w:p w14:paraId="40334D13" w14:textId="77777777" w:rsidR="0053782D" w:rsidRPr="0053782D" w:rsidRDefault="0053782D" w:rsidP="0053782D">
            <w:pPr>
              <w:rPr>
                <w:szCs w:val="24"/>
              </w:rPr>
            </w:pPr>
            <w:r w:rsidRPr="00016961">
              <w:rPr>
                <w:b/>
                <w:bCs/>
                <w:szCs w:val="24"/>
              </w:rPr>
              <w:t>Mobile Number:</w:t>
            </w:r>
            <w:r w:rsidRPr="0053782D">
              <w:rPr>
                <w:szCs w:val="24"/>
              </w:rPr>
              <w:t xml:space="preserve"> 07811 589909</w:t>
            </w:r>
          </w:p>
          <w:p w14:paraId="0B20BB54" w14:textId="77777777" w:rsidR="0053782D" w:rsidRPr="0053782D" w:rsidRDefault="0053782D" w:rsidP="0053782D">
            <w:pPr>
              <w:rPr>
                <w:szCs w:val="24"/>
              </w:rPr>
            </w:pPr>
            <w:r w:rsidRPr="00016961">
              <w:rPr>
                <w:b/>
                <w:bCs/>
                <w:szCs w:val="24"/>
              </w:rPr>
              <w:t>Website:</w:t>
            </w:r>
            <w:r w:rsidRPr="0053782D">
              <w:rPr>
                <w:szCs w:val="24"/>
              </w:rPr>
              <w:t xml:space="preserve"> Adult Autism Support Hub (mhm.org.uk) </w:t>
            </w:r>
          </w:p>
          <w:p w14:paraId="01BF4ECD" w14:textId="77777777" w:rsidR="0053782D" w:rsidRPr="0053782D" w:rsidRDefault="0053782D" w:rsidP="0053782D">
            <w:pPr>
              <w:rPr>
                <w:szCs w:val="24"/>
              </w:rPr>
            </w:pPr>
          </w:p>
          <w:p w14:paraId="233EB450" w14:textId="77777777" w:rsidR="00D53AEA" w:rsidRDefault="0053782D" w:rsidP="0053782D">
            <w:pPr>
              <w:rPr>
                <w:szCs w:val="24"/>
              </w:rPr>
            </w:pPr>
            <w:r w:rsidRPr="00D43474">
              <w:rPr>
                <w:b/>
                <w:bCs/>
                <w:szCs w:val="24"/>
              </w:rPr>
              <w:t>Service opening times:</w:t>
            </w:r>
            <w:r w:rsidRPr="0053782D">
              <w:rPr>
                <w:szCs w:val="24"/>
              </w:rPr>
              <w:t xml:space="preserve"> Sunday: 17:00 – 20:30, Monday: 10:00 – 14:00, Tuesday 17:30 – 20:30 and Wednesday 10:00 – 14:00</w:t>
            </w:r>
          </w:p>
          <w:p w14:paraId="3798307D" w14:textId="77777777" w:rsidR="009D4601" w:rsidRPr="00387759" w:rsidRDefault="009D4601" w:rsidP="0053782D">
            <w:pPr>
              <w:rPr>
                <w:szCs w:val="24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4890A91" w14:textId="77777777" w:rsidR="005F65E4" w:rsidRDefault="005F65E4" w:rsidP="004A488B">
            <w:pPr>
              <w:rPr>
                <w:b/>
                <w:szCs w:val="24"/>
              </w:rPr>
            </w:pPr>
          </w:p>
          <w:p w14:paraId="786750BD" w14:textId="77777777" w:rsidR="005F65E4" w:rsidRPr="00387759" w:rsidRDefault="005F65E4" w:rsidP="004A488B">
            <w:pPr>
              <w:rPr>
                <w:b/>
                <w:szCs w:val="24"/>
              </w:rPr>
            </w:pPr>
          </w:p>
        </w:tc>
      </w:tr>
      <w:tr w:rsidR="007421FA" w:rsidRPr="00387759" w14:paraId="52D92723" w14:textId="77777777" w:rsidTr="0084171B">
        <w:tc>
          <w:tcPr>
            <w:tcW w:w="633" w:type="pct"/>
            <w:shd w:val="clear" w:color="auto" w:fill="2F5496" w:themeFill="accent1" w:themeFillShade="BF"/>
          </w:tcPr>
          <w:p w14:paraId="0BA6512B" w14:textId="612DBEF0" w:rsidR="007421FA" w:rsidRDefault="007421FA" w:rsidP="007421FA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 xml:space="preserve">Item </w:t>
            </w:r>
            <w:r w:rsidR="00F70564">
              <w:rPr>
                <w:b/>
                <w:color w:val="FFFFFF"/>
                <w:szCs w:val="24"/>
              </w:rPr>
              <w:t>4</w:t>
            </w:r>
          </w:p>
        </w:tc>
        <w:tc>
          <w:tcPr>
            <w:tcW w:w="3925" w:type="pct"/>
            <w:gridSpan w:val="3"/>
            <w:shd w:val="clear" w:color="auto" w:fill="2F5496" w:themeFill="accent1" w:themeFillShade="BF"/>
          </w:tcPr>
          <w:p w14:paraId="0684A848" w14:textId="77777777" w:rsidR="007421FA" w:rsidRPr="0083294D" w:rsidRDefault="007421FA" w:rsidP="007421FA">
            <w:pPr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Any other business</w:t>
            </w:r>
          </w:p>
        </w:tc>
        <w:tc>
          <w:tcPr>
            <w:tcW w:w="442" w:type="pct"/>
            <w:shd w:val="clear" w:color="auto" w:fill="2F5496" w:themeFill="accent1" w:themeFillShade="BF"/>
          </w:tcPr>
          <w:p w14:paraId="2A38747A" w14:textId="77777777" w:rsidR="007421FA" w:rsidRDefault="007421FA" w:rsidP="007421FA">
            <w:pPr>
              <w:rPr>
                <w:b/>
                <w:szCs w:val="24"/>
              </w:rPr>
            </w:pPr>
            <w:r w:rsidRPr="0084171B">
              <w:rPr>
                <w:b/>
                <w:color w:val="FFFFFF" w:themeColor="background1"/>
                <w:szCs w:val="24"/>
              </w:rPr>
              <w:t>Action</w:t>
            </w:r>
          </w:p>
        </w:tc>
      </w:tr>
      <w:tr w:rsidR="007421FA" w:rsidRPr="00387759" w14:paraId="7B30C6F8" w14:textId="77777777" w:rsidTr="004A488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5A1B" w14:textId="77777777" w:rsidR="007421FA" w:rsidRPr="00387759" w:rsidRDefault="007421FA" w:rsidP="007421FA">
            <w:pPr>
              <w:jc w:val="center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0A955" w14:textId="77777777" w:rsidR="007421FA" w:rsidRDefault="007421FA" w:rsidP="007421FA">
            <w:pPr>
              <w:rPr>
                <w:b/>
                <w:bCs/>
                <w:szCs w:val="24"/>
              </w:rPr>
            </w:pPr>
          </w:p>
          <w:p w14:paraId="1D9CEE88" w14:textId="77777777" w:rsidR="007421FA" w:rsidRPr="00BD7669" w:rsidRDefault="003565C5" w:rsidP="007421FA">
            <w:pPr>
              <w:rPr>
                <w:szCs w:val="24"/>
              </w:rPr>
            </w:pPr>
            <w:r>
              <w:rPr>
                <w:szCs w:val="24"/>
              </w:rPr>
              <w:t>Nothing raised or discussed.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AA47" w14:textId="77777777" w:rsidR="007421FA" w:rsidRDefault="007421FA" w:rsidP="007421FA">
            <w:pPr>
              <w:rPr>
                <w:b/>
                <w:szCs w:val="24"/>
              </w:rPr>
            </w:pPr>
          </w:p>
          <w:p w14:paraId="11CC3B97" w14:textId="77777777" w:rsidR="007421FA" w:rsidRDefault="007421FA" w:rsidP="007421FA">
            <w:pPr>
              <w:rPr>
                <w:b/>
                <w:szCs w:val="24"/>
              </w:rPr>
            </w:pPr>
          </w:p>
          <w:p w14:paraId="6316C281" w14:textId="77777777" w:rsidR="007421FA" w:rsidRPr="00387759" w:rsidRDefault="007421FA" w:rsidP="007421FA">
            <w:pPr>
              <w:rPr>
                <w:b/>
                <w:szCs w:val="24"/>
              </w:rPr>
            </w:pPr>
          </w:p>
        </w:tc>
      </w:tr>
      <w:tr w:rsidR="007421FA" w:rsidRPr="00387759" w14:paraId="69CF2A81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94E1ED1" w14:textId="10338B61" w:rsidR="007421FA" w:rsidRPr="00387759" w:rsidRDefault="007421FA" w:rsidP="007421FA">
            <w:pPr>
              <w:jc w:val="center"/>
              <w:rPr>
                <w:b/>
                <w:szCs w:val="24"/>
              </w:rPr>
            </w:pPr>
            <w:r w:rsidRPr="0084171B">
              <w:rPr>
                <w:b/>
                <w:color w:val="FFFFFF" w:themeColor="background1"/>
                <w:szCs w:val="24"/>
              </w:rPr>
              <w:t xml:space="preserve">Item </w:t>
            </w:r>
            <w:r w:rsidR="00F70564">
              <w:rPr>
                <w:b/>
                <w:color w:val="FFFFFF" w:themeColor="background1"/>
                <w:szCs w:val="24"/>
              </w:rPr>
              <w:t>5</w:t>
            </w: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501022E" w14:textId="77777777" w:rsidR="007421FA" w:rsidRDefault="007421FA" w:rsidP="007421F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FFFFFF"/>
                <w:szCs w:val="24"/>
              </w:rPr>
              <w:t>Next Meeting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2BD78C6" w14:textId="77777777" w:rsidR="007421FA" w:rsidRPr="0084171B" w:rsidRDefault="007421FA" w:rsidP="007421FA">
            <w:pPr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Action</w:t>
            </w:r>
          </w:p>
        </w:tc>
      </w:tr>
      <w:tr w:rsidR="007421FA" w:rsidRPr="00387759" w14:paraId="40C3DDA6" w14:textId="77777777" w:rsidTr="0084171B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A54" w14:textId="77777777" w:rsidR="007421FA" w:rsidRPr="00387759" w:rsidRDefault="007421FA" w:rsidP="007421FA">
            <w:pPr>
              <w:jc w:val="center"/>
              <w:rPr>
                <w:b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ED6" w14:textId="77777777" w:rsidR="007421FA" w:rsidRDefault="007421FA" w:rsidP="007421FA">
            <w:pPr>
              <w:rPr>
                <w:bCs/>
                <w:szCs w:val="24"/>
              </w:rPr>
            </w:pPr>
          </w:p>
          <w:p w14:paraId="1ACD64D0" w14:textId="77777777" w:rsidR="007421FA" w:rsidRDefault="00717AF9" w:rsidP="007421F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Tuesday 19</w:t>
            </w:r>
            <w:r w:rsidRPr="00717AF9">
              <w:rPr>
                <w:bCs/>
                <w:szCs w:val="24"/>
                <w:vertAlign w:val="superscript"/>
              </w:rPr>
              <w:t>th</w:t>
            </w:r>
            <w:r>
              <w:rPr>
                <w:bCs/>
                <w:szCs w:val="24"/>
              </w:rPr>
              <w:t xml:space="preserve"> December: 11:00am – 12:30pm</w:t>
            </w:r>
          </w:p>
          <w:p w14:paraId="54A13476" w14:textId="77777777" w:rsidR="00717AF9" w:rsidRPr="0084171B" w:rsidRDefault="00717AF9" w:rsidP="007421FA">
            <w:pPr>
              <w:rPr>
                <w:bCs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5D9" w14:textId="77777777" w:rsidR="007421FA" w:rsidRPr="0084171B" w:rsidRDefault="007421FA" w:rsidP="007421FA">
            <w:pPr>
              <w:rPr>
                <w:b/>
                <w:szCs w:val="24"/>
              </w:rPr>
            </w:pPr>
          </w:p>
        </w:tc>
      </w:tr>
    </w:tbl>
    <w:p w14:paraId="351AFEA6" w14:textId="77777777" w:rsidR="00EB3680" w:rsidRDefault="00EB3680"/>
    <w:p w14:paraId="67A7FBDF" w14:textId="77777777" w:rsidR="000D0E90" w:rsidRDefault="000D0E90">
      <w:pPr>
        <w:rPr>
          <w:b/>
          <w:bCs/>
        </w:rPr>
      </w:pPr>
    </w:p>
    <w:p w14:paraId="3276847C" w14:textId="77777777" w:rsidR="00665C6B" w:rsidRDefault="00665C6B">
      <w:pPr>
        <w:rPr>
          <w:b/>
          <w:bCs/>
        </w:rPr>
      </w:pPr>
    </w:p>
    <w:p w14:paraId="07C56729" w14:textId="77777777" w:rsidR="00665C6B" w:rsidRDefault="00665C6B">
      <w:pPr>
        <w:rPr>
          <w:b/>
          <w:bCs/>
        </w:rPr>
      </w:pPr>
    </w:p>
    <w:p w14:paraId="3B1348C4" w14:textId="77777777" w:rsidR="00761213" w:rsidRDefault="00761213">
      <w:pPr>
        <w:rPr>
          <w:b/>
          <w:bCs/>
        </w:rPr>
      </w:pPr>
    </w:p>
    <w:p w14:paraId="6DDB5BDF" w14:textId="77777777" w:rsidR="00761213" w:rsidRDefault="00761213">
      <w:pPr>
        <w:rPr>
          <w:b/>
          <w:bCs/>
        </w:rPr>
      </w:pPr>
    </w:p>
    <w:p w14:paraId="13605D98" w14:textId="77777777" w:rsidR="00E65F25" w:rsidRPr="000D0E90" w:rsidRDefault="00E65F25">
      <w:pPr>
        <w:rPr>
          <w:b/>
          <w:bCs/>
        </w:rPr>
      </w:pPr>
    </w:p>
    <w:sectPr w:rsidR="00E65F25" w:rsidRPr="000D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7A9"/>
    <w:multiLevelType w:val="hybridMultilevel"/>
    <w:tmpl w:val="617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0690"/>
    <w:multiLevelType w:val="hybridMultilevel"/>
    <w:tmpl w:val="36F8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03C1"/>
    <w:multiLevelType w:val="hybridMultilevel"/>
    <w:tmpl w:val="EEC0F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5B03"/>
    <w:multiLevelType w:val="hybridMultilevel"/>
    <w:tmpl w:val="5CEE9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135A"/>
    <w:multiLevelType w:val="hybridMultilevel"/>
    <w:tmpl w:val="EEC0F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131F7"/>
    <w:multiLevelType w:val="hybridMultilevel"/>
    <w:tmpl w:val="17744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690F"/>
    <w:multiLevelType w:val="hybridMultilevel"/>
    <w:tmpl w:val="9C7A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107F"/>
    <w:multiLevelType w:val="hybridMultilevel"/>
    <w:tmpl w:val="1AE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B67FF"/>
    <w:multiLevelType w:val="hybridMultilevel"/>
    <w:tmpl w:val="C3E01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58237F"/>
    <w:multiLevelType w:val="hybridMultilevel"/>
    <w:tmpl w:val="474E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73926">
    <w:abstractNumId w:val="7"/>
  </w:num>
  <w:num w:numId="2" w16cid:durableId="1633747769">
    <w:abstractNumId w:val="2"/>
  </w:num>
  <w:num w:numId="3" w16cid:durableId="1784765148">
    <w:abstractNumId w:val="8"/>
  </w:num>
  <w:num w:numId="4" w16cid:durableId="354385363">
    <w:abstractNumId w:val="5"/>
  </w:num>
  <w:num w:numId="5" w16cid:durableId="569534842">
    <w:abstractNumId w:val="4"/>
  </w:num>
  <w:num w:numId="6" w16cid:durableId="1400441580">
    <w:abstractNumId w:val="3"/>
  </w:num>
  <w:num w:numId="7" w16cid:durableId="1964311334">
    <w:abstractNumId w:val="6"/>
  </w:num>
  <w:num w:numId="8" w16cid:durableId="1779518051">
    <w:abstractNumId w:val="9"/>
  </w:num>
  <w:num w:numId="9" w16cid:durableId="622158600">
    <w:abstractNumId w:val="0"/>
  </w:num>
  <w:num w:numId="10" w16cid:durableId="92222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E4"/>
    <w:rsid w:val="00015C8A"/>
    <w:rsid w:val="00016961"/>
    <w:rsid w:val="00027FCB"/>
    <w:rsid w:val="00036AF3"/>
    <w:rsid w:val="00036FE1"/>
    <w:rsid w:val="00037788"/>
    <w:rsid w:val="000516C3"/>
    <w:rsid w:val="00061C84"/>
    <w:rsid w:val="00067E7D"/>
    <w:rsid w:val="00082C24"/>
    <w:rsid w:val="00091897"/>
    <w:rsid w:val="0009577A"/>
    <w:rsid w:val="000A1200"/>
    <w:rsid w:val="000A45E7"/>
    <w:rsid w:val="000A71D3"/>
    <w:rsid w:val="000B6FD6"/>
    <w:rsid w:val="000C1C27"/>
    <w:rsid w:val="000C34A8"/>
    <w:rsid w:val="000C3A79"/>
    <w:rsid w:val="000C5752"/>
    <w:rsid w:val="000C7013"/>
    <w:rsid w:val="000D0E90"/>
    <w:rsid w:val="000D1561"/>
    <w:rsid w:val="000D17D0"/>
    <w:rsid w:val="000F16DF"/>
    <w:rsid w:val="000F2DC2"/>
    <w:rsid w:val="001014C8"/>
    <w:rsid w:val="00112983"/>
    <w:rsid w:val="001320C6"/>
    <w:rsid w:val="00141555"/>
    <w:rsid w:val="00155848"/>
    <w:rsid w:val="00165685"/>
    <w:rsid w:val="00167779"/>
    <w:rsid w:val="00171FC7"/>
    <w:rsid w:val="001771AD"/>
    <w:rsid w:val="00177BF1"/>
    <w:rsid w:val="0018488D"/>
    <w:rsid w:val="0018569E"/>
    <w:rsid w:val="001A65E9"/>
    <w:rsid w:val="001A7428"/>
    <w:rsid w:val="001B060C"/>
    <w:rsid w:val="001B713B"/>
    <w:rsid w:val="001D211F"/>
    <w:rsid w:val="001D6BB3"/>
    <w:rsid w:val="001D6CC9"/>
    <w:rsid w:val="001E0B3C"/>
    <w:rsid w:val="001E2159"/>
    <w:rsid w:val="001E681F"/>
    <w:rsid w:val="001F3506"/>
    <w:rsid w:val="002036A1"/>
    <w:rsid w:val="00213F93"/>
    <w:rsid w:val="00217851"/>
    <w:rsid w:val="00223BA3"/>
    <w:rsid w:val="00225144"/>
    <w:rsid w:val="002352B4"/>
    <w:rsid w:val="002372A0"/>
    <w:rsid w:val="00246FF8"/>
    <w:rsid w:val="00253B30"/>
    <w:rsid w:val="002558C4"/>
    <w:rsid w:val="00273BC4"/>
    <w:rsid w:val="0027645A"/>
    <w:rsid w:val="00282D2A"/>
    <w:rsid w:val="002B0429"/>
    <w:rsid w:val="002C51C5"/>
    <w:rsid w:val="002D5F6B"/>
    <w:rsid w:val="002E4C7C"/>
    <w:rsid w:val="002E6864"/>
    <w:rsid w:val="002F1664"/>
    <w:rsid w:val="002F409D"/>
    <w:rsid w:val="0030308F"/>
    <w:rsid w:val="003112A7"/>
    <w:rsid w:val="00324C1F"/>
    <w:rsid w:val="00326D52"/>
    <w:rsid w:val="00331804"/>
    <w:rsid w:val="0035181D"/>
    <w:rsid w:val="003565C5"/>
    <w:rsid w:val="003601CB"/>
    <w:rsid w:val="00364ADD"/>
    <w:rsid w:val="003735C7"/>
    <w:rsid w:val="00381F3A"/>
    <w:rsid w:val="00385E2A"/>
    <w:rsid w:val="00386ADB"/>
    <w:rsid w:val="003914AD"/>
    <w:rsid w:val="0039389E"/>
    <w:rsid w:val="003A2E81"/>
    <w:rsid w:val="003B2187"/>
    <w:rsid w:val="003B2396"/>
    <w:rsid w:val="003C0F50"/>
    <w:rsid w:val="003C1778"/>
    <w:rsid w:val="003D562A"/>
    <w:rsid w:val="003D599F"/>
    <w:rsid w:val="003E091B"/>
    <w:rsid w:val="003E0A03"/>
    <w:rsid w:val="003E2F69"/>
    <w:rsid w:val="003E32D8"/>
    <w:rsid w:val="003F241E"/>
    <w:rsid w:val="003F3102"/>
    <w:rsid w:val="003F4131"/>
    <w:rsid w:val="00400F6D"/>
    <w:rsid w:val="00404BD1"/>
    <w:rsid w:val="0041103C"/>
    <w:rsid w:val="0041635D"/>
    <w:rsid w:val="0042036F"/>
    <w:rsid w:val="00422C44"/>
    <w:rsid w:val="00425384"/>
    <w:rsid w:val="0042744A"/>
    <w:rsid w:val="004336DB"/>
    <w:rsid w:val="00442C8F"/>
    <w:rsid w:val="004437B8"/>
    <w:rsid w:val="0045071C"/>
    <w:rsid w:val="00465A9C"/>
    <w:rsid w:val="0047436E"/>
    <w:rsid w:val="00477289"/>
    <w:rsid w:val="00492A26"/>
    <w:rsid w:val="0049343A"/>
    <w:rsid w:val="004C18F9"/>
    <w:rsid w:val="004D60A6"/>
    <w:rsid w:val="004D6D2D"/>
    <w:rsid w:val="004D7A0C"/>
    <w:rsid w:val="004E304D"/>
    <w:rsid w:val="004F4C00"/>
    <w:rsid w:val="004F591B"/>
    <w:rsid w:val="005128A6"/>
    <w:rsid w:val="0052586C"/>
    <w:rsid w:val="00527A7D"/>
    <w:rsid w:val="00531465"/>
    <w:rsid w:val="0053750E"/>
    <w:rsid w:val="0053782D"/>
    <w:rsid w:val="00540650"/>
    <w:rsid w:val="00552504"/>
    <w:rsid w:val="00553731"/>
    <w:rsid w:val="00554A37"/>
    <w:rsid w:val="00557309"/>
    <w:rsid w:val="00570316"/>
    <w:rsid w:val="00576BC4"/>
    <w:rsid w:val="00584576"/>
    <w:rsid w:val="00587A19"/>
    <w:rsid w:val="00593426"/>
    <w:rsid w:val="005A343C"/>
    <w:rsid w:val="005B67AE"/>
    <w:rsid w:val="005C1D22"/>
    <w:rsid w:val="005E1CBA"/>
    <w:rsid w:val="005E2A2A"/>
    <w:rsid w:val="005F5111"/>
    <w:rsid w:val="005F65E4"/>
    <w:rsid w:val="0064169E"/>
    <w:rsid w:val="00642DE1"/>
    <w:rsid w:val="00645BB4"/>
    <w:rsid w:val="00650C03"/>
    <w:rsid w:val="00655835"/>
    <w:rsid w:val="006603D7"/>
    <w:rsid w:val="00665C6B"/>
    <w:rsid w:val="00674BC8"/>
    <w:rsid w:val="00676081"/>
    <w:rsid w:val="006841CC"/>
    <w:rsid w:val="00684D91"/>
    <w:rsid w:val="006909F8"/>
    <w:rsid w:val="006A1ACD"/>
    <w:rsid w:val="006A21A6"/>
    <w:rsid w:val="006B73E5"/>
    <w:rsid w:val="006C3467"/>
    <w:rsid w:val="006D1807"/>
    <w:rsid w:val="006D2863"/>
    <w:rsid w:val="006F0155"/>
    <w:rsid w:val="006F5626"/>
    <w:rsid w:val="006F6AB4"/>
    <w:rsid w:val="006F7AF8"/>
    <w:rsid w:val="007006B0"/>
    <w:rsid w:val="00700717"/>
    <w:rsid w:val="00717AF9"/>
    <w:rsid w:val="00733109"/>
    <w:rsid w:val="007421FA"/>
    <w:rsid w:val="00755A45"/>
    <w:rsid w:val="00756FA1"/>
    <w:rsid w:val="00761213"/>
    <w:rsid w:val="00762027"/>
    <w:rsid w:val="00763D1E"/>
    <w:rsid w:val="00764E98"/>
    <w:rsid w:val="00780707"/>
    <w:rsid w:val="007B6F57"/>
    <w:rsid w:val="007B723A"/>
    <w:rsid w:val="007D347A"/>
    <w:rsid w:val="007D4CFF"/>
    <w:rsid w:val="007E2265"/>
    <w:rsid w:val="007E4A71"/>
    <w:rsid w:val="007F7DF9"/>
    <w:rsid w:val="0081419F"/>
    <w:rsid w:val="00831969"/>
    <w:rsid w:val="0084171B"/>
    <w:rsid w:val="0084353D"/>
    <w:rsid w:val="008533BE"/>
    <w:rsid w:val="00873AFF"/>
    <w:rsid w:val="00877C28"/>
    <w:rsid w:val="008942CF"/>
    <w:rsid w:val="00894CAB"/>
    <w:rsid w:val="008A173C"/>
    <w:rsid w:val="008A4670"/>
    <w:rsid w:val="008C5204"/>
    <w:rsid w:val="008C5694"/>
    <w:rsid w:val="008D17DC"/>
    <w:rsid w:val="008E0CD8"/>
    <w:rsid w:val="008F62C8"/>
    <w:rsid w:val="00900832"/>
    <w:rsid w:val="00904293"/>
    <w:rsid w:val="00906555"/>
    <w:rsid w:val="0091000B"/>
    <w:rsid w:val="00914F84"/>
    <w:rsid w:val="00916289"/>
    <w:rsid w:val="00923250"/>
    <w:rsid w:val="009264B8"/>
    <w:rsid w:val="00965F7D"/>
    <w:rsid w:val="00966862"/>
    <w:rsid w:val="009670FC"/>
    <w:rsid w:val="009921EF"/>
    <w:rsid w:val="009925E5"/>
    <w:rsid w:val="00993AC8"/>
    <w:rsid w:val="009A3652"/>
    <w:rsid w:val="009A6FF9"/>
    <w:rsid w:val="009B01CB"/>
    <w:rsid w:val="009B027D"/>
    <w:rsid w:val="009B086E"/>
    <w:rsid w:val="009D21B3"/>
    <w:rsid w:val="009D4601"/>
    <w:rsid w:val="009D749A"/>
    <w:rsid w:val="009E660F"/>
    <w:rsid w:val="009E789C"/>
    <w:rsid w:val="009F4B05"/>
    <w:rsid w:val="00A007E5"/>
    <w:rsid w:val="00A0668C"/>
    <w:rsid w:val="00A069D0"/>
    <w:rsid w:val="00A0773E"/>
    <w:rsid w:val="00A15377"/>
    <w:rsid w:val="00A626FC"/>
    <w:rsid w:val="00A771AE"/>
    <w:rsid w:val="00A812AA"/>
    <w:rsid w:val="00A868FA"/>
    <w:rsid w:val="00A96E20"/>
    <w:rsid w:val="00AA760F"/>
    <w:rsid w:val="00AC0C0F"/>
    <w:rsid w:val="00AC5E3C"/>
    <w:rsid w:val="00AD4F19"/>
    <w:rsid w:val="00AE2338"/>
    <w:rsid w:val="00AF49DC"/>
    <w:rsid w:val="00B040EC"/>
    <w:rsid w:val="00B063A4"/>
    <w:rsid w:val="00B07BB7"/>
    <w:rsid w:val="00B1035C"/>
    <w:rsid w:val="00B103BD"/>
    <w:rsid w:val="00B1220C"/>
    <w:rsid w:val="00B30620"/>
    <w:rsid w:val="00B76C8E"/>
    <w:rsid w:val="00B80E6A"/>
    <w:rsid w:val="00BA30A2"/>
    <w:rsid w:val="00BB7643"/>
    <w:rsid w:val="00BC3369"/>
    <w:rsid w:val="00BC54B7"/>
    <w:rsid w:val="00BD7669"/>
    <w:rsid w:val="00C14D03"/>
    <w:rsid w:val="00C15B0F"/>
    <w:rsid w:val="00C23D83"/>
    <w:rsid w:val="00C30226"/>
    <w:rsid w:val="00C4175F"/>
    <w:rsid w:val="00C61559"/>
    <w:rsid w:val="00C71CA7"/>
    <w:rsid w:val="00C7459F"/>
    <w:rsid w:val="00CB0AD5"/>
    <w:rsid w:val="00CB45DC"/>
    <w:rsid w:val="00CC5B4B"/>
    <w:rsid w:val="00CC790D"/>
    <w:rsid w:val="00CD278C"/>
    <w:rsid w:val="00CD6390"/>
    <w:rsid w:val="00CE4680"/>
    <w:rsid w:val="00CF39B7"/>
    <w:rsid w:val="00CF584C"/>
    <w:rsid w:val="00D14F2A"/>
    <w:rsid w:val="00D22030"/>
    <w:rsid w:val="00D232BA"/>
    <w:rsid w:val="00D40819"/>
    <w:rsid w:val="00D42E7B"/>
    <w:rsid w:val="00D43474"/>
    <w:rsid w:val="00D53AEA"/>
    <w:rsid w:val="00D7451F"/>
    <w:rsid w:val="00DA0B62"/>
    <w:rsid w:val="00DD0D3E"/>
    <w:rsid w:val="00DE06C4"/>
    <w:rsid w:val="00DE2646"/>
    <w:rsid w:val="00DE697C"/>
    <w:rsid w:val="00DE7404"/>
    <w:rsid w:val="00DF1B60"/>
    <w:rsid w:val="00DF2A6D"/>
    <w:rsid w:val="00E0062D"/>
    <w:rsid w:val="00E01477"/>
    <w:rsid w:val="00E04D90"/>
    <w:rsid w:val="00E1455C"/>
    <w:rsid w:val="00E14639"/>
    <w:rsid w:val="00E34510"/>
    <w:rsid w:val="00E3710F"/>
    <w:rsid w:val="00E41463"/>
    <w:rsid w:val="00E42355"/>
    <w:rsid w:val="00E45723"/>
    <w:rsid w:val="00E65F25"/>
    <w:rsid w:val="00EA1AC1"/>
    <w:rsid w:val="00EA4627"/>
    <w:rsid w:val="00EB3680"/>
    <w:rsid w:val="00EC36BE"/>
    <w:rsid w:val="00ED3872"/>
    <w:rsid w:val="00ED5CA6"/>
    <w:rsid w:val="00EE5AE5"/>
    <w:rsid w:val="00F04D67"/>
    <w:rsid w:val="00F27A6D"/>
    <w:rsid w:val="00F3747D"/>
    <w:rsid w:val="00F447DF"/>
    <w:rsid w:val="00F479B9"/>
    <w:rsid w:val="00F50491"/>
    <w:rsid w:val="00F5622A"/>
    <w:rsid w:val="00F70564"/>
    <w:rsid w:val="00F807D6"/>
    <w:rsid w:val="00F82E40"/>
    <w:rsid w:val="00F83A96"/>
    <w:rsid w:val="00F9115B"/>
    <w:rsid w:val="00F96392"/>
    <w:rsid w:val="00FA48CD"/>
    <w:rsid w:val="00FB05CC"/>
    <w:rsid w:val="00FB6047"/>
    <w:rsid w:val="00FC2B96"/>
    <w:rsid w:val="00FF2DF6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F465"/>
  <w15:chartTrackingRefBased/>
  <w15:docId w15:val="{AEBCA69A-FB2D-472A-8CC7-F89952A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E4"/>
    <w:pPr>
      <w:spacing w:after="0" w:line="240" w:lineRule="auto"/>
    </w:pPr>
    <w:rPr>
      <w:rFonts w:ascii="Calibri" w:hAnsi="Calibri" w:cs="Calibri"/>
      <w:kern w:val="0"/>
    </w:rPr>
  </w:style>
  <w:style w:type="paragraph" w:styleId="Heading6">
    <w:name w:val="heading 6"/>
    <w:basedOn w:val="Normal"/>
    <w:next w:val="Normal"/>
    <w:link w:val="Heading6Char"/>
    <w:qFormat/>
    <w:rsid w:val="005F65E4"/>
    <w:pPr>
      <w:keepNext/>
      <w:jc w:val="center"/>
      <w:outlineLvl w:val="5"/>
    </w:pPr>
    <w:rPr>
      <w:rFonts w:ascii="Arial" w:eastAsia="Times New Roman" w:hAnsi="Arial" w:cs="Times New Roman"/>
      <w:b/>
      <w:sz w:val="28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F65E4"/>
    <w:rPr>
      <w:rFonts w:ascii="Arial" w:eastAsia="Times New Roman" w:hAnsi="Arial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5F65E4"/>
    <w:rPr>
      <w:rFonts w:ascii="Arial" w:eastAsia="Times New Roman" w:hAnsi="Arial" w:cs="Times New Roman"/>
      <w:b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F65E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normaltextrun">
    <w:name w:val="normaltextrun"/>
    <w:rsid w:val="005F65E4"/>
  </w:style>
  <w:style w:type="character" w:customStyle="1" w:styleId="eop">
    <w:name w:val="eop"/>
    <w:rsid w:val="005F65E4"/>
  </w:style>
  <w:style w:type="character" w:customStyle="1" w:styleId="ui-provider">
    <w:name w:val="ui-provider"/>
    <w:basedOn w:val="DefaultParagraphFont"/>
    <w:rsid w:val="005F65E4"/>
  </w:style>
  <w:style w:type="paragraph" w:styleId="ListParagraph">
    <w:name w:val="List Paragraph"/>
    <w:basedOn w:val="Normal"/>
    <w:uiPriority w:val="34"/>
    <w:qFormat/>
    <w:rsid w:val="00E45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5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1602</Words>
  <Characters>8428</Characters>
  <Application>Microsoft Office Word</Application>
  <DocSecurity>0</DocSecurity>
  <Lines>351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Salter (NCC)</dc:creator>
  <cp:keywords/>
  <dc:description/>
  <cp:lastModifiedBy>Libby Barlow</cp:lastModifiedBy>
  <cp:revision>2</cp:revision>
  <dcterms:created xsi:type="dcterms:W3CDTF">2025-09-29T10:32:00Z</dcterms:created>
  <dcterms:modified xsi:type="dcterms:W3CDTF">2025-09-29T10:32:00Z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2023-10-24T13:30:14Z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219d6599-8074-47ef-8e7f-dc38e4649af4</vt:lpwstr>
  </property>
  <property fmtid="{D5CDD505-2E9C-101B-9397-08002B2CF9AE}" pid="8" name="MSIP_Label_3bb89573-64a6-49dd-b38d-4c7c2bcb20ca_ContentBits">
    <vt:lpwstr>0</vt:lpwstr>
  </property>
</Properties>
</file>