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0806B" w14:textId="5EC9AF4C" w:rsidR="003A59EC" w:rsidRPr="003A59EC" w:rsidRDefault="003A59EC" w:rsidP="003A59EC">
      <w:pPr>
        <w:rPr>
          <w:rFonts w:ascii="Arial" w:hAnsi="Arial" w:cs="Arial"/>
          <w:b/>
          <w:bCs/>
          <w:sz w:val="28"/>
          <w:szCs w:val="28"/>
        </w:rPr>
      </w:pPr>
      <w:r w:rsidRPr="003A59EC">
        <w:rPr>
          <w:rFonts w:ascii="Arial" w:hAnsi="Arial" w:cs="Arial"/>
          <w:b/>
          <w:sz w:val="28"/>
          <w:szCs w:val="28"/>
        </w:rPr>
        <w:t>E</w:t>
      </w:r>
      <w:r w:rsidR="006B6C42" w:rsidRPr="003A59EC">
        <w:rPr>
          <w:rFonts w:ascii="Arial" w:hAnsi="Arial" w:cs="Arial"/>
          <w:b/>
          <w:sz w:val="28"/>
          <w:szCs w:val="28"/>
        </w:rPr>
        <w:t>quality Impact Assessment</w:t>
      </w:r>
      <w:r w:rsidR="003829DF" w:rsidRPr="003A59EC">
        <w:rPr>
          <w:rFonts w:ascii="Arial" w:hAnsi="Arial" w:cs="Arial"/>
          <w:b/>
          <w:sz w:val="28"/>
          <w:szCs w:val="28"/>
        </w:rPr>
        <w:tab/>
      </w:r>
      <w:r w:rsidR="00EB5DB1" w:rsidRPr="003A59EC">
        <w:rPr>
          <w:rFonts w:ascii="Arial" w:hAnsi="Arial" w:cs="Arial"/>
          <w:b/>
          <w:sz w:val="28"/>
          <w:szCs w:val="28"/>
        </w:rPr>
        <w:t>Ref. Number</w:t>
      </w:r>
      <w:r w:rsidRPr="003A59EC">
        <w:rPr>
          <w:rFonts w:ascii="Arial" w:hAnsi="Arial" w:cs="Arial"/>
          <w:b/>
          <w:sz w:val="28"/>
          <w:szCs w:val="28"/>
        </w:rPr>
        <w:t xml:space="preserve"> </w:t>
      </w:r>
      <w:r w:rsidRPr="003A59EC">
        <w:rPr>
          <w:rFonts w:ascii="Arial" w:hAnsi="Arial" w:cs="Arial"/>
          <w:b/>
          <w:bCs/>
          <w:sz w:val="28"/>
          <w:szCs w:val="28"/>
        </w:rPr>
        <w:t>1444</w:t>
      </w:r>
    </w:p>
    <w:p w14:paraId="666280F1" w14:textId="77777777" w:rsidR="004F2F51" w:rsidRPr="00833947" w:rsidRDefault="004F2F51" w:rsidP="004F2F51">
      <w:pPr>
        <w:rPr>
          <w:rFonts w:ascii="Arial" w:hAnsi="Arial" w:cs="Arial"/>
          <w:b/>
          <w:bCs/>
          <w:sz w:val="28"/>
          <w:szCs w:val="28"/>
        </w:rPr>
      </w:pPr>
      <w:r w:rsidRPr="00833947">
        <w:rPr>
          <w:rFonts w:ascii="Arial" w:hAnsi="Arial" w:cs="Arial"/>
          <w:b/>
          <w:sz w:val="28"/>
          <w:szCs w:val="28"/>
        </w:rPr>
        <w:t>Proposal name</w:t>
      </w:r>
      <w:r w:rsidRPr="00833947">
        <w:rPr>
          <w:rFonts w:ascii="Arial" w:hAnsi="Arial" w:cs="Arial"/>
          <w:b/>
          <w:bCs/>
          <w:sz w:val="28"/>
          <w:szCs w:val="28"/>
        </w:rPr>
        <w:t xml:space="preserve"> - Sheffield City Council 2023-24 Revenue Budget </w:t>
      </w:r>
    </w:p>
    <w:p w14:paraId="737BA4BA" w14:textId="7CA1DD61" w:rsidR="003A59EC" w:rsidRPr="00833947" w:rsidRDefault="003A59EC" w:rsidP="003A59EC">
      <w:pPr>
        <w:spacing w:before="120" w:after="0" w:line="240" w:lineRule="auto"/>
        <w:rPr>
          <w:rFonts w:ascii="Arial" w:hAnsi="Arial" w:cs="Arial"/>
          <w:b/>
          <w:sz w:val="28"/>
          <w:szCs w:val="28"/>
        </w:rPr>
      </w:pPr>
      <w:r w:rsidRPr="00833947">
        <w:rPr>
          <w:rFonts w:ascii="Arial" w:hAnsi="Arial" w:cs="Arial"/>
          <w:b/>
          <w:sz w:val="28"/>
          <w:szCs w:val="28"/>
        </w:rPr>
        <w:t>Start date</w:t>
      </w:r>
      <w:r w:rsidRPr="00833947">
        <w:rPr>
          <w:rFonts w:ascii="Arial" w:hAnsi="Arial" w:cs="Arial"/>
          <w:b/>
          <w:noProof/>
          <w:sz w:val="28"/>
          <w:szCs w:val="28"/>
          <w:lang w:eastAsia="en-GB"/>
        </w:rPr>
        <w:t xml:space="preserve"> 1</w:t>
      </w:r>
      <w:r w:rsidR="007A7C27" w:rsidRPr="00833947">
        <w:rPr>
          <w:rFonts w:ascii="Arial" w:hAnsi="Arial" w:cs="Arial"/>
          <w:b/>
          <w:noProof/>
          <w:sz w:val="28"/>
          <w:szCs w:val="28"/>
          <w:lang w:eastAsia="en-GB"/>
        </w:rPr>
        <w:t>0</w:t>
      </w:r>
      <w:r w:rsidRPr="00833947">
        <w:rPr>
          <w:rFonts w:ascii="Arial" w:hAnsi="Arial" w:cs="Arial"/>
          <w:b/>
          <w:noProof/>
          <w:sz w:val="28"/>
          <w:szCs w:val="28"/>
          <w:lang w:eastAsia="en-GB"/>
        </w:rPr>
        <w:t>/1/202</w:t>
      </w:r>
      <w:r w:rsidR="007A7C27" w:rsidRPr="00833947">
        <w:rPr>
          <w:rFonts w:ascii="Arial" w:hAnsi="Arial" w:cs="Arial"/>
          <w:b/>
          <w:noProof/>
          <w:sz w:val="28"/>
          <w:szCs w:val="28"/>
          <w:lang w:eastAsia="en-GB"/>
        </w:rPr>
        <w:t>3</w:t>
      </w:r>
    </w:p>
    <w:p w14:paraId="245F6180" w14:textId="4E2B6196" w:rsidR="006B6C42" w:rsidRPr="003A59EC" w:rsidRDefault="006B6C42" w:rsidP="00F21BFB">
      <w:pPr>
        <w:spacing w:after="0"/>
        <w:rPr>
          <w:rFonts w:ascii="Arial" w:hAnsi="Arial" w:cs="Arial"/>
          <w:b/>
          <w:sz w:val="24"/>
          <w:szCs w:val="24"/>
        </w:rPr>
      </w:pPr>
    </w:p>
    <w:p w14:paraId="19034827" w14:textId="084BC6EF" w:rsidR="00EC78F1" w:rsidRPr="004F2F51" w:rsidRDefault="00EC78F1" w:rsidP="00833947">
      <w:pPr>
        <w:tabs>
          <w:tab w:val="left" w:pos="993"/>
          <w:tab w:val="left" w:pos="8310"/>
        </w:tabs>
        <w:spacing w:before="200" w:after="0"/>
        <w:rPr>
          <w:rFonts w:ascii="Arial" w:hAnsi="Arial" w:cs="Arial"/>
          <w:b/>
          <w:bCs/>
          <w:sz w:val="28"/>
          <w:szCs w:val="28"/>
        </w:rPr>
      </w:pPr>
      <w:r w:rsidRPr="004F2F51">
        <w:rPr>
          <w:rFonts w:ascii="Arial" w:hAnsi="Arial" w:cs="Arial"/>
          <w:b/>
          <w:bCs/>
          <w:sz w:val="28"/>
          <w:szCs w:val="28"/>
        </w:rPr>
        <w:t>Part A</w:t>
      </w:r>
      <w:r w:rsidR="00833947" w:rsidRPr="004F2F51">
        <w:rPr>
          <w:rFonts w:ascii="Arial" w:hAnsi="Arial" w:cs="Arial"/>
          <w:b/>
          <w:bCs/>
          <w:sz w:val="28"/>
          <w:szCs w:val="28"/>
        </w:rPr>
        <w:t xml:space="preserve"> - </w:t>
      </w:r>
      <w:r w:rsidRPr="004F2F51">
        <w:rPr>
          <w:rFonts w:ascii="Arial" w:hAnsi="Arial" w:cs="Arial"/>
          <w:b/>
          <w:bCs/>
          <w:sz w:val="28"/>
          <w:szCs w:val="28"/>
        </w:rPr>
        <w:t xml:space="preserve">Initial Impact Assessment </w:t>
      </w:r>
    </w:p>
    <w:p w14:paraId="6BD859E6" w14:textId="77777777" w:rsidR="00833947" w:rsidRDefault="00833947" w:rsidP="003A59EC">
      <w:pPr>
        <w:spacing w:after="0"/>
        <w:ind w:left="-142" w:right="-330" w:firstLine="142"/>
        <w:rPr>
          <w:rFonts w:ascii="Arial" w:hAnsi="Arial" w:cs="Arial"/>
          <w:b/>
          <w:sz w:val="24"/>
          <w:szCs w:val="24"/>
        </w:rPr>
      </w:pPr>
    </w:p>
    <w:p w14:paraId="3AFCC66F" w14:textId="1F466D35" w:rsidR="00833E73" w:rsidRPr="003A59EC" w:rsidRDefault="00833E73" w:rsidP="003A59EC">
      <w:pPr>
        <w:spacing w:after="0"/>
        <w:ind w:left="-142" w:right="-330" w:firstLine="142"/>
        <w:rPr>
          <w:rFonts w:ascii="Arial" w:hAnsi="Arial" w:cs="Arial"/>
          <w:b/>
          <w:sz w:val="24"/>
          <w:szCs w:val="24"/>
        </w:rPr>
      </w:pPr>
      <w:r w:rsidRPr="003A59EC">
        <w:rPr>
          <w:rFonts w:ascii="Arial" w:hAnsi="Arial" w:cs="Arial"/>
          <w:b/>
          <w:sz w:val="24"/>
          <w:szCs w:val="24"/>
        </w:rPr>
        <w:t>Brief aim(s) of the proposal and the outcome(s) you want to achieve</w:t>
      </w:r>
    </w:p>
    <w:p w14:paraId="7DC66F27" w14:textId="77777777" w:rsidR="002343C4" w:rsidRPr="003A59EC" w:rsidRDefault="002343C4" w:rsidP="002343C4">
      <w:pPr>
        <w:rPr>
          <w:rFonts w:ascii="Arial" w:hAnsi="Arial" w:cs="Arial"/>
          <w:sz w:val="24"/>
          <w:szCs w:val="24"/>
        </w:rPr>
      </w:pPr>
      <w:r w:rsidRPr="003A59EC">
        <w:rPr>
          <w:rFonts w:ascii="Arial" w:hAnsi="Arial" w:cs="Arial"/>
          <w:sz w:val="24"/>
          <w:szCs w:val="24"/>
        </w:rPr>
        <w:t xml:space="preserve">This EIA considers overall themes and potential impacts of the savings proposals that contribute towards the Council’s 2023-24 Revenue Budget. It considers impacts on people interacting with the Council directly or indirectly (referred to generically in current EIA terminology as ‘customers’) and people employed by and working for the Council (referred to as ‘staff’). </w:t>
      </w:r>
    </w:p>
    <w:p w14:paraId="7D59C935" w14:textId="46585AAE" w:rsidR="006A208B" w:rsidRDefault="00961C65" w:rsidP="0091630C">
      <w:pPr>
        <w:tabs>
          <w:tab w:val="left" w:pos="426"/>
          <w:tab w:val="left" w:pos="851"/>
        </w:tabs>
        <w:spacing w:before="120" w:after="120" w:line="300" w:lineRule="auto"/>
        <w:rPr>
          <w:rFonts w:ascii="Arial" w:eastAsia="Times New Roman" w:hAnsi="Arial" w:cs="Calibri"/>
          <w:sz w:val="24"/>
          <w:szCs w:val="20"/>
        </w:rPr>
      </w:pPr>
      <w:r w:rsidRPr="0059155F">
        <w:rPr>
          <w:rFonts w:ascii="Arial" w:hAnsi="Arial" w:cs="Arial"/>
          <w:sz w:val="24"/>
          <w:szCs w:val="24"/>
        </w:rPr>
        <w:t>I</w:t>
      </w:r>
      <w:r w:rsidR="002343C4" w:rsidRPr="0059155F">
        <w:rPr>
          <w:rFonts w:ascii="Arial" w:hAnsi="Arial" w:cs="Arial"/>
          <w:sz w:val="24"/>
          <w:szCs w:val="24"/>
        </w:rPr>
        <w:t>ndividual EIAs are carried out for all savings proposals</w:t>
      </w:r>
      <w:r w:rsidRPr="0059155F">
        <w:rPr>
          <w:rFonts w:ascii="Arial" w:hAnsi="Arial" w:cs="Arial"/>
          <w:sz w:val="24"/>
          <w:szCs w:val="24"/>
        </w:rPr>
        <w:t>,</w:t>
      </w:r>
      <w:r w:rsidR="008B1141">
        <w:rPr>
          <w:rFonts w:ascii="Arial" w:hAnsi="Arial" w:cs="Arial"/>
          <w:sz w:val="24"/>
          <w:szCs w:val="24"/>
        </w:rPr>
        <w:t xml:space="preserve"> which</w:t>
      </w:r>
      <w:r w:rsidR="002343C4" w:rsidRPr="0059155F">
        <w:rPr>
          <w:rFonts w:ascii="Arial" w:hAnsi="Arial" w:cs="Arial"/>
          <w:sz w:val="24"/>
          <w:szCs w:val="24"/>
        </w:rPr>
        <w:t xml:space="preserve"> will include specific analysis and detail that is available. All EIAs are iterative and subject to development and review. This applies to the individual savings EIAs, some of which start out as exploratory in nature and which will be developed further as more detail and information becomes known and proposals take shape. </w:t>
      </w:r>
      <w:r w:rsidR="00DB0D64" w:rsidRPr="00CA3659">
        <w:rPr>
          <w:rFonts w:ascii="Arial" w:eastAsia="Times New Roman" w:hAnsi="Arial" w:cs="Calibri"/>
          <w:sz w:val="24"/>
          <w:szCs w:val="20"/>
        </w:rPr>
        <w:t xml:space="preserve">Some proposals may be subject to the outcome of </w:t>
      </w:r>
      <w:r w:rsidR="0059155F" w:rsidRPr="0059155F">
        <w:rPr>
          <w:rFonts w:ascii="Arial" w:eastAsia="Times New Roman" w:hAnsi="Arial" w:cs="Calibri"/>
          <w:sz w:val="24"/>
          <w:szCs w:val="20"/>
        </w:rPr>
        <w:t xml:space="preserve">further </w:t>
      </w:r>
      <w:r w:rsidR="00DB0D64" w:rsidRPr="00CA3659">
        <w:rPr>
          <w:rFonts w:ascii="Arial" w:eastAsia="Times New Roman" w:hAnsi="Arial" w:cs="Calibri"/>
          <w:sz w:val="24"/>
          <w:szCs w:val="20"/>
        </w:rPr>
        <w:t xml:space="preserve">consultation or the further analysis of other evidence. </w:t>
      </w:r>
      <w:r w:rsidR="00DB0D64" w:rsidRPr="0059155F">
        <w:rPr>
          <w:rFonts w:ascii="Arial" w:eastAsia="Times New Roman" w:hAnsi="Arial" w:cs="Calibri"/>
          <w:sz w:val="24"/>
          <w:szCs w:val="20"/>
        </w:rPr>
        <w:t>A</w:t>
      </w:r>
      <w:r w:rsidR="00DB0D64" w:rsidRPr="00CA3659">
        <w:rPr>
          <w:rFonts w:ascii="Arial" w:eastAsia="Times New Roman" w:hAnsi="Arial" w:cs="Calibri"/>
          <w:sz w:val="24"/>
          <w:szCs w:val="20"/>
        </w:rPr>
        <w:t xml:space="preserve">s a consequence, not all </w:t>
      </w:r>
      <w:r w:rsidR="006A208B">
        <w:rPr>
          <w:rFonts w:ascii="Arial" w:eastAsia="Times New Roman" w:hAnsi="Arial" w:cs="Calibri"/>
          <w:sz w:val="24"/>
          <w:szCs w:val="20"/>
        </w:rPr>
        <w:t xml:space="preserve">individual </w:t>
      </w:r>
      <w:r w:rsidR="00DB0D64" w:rsidRPr="00CA3659">
        <w:rPr>
          <w:rFonts w:ascii="Arial" w:eastAsia="Times New Roman" w:hAnsi="Arial" w:cs="Calibri"/>
          <w:sz w:val="24"/>
          <w:szCs w:val="20"/>
        </w:rPr>
        <w:t>EIAs are currently complete</w:t>
      </w:r>
      <w:r w:rsidR="006A208B">
        <w:rPr>
          <w:rFonts w:ascii="Arial" w:eastAsia="Times New Roman" w:hAnsi="Arial" w:cs="Calibri"/>
          <w:sz w:val="24"/>
          <w:szCs w:val="20"/>
        </w:rPr>
        <w:t xml:space="preserve"> but will continue to be developed and reviewed.</w:t>
      </w:r>
    </w:p>
    <w:p w14:paraId="3B2090BE" w14:textId="5C918C67" w:rsidR="00DB0D64" w:rsidRPr="00CA3659" w:rsidRDefault="006A208B" w:rsidP="0091630C">
      <w:pPr>
        <w:tabs>
          <w:tab w:val="left" w:pos="426"/>
          <w:tab w:val="left" w:pos="851"/>
        </w:tabs>
        <w:spacing w:before="120" w:after="120" w:line="300" w:lineRule="auto"/>
        <w:rPr>
          <w:rFonts w:ascii="Arial" w:eastAsia="Calibri" w:hAnsi="Arial" w:cs="Times New Roman"/>
          <w:spacing w:val="6"/>
          <w:sz w:val="24"/>
        </w:rPr>
      </w:pPr>
      <w:r>
        <w:rPr>
          <w:rFonts w:ascii="Arial" w:eastAsia="Times New Roman" w:hAnsi="Arial" w:cs="Calibri"/>
          <w:sz w:val="24"/>
          <w:szCs w:val="20"/>
        </w:rPr>
        <w:t>T</w:t>
      </w:r>
      <w:r w:rsidR="00DB0D64" w:rsidRPr="00CA3659">
        <w:rPr>
          <w:rFonts w:ascii="Arial" w:eastAsia="Times New Roman" w:hAnsi="Arial" w:cs="Calibri"/>
          <w:sz w:val="24"/>
          <w:szCs w:val="20"/>
        </w:rPr>
        <w:t xml:space="preserve">his </w:t>
      </w:r>
      <w:r w:rsidR="00751228" w:rsidRPr="003A59EC">
        <w:rPr>
          <w:rFonts w:ascii="Arial" w:hAnsi="Arial" w:cs="Arial"/>
          <w:sz w:val="24"/>
          <w:szCs w:val="24"/>
        </w:rPr>
        <w:t xml:space="preserve">overarching EIA </w:t>
      </w:r>
      <w:r w:rsidR="00DB0D64" w:rsidRPr="00CA3659">
        <w:rPr>
          <w:rFonts w:ascii="Arial" w:eastAsia="Times New Roman" w:hAnsi="Arial" w:cs="Calibri"/>
          <w:sz w:val="24"/>
          <w:szCs w:val="20"/>
        </w:rPr>
        <w:t xml:space="preserve">should therefore be seen as reflecting our initial understanding </w:t>
      </w:r>
      <w:r>
        <w:rPr>
          <w:rFonts w:ascii="Arial" w:eastAsia="Times New Roman" w:hAnsi="Arial" w:cs="Calibri"/>
          <w:sz w:val="24"/>
          <w:szCs w:val="20"/>
        </w:rPr>
        <w:t xml:space="preserve">and assessment </w:t>
      </w:r>
      <w:r w:rsidR="00DB0D64" w:rsidRPr="00CA3659">
        <w:rPr>
          <w:rFonts w:ascii="Arial" w:eastAsia="Times New Roman" w:hAnsi="Arial" w:cs="Calibri"/>
          <w:sz w:val="24"/>
          <w:szCs w:val="20"/>
        </w:rPr>
        <w:t>of impacts</w:t>
      </w:r>
      <w:r w:rsidR="00751228">
        <w:rPr>
          <w:rFonts w:ascii="Arial" w:eastAsia="Times New Roman" w:hAnsi="Arial" w:cs="Calibri"/>
          <w:sz w:val="24"/>
          <w:szCs w:val="20"/>
        </w:rPr>
        <w:t>.</w:t>
      </w:r>
      <w:r w:rsidRPr="006A208B">
        <w:rPr>
          <w:rFonts w:ascii="Arial" w:hAnsi="Arial" w:cs="Arial"/>
          <w:sz w:val="24"/>
          <w:szCs w:val="24"/>
        </w:rPr>
        <w:t xml:space="preserve"> </w:t>
      </w:r>
      <w:r>
        <w:rPr>
          <w:rFonts w:ascii="Arial" w:hAnsi="Arial" w:cs="Arial"/>
          <w:sz w:val="24"/>
          <w:szCs w:val="24"/>
        </w:rPr>
        <w:t>These assessments</w:t>
      </w:r>
      <w:r w:rsidRPr="003A59EC">
        <w:rPr>
          <w:rFonts w:ascii="Arial" w:hAnsi="Arial" w:cs="Arial"/>
          <w:sz w:val="24"/>
          <w:szCs w:val="24"/>
        </w:rPr>
        <w:t xml:space="preserve"> may change as proposals develop further </w:t>
      </w:r>
      <w:r w:rsidRPr="00487437">
        <w:rPr>
          <w:rFonts w:ascii="Arial" w:hAnsi="Arial" w:cs="Arial"/>
          <w:sz w:val="24"/>
          <w:szCs w:val="24"/>
        </w:rPr>
        <w:t>and services introduce budget saving implementation plans.</w:t>
      </w:r>
    </w:p>
    <w:p w14:paraId="3221463F" w14:textId="469B9635" w:rsidR="00CA3659" w:rsidRPr="006A208B" w:rsidRDefault="006A208B" w:rsidP="00487437">
      <w:pPr>
        <w:rPr>
          <w:rFonts w:ascii="Arial" w:hAnsi="Arial" w:cs="Arial"/>
          <w:sz w:val="24"/>
          <w:szCs w:val="24"/>
        </w:rPr>
      </w:pPr>
      <w:r>
        <w:rPr>
          <w:rFonts w:ascii="Arial" w:hAnsi="Arial" w:cs="Arial"/>
          <w:sz w:val="24"/>
          <w:szCs w:val="24"/>
        </w:rPr>
        <w:t xml:space="preserve">This EIA </w:t>
      </w:r>
      <w:r w:rsidR="002343C4" w:rsidRPr="003A59EC">
        <w:rPr>
          <w:rFonts w:ascii="Arial" w:hAnsi="Arial" w:cs="Arial"/>
          <w:sz w:val="24"/>
          <w:szCs w:val="24"/>
        </w:rPr>
        <w:t>does not cover all proposals and all possible impacts but seeks to highlight some likely areas of impact.</w:t>
      </w:r>
      <w:r w:rsidR="00751228">
        <w:rPr>
          <w:rFonts w:ascii="Arial" w:hAnsi="Arial" w:cs="Arial"/>
          <w:sz w:val="24"/>
          <w:szCs w:val="24"/>
        </w:rPr>
        <w:t xml:space="preserve"> It does not include proposals where impacts are considered to be none or very limited</w:t>
      </w:r>
      <w:r>
        <w:rPr>
          <w:rFonts w:ascii="Arial" w:hAnsi="Arial" w:cs="Arial"/>
          <w:sz w:val="24"/>
          <w:szCs w:val="24"/>
        </w:rPr>
        <w:t xml:space="preserve"> at this stage – for example, </w:t>
      </w:r>
      <w:r>
        <w:rPr>
          <w:rFonts w:ascii="Arial" w:eastAsia="Calibri" w:hAnsi="Arial" w:cs="Times New Roman"/>
          <w:spacing w:val="6"/>
          <w:sz w:val="24"/>
        </w:rPr>
        <w:t xml:space="preserve">reductions in community safety funding or on training budgets. </w:t>
      </w:r>
      <w:r>
        <w:rPr>
          <w:rFonts w:ascii="Arial" w:hAnsi="Arial" w:cs="Arial"/>
          <w:sz w:val="24"/>
          <w:szCs w:val="24"/>
        </w:rPr>
        <w:t xml:space="preserve">However, such proposals will also continue to be monitored. </w:t>
      </w:r>
      <w:r w:rsidR="00CA3659" w:rsidRPr="00CA3659">
        <w:rPr>
          <w:rFonts w:ascii="Arial" w:eastAsia="Calibri" w:hAnsi="Arial" w:cs="Times New Roman"/>
          <w:spacing w:val="6"/>
          <w:sz w:val="24"/>
        </w:rPr>
        <w:t xml:space="preserve">We will monitor for any </w:t>
      </w:r>
      <w:r>
        <w:rPr>
          <w:rFonts w:ascii="Arial" w:eastAsia="Calibri" w:hAnsi="Arial" w:cs="Times New Roman"/>
          <w:spacing w:val="6"/>
          <w:sz w:val="24"/>
        </w:rPr>
        <w:t xml:space="preserve">and all </w:t>
      </w:r>
      <w:r w:rsidR="00CA3659" w:rsidRPr="00CA3659">
        <w:rPr>
          <w:rFonts w:ascii="Arial" w:eastAsia="Calibri" w:hAnsi="Arial" w:cs="Times New Roman"/>
          <w:spacing w:val="6"/>
          <w:sz w:val="24"/>
        </w:rPr>
        <w:t>adverse equality impacts as reductions and changes in provision occur during the next year.</w:t>
      </w:r>
      <w:r w:rsidR="00EF57C8">
        <w:rPr>
          <w:rFonts w:ascii="Arial" w:eastAsia="Calibri" w:hAnsi="Arial" w:cs="Times New Roman"/>
          <w:spacing w:val="6"/>
          <w:sz w:val="24"/>
        </w:rPr>
        <w:t xml:space="preserve"> </w:t>
      </w:r>
    </w:p>
    <w:p w14:paraId="1582A337" w14:textId="3488E759" w:rsidR="002343C4" w:rsidRPr="003A59EC" w:rsidRDefault="002343C4" w:rsidP="002343C4">
      <w:pPr>
        <w:rPr>
          <w:rFonts w:ascii="Arial" w:hAnsi="Arial" w:cs="Arial"/>
          <w:sz w:val="24"/>
          <w:szCs w:val="24"/>
        </w:rPr>
      </w:pPr>
      <w:r w:rsidRPr="003A59EC">
        <w:rPr>
          <w:rFonts w:ascii="Arial" w:hAnsi="Arial" w:cs="Arial"/>
          <w:sz w:val="24"/>
          <w:szCs w:val="24"/>
        </w:rPr>
        <w:t xml:space="preserve">As set out in the Revenue Budget Report, approaches to savings proposals reflect </w:t>
      </w:r>
      <w:r w:rsidR="008B1141">
        <w:rPr>
          <w:rFonts w:ascii="Arial" w:hAnsi="Arial" w:cs="Arial"/>
          <w:sz w:val="24"/>
          <w:szCs w:val="24"/>
        </w:rPr>
        <w:t xml:space="preserve">the needs and priorities of </w:t>
      </w:r>
      <w:r w:rsidRPr="003A59EC">
        <w:rPr>
          <w:rFonts w:ascii="Arial" w:hAnsi="Arial" w:cs="Arial"/>
          <w:sz w:val="24"/>
          <w:szCs w:val="24"/>
        </w:rPr>
        <w:t>different service areas covered by Policy Committees and include:</w:t>
      </w:r>
    </w:p>
    <w:p w14:paraId="4FBC204A" w14:textId="36D9C95E" w:rsidR="002343C4" w:rsidRPr="003A59EC" w:rsidRDefault="002343C4" w:rsidP="002343C4">
      <w:pPr>
        <w:pStyle w:val="ListParagraph"/>
        <w:numPr>
          <w:ilvl w:val="0"/>
          <w:numId w:val="6"/>
        </w:numPr>
        <w:ind w:left="714" w:hanging="357"/>
        <w:contextualSpacing w:val="0"/>
        <w:rPr>
          <w:rFonts w:ascii="Arial" w:hAnsi="Arial" w:cs="Arial"/>
          <w:sz w:val="24"/>
          <w:szCs w:val="24"/>
        </w:rPr>
      </w:pPr>
      <w:r w:rsidRPr="002C57D7">
        <w:rPr>
          <w:rFonts w:ascii="Arial" w:hAnsi="Arial" w:cs="Arial"/>
          <w:b/>
          <w:bCs/>
          <w:sz w:val="24"/>
          <w:szCs w:val="24"/>
        </w:rPr>
        <w:t>Adult Health &amp; Social Care</w:t>
      </w:r>
      <w:r w:rsidRPr="003A59EC">
        <w:rPr>
          <w:rFonts w:ascii="Arial" w:hAnsi="Arial" w:cs="Arial"/>
          <w:sz w:val="24"/>
          <w:szCs w:val="24"/>
        </w:rPr>
        <w:t xml:space="preserve"> – proposals relating to individual reviews of care and support and broader service improvements</w:t>
      </w:r>
      <w:r w:rsidR="008B1141">
        <w:rPr>
          <w:rFonts w:ascii="Arial" w:hAnsi="Arial" w:cs="Arial"/>
          <w:sz w:val="24"/>
          <w:szCs w:val="24"/>
        </w:rPr>
        <w:t>.</w:t>
      </w:r>
    </w:p>
    <w:p w14:paraId="7F2F9045" w14:textId="5C0EE866" w:rsidR="002343C4" w:rsidRPr="003A59EC" w:rsidRDefault="002343C4" w:rsidP="002343C4">
      <w:pPr>
        <w:pStyle w:val="ListParagraph"/>
        <w:numPr>
          <w:ilvl w:val="0"/>
          <w:numId w:val="6"/>
        </w:numPr>
        <w:ind w:left="714" w:hanging="357"/>
        <w:contextualSpacing w:val="0"/>
        <w:rPr>
          <w:rFonts w:ascii="Arial" w:hAnsi="Arial" w:cs="Arial"/>
          <w:sz w:val="24"/>
          <w:szCs w:val="24"/>
        </w:rPr>
      </w:pPr>
      <w:r w:rsidRPr="002C57D7">
        <w:rPr>
          <w:rFonts w:ascii="Arial" w:hAnsi="Arial" w:cs="Arial"/>
          <w:b/>
          <w:bCs/>
          <w:sz w:val="24"/>
          <w:szCs w:val="24"/>
        </w:rPr>
        <w:t>Education, Children’s &amp; Families</w:t>
      </w:r>
      <w:r w:rsidRPr="003A59EC">
        <w:rPr>
          <w:rFonts w:ascii="Arial" w:hAnsi="Arial" w:cs="Arial"/>
          <w:sz w:val="24"/>
          <w:szCs w:val="24"/>
        </w:rPr>
        <w:t xml:space="preserve"> – service improvements, managing demand and provision and seeking contributions from key partners</w:t>
      </w:r>
      <w:r w:rsidR="008B1141">
        <w:rPr>
          <w:rFonts w:ascii="Arial" w:hAnsi="Arial" w:cs="Arial"/>
          <w:sz w:val="24"/>
          <w:szCs w:val="24"/>
        </w:rPr>
        <w:t>.</w:t>
      </w:r>
      <w:r w:rsidRPr="003A59EC">
        <w:rPr>
          <w:rFonts w:ascii="Arial" w:hAnsi="Arial" w:cs="Arial"/>
          <w:sz w:val="24"/>
          <w:szCs w:val="24"/>
        </w:rPr>
        <w:t xml:space="preserve"> </w:t>
      </w:r>
    </w:p>
    <w:p w14:paraId="5EBE9BA7" w14:textId="42F6754F" w:rsidR="002343C4" w:rsidRPr="003A59EC" w:rsidRDefault="002343C4" w:rsidP="002343C4">
      <w:pPr>
        <w:pStyle w:val="ListParagraph"/>
        <w:numPr>
          <w:ilvl w:val="0"/>
          <w:numId w:val="6"/>
        </w:numPr>
        <w:ind w:left="714" w:hanging="357"/>
        <w:contextualSpacing w:val="0"/>
        <w:rPr>
          <w:rFonts w:ascii="Arial" w:hAnsi="Arial" w:cs="Arial"/>
          <w:sz w:val="24"/>
          <w:szCs w:val="24"/>
        </w:rPr>
      </w:pPr>
      <w:r w:rsidRPr="002C57D7">
        <w:rPr>
          <w:rFonts w:ascii="Arial" w:hAnsi="Arial" w:cs="Arial"/>
          <w:b/>
          <w:bCs/>
          <w:sz w:val="24"/>
          <w:szCs w:val="24"/>
        </w:rPr>
        <w:t>Housing</w:t>
      </w:r>
      <w:r w:rsidRPr="003A59EC">
        <w:rPr>
          <w:rFonts w:ascii="Arial" w:hAnsi="Arial" w:cs="Arial"/>
          <w:sz w:val="24"/>
          <w:szCs w:val="24"/>
        </w:rPr>
        <w:t xml:space="preserve"> – ending of non-essential grants and schemes, revising some service delivery timescales and asset and facilities management</w:t>
      </w:r>
      <w:r w:rsidR="008B1141">
        <w:rPr>
          <w:rFonts w:ascii="Arial" w:hAnsi="Arial" w:cs="Arial"/>
          <w:sz w:val="24"/>
          <w:szCs w:val="24"/>
        </w:rPr>
        <w:t>.</w:t>
      </w:r>
      <w:r w:rsidRPr="003A59EC">
        <w:rPr>
          <w:rFonts w:ascii="Arial" w:hAnsi="Arial" w:cs="Arial"/>
          <w:sz w:val="24"/>
          <w:szCs w:val="24"/>
        </w:rPr>
        <w:t xml:space="preserve"> </w:t>
      </w:r>
    </w:p>
    <w:p w14:paraId="516647C8" w14:textId="03FF32E4" w:rsidR="002343C4" w:rsidRPr="003A59EC" w:rsidRDefault="002343C4" w:rsidP="002343C4">
      <w:pPr>
        <w:pStyle w:val="ListParagraph"/>
        <w:numPr>
          <w:ilvl w:val="0"/>
          <w:numId w:val="6"/>
        </w:numPr>
        <w:ind w:left="714" w:hanging="357"/>
        <w:contextualSpacing w:val="0"/>
        <w:rPr>
          <w:rFonts w:ascii="Arial" w:hAnsi="Arial" w:cs="Arial"/>
          <w:sz w:val="24"/>
          <w:szCs w:val="24"/>
        </w:rPr>
      </w:pPr>
      <w:r w:rsidRPr="002C57D7">
        <w:rPr>
          <w:rFonts w:ascii="Arial" w:hAnsi="Arial" w:cs="Arial"/>
          <w:b/>
          <w:bCs/>
          <w:sz w:val="24"/>
          <w:szCs w:val="24"/>
        </w:rPr>
        <w:lastRenderedPageBreak/>
        <w:t>Strategy and Resources</w:t>
      </w:r>
      <w:r w:rsidRPr="003A59EC">
        <w:rPr>
          <w:rFonts w:ascii="Arial" w:hAnsi="Arial" w:cs="Arial"/>
          <w:sz w:val="24"/>
          <w:szCs w:val="24"/>
        </w:rPr>
        <w:t xml:space="preserve"> – implementation of the Council’s Accommodation Strategy, internal efficiencies and IT savings</w:t>
      </w:r>
      <w:r w:rsidR="008B1141">
        <w:rPr>
          <w:rFonts w:ascii="Arial" w:hAnsi="Arial" w:cs="Arial"/>
          <w:sz w:val="24"/>
          <w:szCs w:val="24"/>
        </w:rPr>
        <w:t>.</w:t>
      </w:r>
    </w:p>
    <w:p w14:paraId="5BDCB5FF" w14:textId="0F483148" w:rsidR="002343C4" w:rsidRPr="003A59EC" w:rsidRDefault="002343C4" w:rsidP="002343C4">
      <w:pPr>
        <w:pStyle w:val="ListParagraph"/>
        <w:numPr>
          <w:ilvl w:val="0"/>
          <w:numId w:val="6"/>
        </w:numPr>
        <w:ind w:left="714" w:hanging="357"/>
        <w:contextualSpacing w:val="0"/>
        <w:rPr>
          <w:rFonts w:ascii="Arial" w:hAnsi="Arial" w:cs="Arial"/>
          <w:sz w:val="24"/>
          <w:szCs w:val="24"/>
        </w:rPr>
      </w:pPr>
      <w:r w:rsidRPr="002C57D7">
        <w:rPr>
          <w:rFonts w:ascii="Arial" w:hAnsi="Arial" w:cs="Arial"/>
          <w:b/>
          <w:bCs/>
          <w:sz w:val="24"/>
          <w:szCs w:val="24"/>
        </w:rPr>
        <w:t xml:space="preserve">Communities, Parks &amp; Leisure; Economic Development &amp; Skills; </w:t>
      </w:r>
      <w:r w:rsidR="00E12497">
        <w:rPr>
          <w:rFonts w:ascii="Arial" w:hAnsi="Arial" w:cs="Arial"/>
          <w:b/>
          <w:bCs/>
          <w:sz w:val="24"/>
          <w:szCs w:val="24"/>
        </w:rPr>
        <w:t>Transport, Regenera</w:t>
      </w:r>
      <w:r w:rsidR="00EF57C8">
        <w:rPr>
          <w:rFonts w:ascii="Arial" w:hAnsi="Arial" w:cs="Arial"/>
          <w:b/>
          <w:bCs/>
          <w:sz w:val="24"/>
          <w:szCs w:val="24"/>
        </w:rPr>
        <w:t>t</w:t>
      </w:r>
      <w:r w:rsidR="00E12497">
        <w:rPr>
          <w:rFonts w:ascii="Arial" w:hAnsi="Arial" w:cs="Arial"/>
          <w:b/>
          <w:bCs/>
          <w:sz w:val="24"/>
          <w:szCs w:val="24"/>
        </w:rPr>
        <w:t>ion &amp; Climate</w:t>
      </w:r>
      <w:r w:rsidRPr="002C57D7">
        <w:rPr>
          <w:rFonts w:ascii="Arial" w:hAnsi="Arial" w:cs="Arial"/>
          <w:b/>
          <w:bCs/>
          <w:sz w:val="24"/>
          <w:szCs w:val="24"/>
        </w:rPr>
        <w:t>; and Waste &amp; Street Scene</w:t>
      </w:r>
      <w:r w:rsidRPr="003A59EC">
        <w:rPr>
          <w:rFonts w:ascii="Arial" w:hAnsi="Arial" w:cs="Arial"/>
          <w:sz w:val="24"/>
          <w:szCs w:val="24"/>
        </w:rPr>
        <w:t xml:space="preserve"> – maximising external grant income, operational efficiencies, reducing service provision and fee increases</w:t>
      </w:r>
      <w:r w:rsidR="008B1141">
        <w:rPr>
          <w:rFonts w:ascii="Arial" w:hAnsi="Arial" w:cs="Arial"/>
          <w:sz w:val="24"/>
          <w:szCs w:val="24"/>
        </w:rPr>
        <w:t>.</w:t>
      </w:r>
    </w:p>
    <w:p w14:paraId="2F053AD6" w14:textId="77777777" w:rsidR="002343C4" w:rsidRPr="003A59EC" w:rsidRDefault="002343C4" w:rsidP="002343C4">
      <w:pPr>
        <w:rPr>
          <w:rFonts w:ascii="Arial" w:hAnsi="Arial" w:cs="Arial"/>
          <w:sz w:val="24"/>
          <w:szCs w:val="24"/>
        </w:rPr>
      </w:pPr>
      <w:r w:rsidRPr="003A59EC">
        <w:rPr>
          <w:rFonts w:ascii="Arial" w:hAnsi="Arial" w:cs="Arial"/>
          <w:sz w:val="24"/>
          <w:szCs w:val="24"/>
        </w:rPr>
        <w:t>There are many implications to the different approaches being developed and proposed. The purpose of individual EIAs is to assess how these proposals could affect people and communities and to identify any ways to reduce (mitigate) any negative impacts. Some mitigations may include:</w:t>
      </w:r>
    </w:p>
    <w:p w14:paraId="31A2160B" w14:textId="77777777" w:rsidR="002343C4" w:rsidRPr="00487437" w:rsidRDefault="002343C4" w:rsidP="00833947">
      <w:pPr>
        <w:spacing w:after="0"/>
        <w:rPr>
          <w:rFonts w:ascii="Arial" w:hAnsi="Arial" w:cs="Arial"/>
          <w:b/>
          <w:bCs/>
          <w:sz w:val="24"/>
          <w:szCs w:val="24"/>
        </w:rPr>
      </w:pPr>
      <w:r w:rsidRPr="00487437">
        <w:rPr>
          <w:rFonts w:ascii="Arial" w:hAnsi="Arial" w:cs="Arial"/>
          <w:b/>
          <w:bCs/>
          <w:sz w:val="24"/>
          <w:szCs w:val="24"/>
        </w:rPr>
        <w:t xml:space="preserve">For proposals to reduce posts and staffing costs </w:t>
      </w:r>
    </w:p>
    <w:p w14:paraId="32347E23" w14:textId="77777777" w:rsidR="002343C4" w:rsidRPr="003A59EC" w:rsidRDefault="002343C4" w:rsidP="002343C4">
      <w:pPr>
        <w:pStyle w:val="ListParagraph"/>
        <w:numPr>
          <w:ilvl w:val="0"/>
          <w:numId w:val="10"/>
        </w:numPr>
        <w:ind w:left="714" w:hanging="357"/>
        <w:contextualSpacing w:val="0"/>
        <w:rPr>
          <w:rFonts w:ascii="Arial" w:hAnsi="Arial" w:cs="Arial"/>
          <w:sz w:val="24"/>
          <w:szCs w:val="24"/>
        </w:rPr>
      </w:pPr>
      <w:r w:rsidRPr="003A59EC">
        <w:rPr>
          <w:rFonts w:ascii="Arial" w:hAnsi="Arial" w:cs="Arial"/>
          <w:sz w:val="24"/>
          <w:szCs w:val="24"/>
        </w:rPr>
        <w:t>Seeking to avoid compulsory redundancies by deleting vacant posts and offering voluntary early retirement (VER) and voluntary severance (VS) schemes, ahead of Managed Employee Reduction (MER), redeployment and employee support schemes.</w:t>
      </w:r>
    </w:p>
    <w:p w14:paraId="4BB5FF76" w14:textId="77777777" w:rsidR="002343C4" w:rsidRPr="00487437" w:rsidRDefault="002343C4" w:rsidP="00833947">
      <w:pPr>
        <w:spacing w:after="0"/>
        <w:rPr>
          <w:rFonts w:ascii="Arial" w:hAnsi="Arial" w:cs="Arial"/>
          <w:b/>
          <w:bCs/>
          <w:sz w:val="24"/>
          <w:szCs w:val="24"/>
        </w:rPr>
      </w:pPr>
      <w:r w:rsidRPr="00487437">
        <w:rPr>
          <w:rFonts w:ascii="Arial" w:hAnsi="Arial" w:cs="Arial"/>
          <w:b/>
          <w:bCs/>
          <w:sz w:val="24"/>
          <w:szCs w:val="24"/>
        </w:rPr>
        <w:t>For proposals to reduce or end service provision</w:t>
      </w:r>
    </w:p>
    <w:p w14:paraId="20162198" w14:textId="070A9318" w:rsidR="002343C4" w:rsidRPr="003A59EC" w:rsidRDefault="002343C4" w:rsidP="002343C4">
      <w:pPr>
        <w:pStyle w:val="ListParagraph"/>
        <w:numPr>
          <w:ilvl w:val="0"/>
          <w:numId w:val="10"/>
        </w:numPr>
        <w:ind w:left="714" w:hanging="357"/>
        <w:contextualSpacing w:val="0"/>
        <w:rPr>
          <w:rFonts w:ascii="Arial" w:hAnsi="Arial" w:cs="Arial"/>
          <w:sz w:val="24"/>
          <w:szCs w:val="24"/>
        </w:rPr>
      </w:pPr>
      <w:r w:rsidRPr="003A59EC">
        <w:rPr>
          <w:rFonts w:ascii="Arial" w:hAnsi="Arial" w:cs="Arial"/>
          <w:sz w:val="24"/>
          <w:szCs w:val="24"/>
        </w:rPr>
        <w:t>Scheduling or delaying the change/closure, if possible, to enable people affected to access alternatives</w:t>
      </w:r>
      <w:r w:rsidR="008B1141">
        <w:rPr>
          <w:rFonts w:ascii="Arial" w:hAnsi="Arial" w:cs="Arial"/>
          <w:sz w:val="24"/>
          <w:szCs w:val="24"/>
        </w:rPr>
        <w:t xml:space="preserve"> and, </w:t>
      </w:r>
      <w:r w:rsidRPr="003A59EC">
        <w:rPr>
          <w:rFonts w:ascii="Arial" w:hAnsi="Arial" w:cs="Arial"/>
          <w:sz w:val="24"/>
          <w:szCs w:val="24"/>
        </w:rPr>
        <w:t>where viable</w:t>
      </w:r>
      <w:r w:rsidR="008B1141">
        <w:rPr>
          <w:rFonts w:ascii="Arial" w:hAnsi="Arial" w:cs="Arial"/>
          <w:sz w:val="24"/>
          <w:szCs w:val="24"/>
        </w:rPr>
        <w:t>,</w:t>
      </w:r>
      <w:r w:rsidRPr="003A59EC">
        <w:rPr>
          <w:rFonts w:ascii="Arial" w:hAnsi="Arial" w:cs="Arial"/>
          <w:sz w:val="24"/>
          <w:szCs w:val="24"/>
        </w:rPr>
        <w:t xml:space="preserve"> working with individuals to identify other/new options and signposting people.</w:t>
      </w:r>
    </w:p>
    <w:p w14:paraId="636AA7BF" w14:textId="77777777" w:rsidR="002343C4" w:rsidRPr="00487437" w:rsidRDefault="002343C4" w:rsidP="00833947">
      <w:pPr>
        <w:spacing w:after="0"/>
        <w:rPr>
          <w:rFonts w:ascii="Arial" w:hAnsi="Arial" w:cs="Arial"/>
          <w:b/>
          <w:bCs/>
          <w:sz w:val="24"/>
          <w:szCs w:val="24"/>
        </w:rPr>
      </w:pPr>
      <w:r w:rsidRPr="00487437">
        <w:rPr>
          <w:rFonts w:ascii="Arial" w:hAnsi="Arial" w:cs="Arial"/>
          <w:b/>
          <w:bCs/>
          <w:sz w:val="24"/>
          <w:szCs w:val="24"/>
        </w:rPr>
        <w:t>For proposals to reduce contract fees/prices</w:t>
      </w:r>
    </w:p>
    <w:p w14:paraId="0DB232C4" w14:textId="1E72EAD1" w:rsidR="002343C4" w:rsidRPr="003A59EC" w:rsidRDefault="002343C4" w:rsidP="002343C4">
      <w:pPr>
        <w:pStyle w:val="ListParagraph"/>
        <w:numPr>
          <w:ilvl w:val="0"/>
          <w:numId w:val="10"/>
        </w:numPr>
        <w:ind w:left="714" w:hanging="357"/>
        <w:contextualSpacing w:val="0"/>
        <w:rPr>
          <w:rFonts w:ascii="Arial" w:hAnsi="Arial" w:cs="Arial"/>
          <w:sz w:val="24"/>
          <w:szCs w:val="24"/>
        </w:rPr>
      </w:pPr>
      <w:r w:rsidRPr="003A59EC">
        <w:rPr>
          <w:rFonts w:ascii="Arial" w:hAnsi="Arial" w:cs="Arial"/>
          <w:sz w:val="24"/>
          <w:szCs w:val="24"/>
        </w:rPr>
        <w:t xml:space="preserve">Dialogue with organisations affected to understand </w:t>
      </w:r>
      <w:r w:rsidR="008B1141">
        <w:rPr>
          <w:rFonts w:ascii="Arial" w:hAnsi="Arial" w:cs="Arial"/>
          <w:sz w:val="24"/>
          <w:szCs w:val="24"/>
        </w:rPr>
        <w:t xml:space="preserve">the </w:t>
      </w:r>
      <w:r w:rsidRPr="003A59EC">
        <w:rPr>
          <w:rFonts w:ascii="Arial" w:hAnsi="Arial" w:cs="Arial"/>
          <w:sz w:val="24"/>
          <w:szCs w:val="24"/>
        </w:rPr>
        <w:t>implications and options for alternative funding</w:t>
      </w:r>
      <w:r w:rsidR="008B1141">
        <w:rPr>
          <w:rFonts w:ascii="Arial" w:hAnsi="Arial" w:cs="Arial"/>
          <w:sz w:val="24"/>
          <w:szCs w:val="24"/>
        </w:rPr>
        <w:t>;</w:t>
      </w:r>
      <w:r w:rsidRPr="003A59EC">
        <w:rPr>
          <w:rFonts w:ascii="Arial" w:hAnsi="Arial" w:cs="Arial"/>
          <w:sz w:val="24"/>
          <w:szCs w:val="24"/>
        </w:rPr>
        <w:t xml:space="preserve"> scheduling, or delaying the change, if possible, to manage the impact on organisations, their staff and clients</w:t>
      </w:r>
      <w:r w:rsidR="008B1141">
        <w:rPr>
          <w:rFonts w:ascii="Arial" w:hAnsi="Arial" w:cs="Arial"/>
          <w:sz w:val="24"/>
          <w:szCs w:val="24"/>
        </w:rPr>
        <w:t>;</w:t>
      </w:r>
      <w:r w:rsidRPr="003A59EC">
        <w:rPr>
          <w:rFonts w:ascii="Arial" w:hAnsi="Arial" w:cs="Arial"/>
          <w:sz w:val="24"/>
          <w:szCs w:val="24"/>
        </w:rPr>
        <w:t xml:space="preserve"> and signposting to sources of support and advice.</w:t>
      </w:r>
    </w:p>
    <w:p w14:paraId="62DDAE9E" w14:textId="31499877" w:rsidR="00833E73" w:rsidRPr="00F57A8F" w:rsidRDefault="002343C4" w:rsidP="00F57A8F">
      <w:pPr>
        <w:rPr>
          <w:rFonts w:ascii="Arial" w:hAnsi="Arial" w:cs="Arial"/>
          <w:sz w:val="24"/>
          <w:szCs w:val="24"/>
        </w:rPr>
      </w:pPr>
      <w:r w:rsidRPr="003A59EC">
        <w:rPr>
          <w:rFonts w:ascii="Arial" w:hAnsi="Arial" w:cs="Arial"/>
          <w:sz w:val="24"/>
          <w:szCs w:val="24"/>
        </w:rPr>
        <w:t>Consultation, and other forms of engagement, provide further mitigation and may enable proposals to be confirmed or developed, or require them to be changed. Proposals to make service improvements will, where possible, aim to benefit from the involvement of customers or staff through various forms of engagement.</w:t>
      </w:r>
    </w:p>
    <w:p w14:paraId="2A3A531F" w14:textId="1A93971E" w:rsidR="002343C4" w:rsidRPr="003A59EC" w:rsidRDefault="002343C4" w:rsidP="00FE52D7">
      <w:pPr>
        <w:spacing w:after="0"/>
        <w:rPr>
          <w:rFonts w:ascii="Arial" w:hAnsi="Arial" w:cs="Arial"/>
          <w:b/>
          <w:sz w:val="20"/>
          <w:szCs w:val="20"/>
        </w:rPr>
      </w:pPr>
    </w:p>
    <w:p w14:paraId="034A73BF" w14:textId="28DC0F3B" w:rsidR="00FE52D7" w:rsidRPr="001E44FE" w:rsidRDefault="00FE52D7" w:rsidP="001E44FE">
      <w:pPr>
        <w:spacing w:after="0"/>
        <w:jc w:val="both"/>
        <w:rPr>
          <w:rFonts w:ascii="Arial" w:hAnsi="Arial" w:cs="Arial"/>
          <w:b/>
          <w:sz w:val="24"/>
          <w:szCs w:val="24"/>
        </w:rPr>
      </w:pPr>
      <w:r w:rsidRPr="00464141">
        <w:rPr>
          <w:rFonts w:ascii="Arial" w:hAnsi="Arial" w:cs="Arial"/>
          <w:b/>
          <w:sz w:val="24"/>
          <w:szCs w:val="24"/>
        </w:rPr>
        <w:t>Proposal type</w:t>
      </w:r>
      <w:r w:rsidR="001E44FE">
        <w:rPr>
          <w:rFonts w:ascii="Arial" w:hAnsi="Arial" w:cs="Arial"/>
          <w:b/>
          <w:sz w:val="24"/>
          <w:szCs w:val="24"/>
        </w:rPr>
        <w:t>:</w:t>
      </w:r>
      <w:r w:rsidRPr="00464141">
        <w:rPr>
          <w:rFonts w:ascii="Arial" w:hAnsi="Arial" w:cs="Arial"/>
          <w:b/>
          <w:sz w:val="24"/>
          <w:szCs w:val="24"/>
        </w:rPr>
        <w:t xml:space="preserve"> </w:t>
      </w:r>
      <w:r w:rsidRPr="00464141">
        <w:rPr>
          <w:rFonts w:ascii="Arial" w:hAnsi="Arial" w:cs="Arial"/>
          <w:b/>
          <w:sz w:val="24"/>
          <w:szCs w:val="24"/>
        </w:rPr>
        <w:tab/>
      </w:r>
      <w:r w:rsidR="001E44FE">
        <w:rPr>
          <w:rFonts w:ascii="Arial" w:hAnsi="Arial" w:cs="Arial"/>
          <w:b/>
          <w:sz w:val="24"/>
          <w:szCs w:val="24"/>
        </w:rPr>
        <w:tab/>
      </w:r>
      <w:r w:rsidR="001E44FE">
        <w:rPr>
          <w:rFonts w:ascii="Arial" w:hAnsi="Arial" w:cs="Arial"/>
          <w:b/>
          <w:sz w:val="24"/>
          <w:szCs w:val="24"/>
        </w:rPr>
        <w:tab/>
      </w:r>
      <w:r w:rsidR="001E44FE" w:rsidRPr="001E44FE">
        <w:rPr>
          <w:rFonts w:ascii="Arial" w:hAnsi="Arial" w:cs="Arial"/>
          <w:sz w:val="24"/>
          <w:szCs w:val="24"/>
        </w:rPr>
        <w:t>Budget</w:t>
      </w:r>
      <w:r w:rsidRPr="00464141">
        <w:rPr>
          <w:rFonts w:ascii="Arial" w:hAnsi="Arial" w:cs="Arial"/>
          <w:b/>
          <w:sz w:val="24"/>
          <w:szCs w:val="24"/>
        </w:rPr>
        <w:tab/>
      </w:r>
      <w:r w:rsidRPr="00464141">
        <w:rPr>
          <w:rFonts w:ascii="Arial" w:hAnsi="Arial" w:cs="Arial"/>
          <w:b/>
          <w:sz w:val="24"/>
          <w:szCs w:val="24"/>
        </w:rPr>
        <w:tab/>
      </w:r>
      <w:r w:rsidR="002343C4" w:rsidRPr="00715B38">
        <w:rPr>
          <w:rFonts w:ascii="Arial" w:hAnsi="Arial" w:cs="Arial"/>
          <w:b/>
          <w:bCs/>
          <w:sz w:val="24"/>
          <w:szCs w:val="24"/>
        </w:rPr>
        <w:t>E</w:t>
      </w:r>
      <w:r w:rsidR="00887B25" w:rsidRPr="00715B38">
        <w:rPr>
          <w:rFonts w:ascii="Arial" w:hAnsi="Arial" w:cs="Arial"/>
          <w:b/>
          <w:bCs/>
          <w:sz w:val="24"/>
          <w:szCs w:val="24"/>
        </w:rPr>
        <w:t>ntered on Q Tier?</w:t>
      </w:r>
      <w:r w:rsidR="00FA2604" w:rsidRPr="003A59EC">
        <w:rPr>
          <w:rFonts w:ascii="Arial" w:hAnsi="Arial" w:cs="Arial"/>
          <w:bCs/>
          <w:sz w:val="24"/>
          <w:szCs w:val="24"/>
        </w:rPr>
        <w:t xml:space="preserve">  </w:t>
      </w:r>
      <w:r w:rsidR="00887B25" w:rsidRPr="003A59EC">
        <w:rPr>
          <w:rFonts w:ascii="Arial" w:hAnsi="Arial" w:cs="Arial"/>
          <w:b/>
          <w:sz w:val="24"/>
          <w:szCs w:val="24"/>
        </w:rPr>
        <w:t xml:space="preserve"> </w:t>
      </w:r>
      <w:bookmarkStart w:id="0" w:name="_Hlk123649309"/>
      <w:r w:rsidR="001E44FE">
        <w:rPr>
          <w:rFonts w:ascii="Arial" w:hAnsi="Arial" w:cs="Arial"/>
          <w:sz w:val="24"/>
          <w:szCs w:val="24"/>
        </w:rPr>
        <w:t xml:space="preserve">Yes </w:t>
      </w:r>
      <w:r w:rsidR="00FA2604" w:rsidRPr="003A59EC">
        <w:rPr>
          <w:rFonts w:ascii="Arial" w:hAnsi="Arial" w:cs="Arial"/>
          <w:sz w:val="24"/>
          <w:szCs w:val="24"/>
        </w:rPr>
        <w:t xml:space="preserve">    </w:t>
      </w:r>
      <w:bookmarkEnd w:id="0"/>
    </w:p>
    <w:p w14:paraId="1AE9E35A" w14:textId="77777777" w:rsidR="00464141" w:rsidRDefault="00464141" w:rsidP="00042FDB">
      <w:pPr>
        <w:spacing w:after="0" w:line="240" w:lineRule="auto"/>
        <w:rPr>
          <w:rFonts w:ascii="Arial" w:eastAsia="Times New Roman" w:hAnsi="Arial" w:cs="Arial"/>
          <w:b/>
          <w:sz w:val="24"/>
          <w:szCs w:val="24"/>
          <w:lang w:eastAsia="en-GB"/>
        </w:rPr>
      </w:pPr>
    </w:p>
    <w:p w14:paraId="066C995B" w14:textId="601BAC79" w:rsidR="00042FDB" w:rsidRPr="003A59EC" w:rsidRDefault="00042FDB" w:rsidP="00042FDB">
      <w:pPr>
        <w:spacing w:after="0" w:line="240" w:lineRule="auto"/>
        <w:rPr>
          <w:rFonts w:ascii="Arial" w:eastAsia="Times New Roman" w:hAnsi="Arial" w:cs="Arial"/>
          <w:b/>
          <w:sz w:val="24"/>
          <w:szCs w:val="24"/>
          <w:lang w:eastAsia="en-GB"/>
        </w:rPr>
      </w:pPr>
      <w:r w:rsidRPr="003A59EC">
        <w:rPr>
          <w:rFonts w:ascii="Arial" w:eastAsia="Times New Roman" w:hAnsi="Arial" w:cs="Arial"/>
          <w:b/>
          <w:sz w:val="24"/>
          <w:szCs w:val="24"/>
          <w:lang w:eastAsia="en-GB"/>
        </w:rPr>
        <w:t>Year of proposal</w:t>
      </w:r>
      <w:r w:rsidR="001A2A86" w:rsidRPr="003A59EC">
        <w:rPr>
          <w:rFonts w:ascii="Arial" w:eastAsia="Times New Roman" w:hAnsi="Arial" w:cs="Arial"/>
          <w:b/>
          <w:sz w:val="24"/>
          <w:szCs w:val="24"/>
          <w:lang w:eastAsia="en-GB"/>
        </w:rPr>
        <w:t xml:space="preserve"> </w:t>
      </w:r>
      <w:r w:rsidRPr="003A59EC">
        <w:rPr>
          <w:rFonts w:ascii="Arial" w:eastAsia="Times New Roman" w:hAnsi="Arial" w:cs="Arial"/>
          <w:b/>
          <w:sz w:val="24"/>
          <w:szCs w:val="24"/>
          <w:lang w:eastAsia="en-GB"/>
        </w:rPr>
        <w:t>(s)</w:t>
      </w:r>
      <w:r w:rsidR="00833947">
        <w:rPr>
          <w:rFonts w:ascii="Arial" w:eastAsia="Times New Roman" w:hAnsi="Arial" w:cs="Arial"/>
          <w:b/>
          <w:sz w:val="24"/>
          <w:szCs w:val="24"/>
          <w:lang w:eastAsia="en-GB"/>
        </w:rPr>
        <w:t>:</w:t>
      </w:r>
      <w:r w:rsidR="008B1141">
        <w:rPr>
          <w:rFonts w:ascii="Arial" w:eastAsia="Times New Roman" w:hAnsi="Arial" w:cs="Arial"/>
          <w:b/>
          <w:sz w:val="24"/>
          <w:szCs w:val="24"/>
          <w:lang w:eastAsia="en-GB"/>
        </w:rPr>
        <w:tab/>
      </w:r>
      <w:r w:rsidR="008B1141">
        <w:rPr>
          <w:rFonts w:ascii="Arial" w:eastAsia="Times New Roman" w:hAnsi="Arial" w:cs="Arial"/>
          <w:b/>
          <w:sz w:val="24"/>
          <w:szCs w:val="24"/>
          <w:lang w:eastAsia="en-GB"/>
        </w:rPr>
        <w:tab/>
      </w:r>
      <w:r w:rsidR="008B1141">
        <w:rPr>
          <w:rFonts w:ascii="Arial" w:hAnsi="Arial" w:cs="Arial"/>
          <w:sz w:val="24"/>
          <w:szCs w:val="24"/>
        </w:rPr>
        <w:t>20</w:t>
      </w:r>
      <w:r w:rsidR="003A59EC" w:rsidRPr="003A59EC">
        <w:rPr>
          <w:rFonts w:ascii="Arial" w:hAnsi="Arial" w:cs="Arial"/>
          <w:sz w:val="24"/>
          <w:szCs w:val="24"/>
        </w:rPr>
        <w:t>23/24</w:t>
      </w:r>
    </w:p>
    <w:p w14:paraId="787B8FA5" w14:textId="77777777" w:rsidR="00042FDB" w:rsidRPr="003A59EC" w:rsidRDefault="00042FDB" w:rsidP="00FE52D7">
      <w:pPr>
        <w:spacing w:after="0"/>
        <w:rPr>
          <w:rFonts w:ascii="Arial" w:hAnsi="Arial" w:cs="Arial"/>
          <w:b/>
          <w:sz w:val="20"/>
          <w:szCs w:val="20"/>
        </w:rPr>
      </w:pPr>
    </w:p>
    <w:p w14:paraId="5A471E22" w14:textId="20B48C8E" w:rsidR="00FE52D7" w:rsidRPr="003A59EC" w:rsidRDefault="00FE52D7" w:rsidP="00FE52D7">
      <w:pPr>
        <w:spacing w:after="0"/>
        <w:rPr>
          <w:rFonts w:ascii="Arial" w:hAnsi="Arial" w:cs="Arial"/>
          <w:b/>
          <w:sz w:val="24"/>
          <w:szCs w:val="24"/>
        </w:rPr>
      </w:pPr>
      <w:r w:rsidRPr="003A59EC">
        <w:rPr>
          <w:rFonts w:ascii="Arial" w:hAnsi="Arial" w:cs="Arial"/>
          <w:b/>
          <w:sz w:val="24"/>
          <w:szCs w:val="24"/>
        </w:rPr>
        <w:t>Decision Type</w:t>
      </w:r>
      <w:r w:rsidR="00833947">
        <w:rPr>
          <w:rFonts w:ascii="Arial" w:hAnsi="Arial" w:cs="Arial"/>
          <w:b/>
          <w:sz w:val="24"/>
          <w:szCs w:val="24"/>
        </w:rPr>
        <w:t>:</w:t>
      </w:r>
      <w:r w:rsidR="00464141">
        <w:rPr>
          <w:rFonts w:ascii="Arial" w:hAnsi="Arial" w:cs="Arial"/>
          <w:b/>
          <w:sz w:val="24"/>
          <w:szCs w:val="24"/>
        </w:rPr>
        <w:t xml:space="preserve"> </w:t>
      </w:r>
      <w:r w:rsidR="008B1141">
        <w:rPr>
          <w:rFonts w:ascii="Arial" w:hAnsi="Arial" w:cs="Arial"/>
          <w:sz w:val="24"/>
          <w:szCs w:val="24"/>
        </w:rPr>
        <w:tab/>
      </w:r>
      <w:r w:rsidR="008B1141">
        <w:rPr>
          <w:rFonts w:ascii="Arial" w:hAnsi="Arial" w:cs="Arial"/>
          <w:sz w:val="24"/>
          <w:szCs w:val="24"/>
        </w:rPr>
        <w:tab/>
      </w:r>
      <w:r w:rsidR="008B1141">
        <w:rPr>
          <w:rFonts w:ascii="Arial" w:hAnsi="Arial" w:cs="Arial"/>
          <w:sz w:val="24"/>
          <w:szCs w:val="24"/>
        </w:rPr>
        <w:tab/>
      </w:r>
      <w:r w:rsidR="002343C4" w:rsidRPr="00833947">
        <w:rPr>
          <w:rFonts w:ascii="Arial" w:hAnsi="Arial" w:cs="Arial"/>
          <w:sz w:val="24"/>
          <w:szCs w:val="24"/>
        </w:rPr>
        <w:t>Council</w:t>
      </w:r>
      <w:r w:rsidR="005D3EC3" w:rsidRPr="003A59EC">
        <w:rPr>
          <w:rFonts w:ascii="Arial" w:hAnsi="Arial" w:cs="Arial"/>
          <w:b/>
          <w:sz w:val="24"/>
          <w:szCs w:val="24"/>
        </w:rPr>
        <w:tab/>
      </w:r>
    </w:p>
    <w:p w14:paraId="2C41D43C" w14:textId="550AB840" w:rsidR="00FE52D7" w:rsidRPr="003A59EC" w:rsidRDefault="00FE52D7" w:rsidP="00FE52D7">
      <w:pPr>
        <w:spacing w:after="0"/>
        <w:rPr>
          <w:rFonts w:ascii="Arial" w:hAnsi="Arial" w:cs="Arial"/>
          <w:sz w:val="20"/>
          <w:szCs w:val="20"/>
        </w:rPr>
      </w:pPr>
    </w:p>
    <w:p w14:paraId="7173B839" w14:textId="477A2783" w:rsidR="002343C4" w:rsidRPr="003A59EC" w:rsidRDefault="00F641DB" w:rsidP="003A59EC">
      <w:pPr>
        <w:spacing w:after="0"/>
        <w:rPr>
          <w:rFonts w:ascii="Arial" w:hAnsi="Arial" w:cs="Arial"/>
          <w:sz w:val="24"/>
          <w:szCs w:val="24"/>
        </w:rPr>
      </w:pPr>
      <w:bookmarkStart w:id="1" w:name="_Hlk122589319"/>
      <w:r w:rsidRPr="003A59EC">
        <w:rPr>
          <w:rFonts w:ascii="Arial" w:hAnsi="Arial" w:cs="Arial"/>
          <w:b/>
          <w:sz w:val="24"/>
          <w:szCs w:val="24"/>
        </w:rPr>
        <w:t>Lead Committee Member</w:t>
      </w:r>
      <w:r w:rsidRPr="003A59EC">
        <w:rPr>
          <w:rFonts w:ascii="Arial" w:hAnsi="Arial" w:cs="Arial"/>
          <w:b/>
          <w:sz w:val="24"/>
          <w:szCs w:val="24"/>
        </w:rPr>
        <w:tab/>
      </w:r>
      <w:r w:rsidR="008B1141">
        <w:rPr>
          <w:rFonts w:ascii="Arial" w:hAnsi="Arial" w:cs="Arial"/>
          <w:b/>
          <w:sz w:val="24"/>
          <w:szCs w:val="24"/>
        </w:rPr>
        <w:t>:</w:t>
      </w:r>
      <w:r w:rsidR="008B1141">
        <w:rPr>
          <w:rFonts w:ascii="Arial" w:hAnsi="Arial" w:cs="Arial"/>
          <w:b/>
          <w:sz w:val="24"/>
          <w:szCs w:val="24"/>
        </w:rPr>
        <w:tab/>
      </w:r>
      <w:r w:rsidR="002343C4" w:rsidRPr="003A59EC">
        <w:rPr>
          <w:rFonts w:ascii="Arial" w:hAnsi="Arial" w:cs="Arial"/>
          <w:sz w:val="24"/>
          <w:szCs w:val="24"/>
        </w:rPr>
        <w:t>Cllr Terry Fox</w:t>
      </w:r>
    </w:p>
    <w:bookmarkEnd w:id="1"/>
    <w:p w14:paraId="24E826DA" w14:textId="77777777" w:rsidR="003A59EC" w:rsidRDefault="003A59EC" w:rsidP="003A59EC">
      <w:pPr>
        <w:spacing w:after="0"/>
        <w:suppressOverlap/>
        <w:rPr>
          <w:rFonts w:ascii="Arial" w:hAnsi="Arial" w:cs="Arial"/>
          <w:b/>
          <w:sz w:val="24"/>
          <w:szCs w:val="24"/>
        </w:rPr>
      </w:pPr>
    </w:p>
    <w:p w14:paraId="61C98DF0" w14:textId="59424C1B" w:rsidR="002343C4" w:rsidRPr="003A59EC" w:rsidRDefault="00F641DB" w:rsidP="003A59EC">
      <w:pPr>
        <w:spacing w:after="0"/>
        <w:suppressOverlap/>
        <w:rPr>
          <w:rFonts w:ascii="Arial" w:hAnsi="Arial" w:cs="Arial"/>
          <w:sz w:val="24"/>
          <w:szCs w:val="24"/>
        </w:rPr>
      </w:pPr>
      <w:r w:rsidRPr="003A59EC">
        <w:rPr>
          <w:rFonts w:ascii="Arial" w:hAnsi="Arial" w:cs="Arial"/>
          <w:b/>
          <w:sz w:val="24"/>
          <w:szCs w:val="24"/>
        </w:rPr>
        <w:t>Lead Director for Proposal</w:t>
      </w:r>
      <w:r w:rsidR="008B1141" w:rsidRPr="008B1141">
        <w:rPr>
          <w:rFonts w:ascii="Arial" w:hAnsi="Arial" w:cs="Arial"/>
          <w:b/>
          <w:bCs/>
          <w:sz w:val="24"/>
          <w:szCs w:val="24"/>
        </w:rPr>
        <w:t>:</w:t>
      </w:r>
      <w:r w:rsidR="008B1141">
        <w:rPr>
          <w:rFonts w:ascii="Arial" w:hAnsi="Arial" w:cs="Arial"/>
          <w:sz w:val="24"/>
          <w:szCs w:val="24"/>
        </w:rPr>
        <w:tab/>
      </w:r>
      <w:r w:rsidR="002343C4" w:rsidRPr="003A59EC">
        <w:rPr>
          <w:rFonts w:ascii="Arial" w:hAnsi="Arial" w:cs="Arial"/>
          <w:sz w:val="24"/>
          <w:szCs w:val="24"/>
        </w:rPr>
        <w:t>James Henderson</w:t>
      </w:r>
    </w:p>
    <w:p w14:paraId="71DAB245" w14:textId="77777777" w:rsidR="003A59EC" w:rsidRDefault="003A59EC" w:rsidP="003A59EC">
      <w:pPr>
        <w:spacing w:after="0"/>
        <w:rPr>
          <w:rFonts w:ascii="Arial" w:hAnsi="Arial" w:cs="Arial"/>
          <w:b/>
          <w:sz w:val="24"/>
          <w:szCs w:val="24"/>
        </w:rPr>
      </w:pPr>
    </w:p>
    <w:p w14:paraId="0B99C436" w14:textId="77777777" w:rsidR="008B1141" w:rsidRPr="003A59EC" w:rsidRDefault="008B1141" w:rsidP="008B1141">
      <w:pPr>
        <w:spacing w:after="0"/>
        <w:rPr>
          <w:rFonts w:ascii="Arial" w:hAnsi="Arial" w:cs="Arial"/>
          <w:sz w:val="24"/>
          <w:szCs w:val="24"/>
        </w:rPr>
      </w:pPr>
      <w:r w:rsidRPr="003A59EC">
        <w:rPr>
          <w:rFonts w:ascii="Arial" w:hAnsi="Arial" w:cs="Arial"/>
          <w:b/>
          <w:sz w:val="24"/>
          <w:szCs w:val="24"/>
        </w:rPr>
        <w:t>Equality Lead Officer</w:t>
      </w:r>
      <w:r w:rsidRPr="008B1141">
        <w:rPr>
          <w:rFonts w:ascii="Arial" w:hAnsi="Arial" w:cs="Arial"/>
          <w:b/>
          <w:bCs/>
          <w:sz w:val="24"/>
          <w:szCs w:val="24"/>
        </w:rPr>
        <w:t>:</w:t>
      </w:r>
      <w:r>
        <w:rPr>
          <w:rFonts w:ascii="Arial" w:hAnsi="Arial" w:cs="Arial"/>
          <w:sz w:val="24"/>
          <w:szCs w:val="24"/>
        </w:rPr>
        <w:tab/>
      </w:r>
      <w:r>
        <w:rPr>
          <w:rFonts w:ascii="Arial" w:hAnsi="Arial" w:cs="Arial"/>
          <w:sz w:val="24"/>
          <w:szCs w:val="24"/>
        </w:rPr>
        <w:tab/>
      </w:r>
      <w:r w:rsidRPr="003A59EC">
        <w:rPr>
          <w:rFonts w:ascii="Arial" w:hAnsi="Arial" w:cs="Arial"/>
          <w:sz w:val="24"/>
          <w:szCs w:val="24"/>
        </w:rPr>
        <w:t>Adele Robinson</w:t>
      </w:r>
    </w:p>
    <w:p w14:paraId="65FB2435" w14:textId="77777777" w:rsidR="008B1141" w:rsidRDefault="008B1141" w:rsidP="003A59EC">
      <w:pPr>
        <w:spacing w:after="0"/>
        <w:rPr>
          <w:rFonts w:ascii="Arial" w:hAnsi="Arial" w:cs="Arial"/>
          <w:b/>
          <w:sz w:val="24"/>
          <w:szCs w:val="24"/>
        </w:rPr>
      </w:pPr>
    </w:p>
    <w:p w14:paraId="25ADE638" w14:textId="40DC09DA" w:rsidR="002343C4" w:rsidRPr="003A59EC" w:rsidRDefault="00FF0CD1" w:rsidP="003A59EC">
      <w:pPr>
        <w:spacing w:after="0"/>
        <w:rPr>
          <w:rFonts w:ascii="Arial" w:hAnsi="Arial" w:cs="Arial"/>
          <w:sz w:val="24"/>
          <w:szCs w:val="24"/>
        </w:rPr>
      </w:pPr>
      <w:r>
        <w:rPr>
          <w:rFonts w:ascii="Arial" w:hAnsi="Arial" w:cs="Arial"/>
          <w:b/>
          <w:sz w:val="24"/>
          <w:szCs w:val="24"/>
        </w:rPr>
        <w:t>Officer</w:t>
      </w:r>
      <w:r w:rsidR="00F641DB" w:rsidRPr="003A59EC">
        <w:rPr>
          <w:rFonts w:ascii="Arial" w:hAnsi="Arial" w:cs="Arial"/>
          <w:b/>
          <w:sz w:val="24"/>
          <w:szCs w:val="24"/>
        </w:rPr>
        <w:t xml:space="preserve"> filling in this EIA </w:t>
      </w:r>
      <w:r w:rsidR="003A59EC" w:rsidRPr="003A59EC">
        <w:rPr>
          <w:rFonts w:ascii="Arial" w:hAnsi="Arial" w:cs="Arial"/>
          <w:b/>
          <w:sz w:val="24"/>
          <w:szCs w:val="24"/>
        </w:rPr>
        <w:t>form</w:t>
      </w:r>
      <w:r w:rsidR="008B1141">
        <w:rPr>
          <w:rFonts w:ascii="Arial" w:hAnsi="Arial" w:cs="Arial"/>
          <w:b/>
          <w:sz w:val="24"/>
          <w:szCs w:val="24"/>
        </w:rPr>
        <w:t>:</w:t>
      </w:r>
      <w:r w:rsidR="008B1141">
        <w:rPr>
          <w:rFonts w:ascii="Arial" w:hAnsi="Arial" w:cs="Arial"/>
          <w:b/>
          <w:sz w:val="24"/>
          <w:szCs w:val="24"/>
        </w:rPr>
        <w:tab/>
      </w:r>
      <w:r w:rsidR="002343C4" w:rsidRPr="003A59EC">
        <w:rPr>
          <w:rFonts w:ascii="Arial" w:hAnsi="Arial" w:cs="Arial"/>
          <w:sz w:val="24"/>
          <w:szCs w:val="24"/>
        </w:rPr>
        <w:t>Ed Sexton</w:t>
      </w:r>
    </w:p>
    <w:p w14:paraId="3884DFBE" w14:textId="77777777" w:rsidR="00833947" w:rsidRDefault="00833947" w:rsidP="00B60C83">
      <w:pPr>
        <w:spacing w:before="240" w:after="0"/>
        <w:rPr>
          <w:rFonts w:ascii="Arial" w:hAnsi="Arial" w:cs="Arial"/>
          <w:b/>
          <w:sz w:val="24"/>
          <w:szCs w:val="24"/>
        </w:rPr>
      </w:pPr>
    </w:p>
    <w:p w14:paraId="2B6FE42C" w14:textId="533B7FAE" w:rsidR="007F20A0" w:rsidRPr="003A59EC" w:rsidRDefault="00F76B3D" w:rsidP="005C1FBE">
      <w:pPr>
        <w:spacing w:after="0"/>
        <w:rPr>
          <w:rFonts w:ascii="Arial" w:hAnsi="Arial" w:cs="Arial"/>
          <w:b/>
          <w:sz w:val="24"/>
          <w:szCs w:val="24"/>
        </w:rPr>
      </w:pPr>
      <w:r w:rsidRPr="003A59EC">
        <w:rPr>
          <w:rFonts w:ascii="Arial" w:hAnsi="Arial" w:cs="Arial"/>
          <w:b/>
          <w:sz w:val="24"/>
          <w:szCs w:val="24"/>
        </w:rPr>
        <w:lastRenderedPageBreak/>
        <w:t>L</w:t>
      </w:r>
      <w:r w:rsidR="007F20A0" w:rsidRPr="003A59EC">
        <w:rPr>
          <w:rFonts w:ascii="Arial" w:hAnsi="Arial" w:cs="Arial"/>
          <w:b/>
          <w:sz w:val="24"/>
          <w:szCs w:val="24"/>
        </w:rPr>
        <w:t xml:space="preserve">ead </w:t>
      </w:r>
      <w:r w:rsidR="002F6798" w:rsidRPr="003A59EC">
        <w:rPr>
          <w:rFonts w:ascii="Arial" w:hAnsi="Arial" w:cs="Arial"/>
          <w:b/>
          <w:sz w:val="24"/>
          <w:szCs w:val="24"/>
        </w:rPr>
        <w:t>Equality Objective</w:t>
      </w:r>
      <w:r w:rsidR="003A59EC" w:rsidRPr="003A59EC">
        <w:rPr>
          <w:rFonts w:ascii="Arial" w:hAnsi="Arial" w:cs="Arial"/>
          <w:b/>
          <w:sz w:val="24"/>
          <w:szCs w:val="24"/>
        </w:rPr>
        <w:t xml:space="preserve"> </w:t>
      </w:r>
      <w:r w:rsidR="0002745B">
        <w:rPr>
          <w:rFonts w:ascii="Arial" w:hAnsi="Arial" w:cs="Arial"/>
          <w:b/>
          <w:sz w:val="24"/>
          <w:szCs w:val="24"/>
        </w:rPr>
        <w:t>–</w:t>
      </w:r>
      <w:r w:rsidR="003A59EC" w:rsidRPr="003A59EC">
        <w:rPr>
          <w:rFonts w:ascii="Arial" w:hAnsi="Arial" w:cs="Arial"/>
          <w:b/>
          <w:sz w:val="24"/>
          <w:szCs w:val="24"/>
        </w:rPr>
        <w:t xml:space="preserve"> </w:t>
      </w:r>
      <w:r w:rsidR="0002745B">
        <w:rPr>
          <w:rFonts w:ascii="Arial" w:hAnsi="Arial" w:cs="Arial"/>
          <w:b/>
          <w:sz w:val="24"/>
          <w:szCs w:val="24"/>
        </w:rPr>
        <w:t>A</w:t>
      </w:r>
      <w:r w:rsidR="003A59EC" w:rsidRPr="003A59EC">
        <w:rPr>
          <w:rFonts w:ascii="Arial" w:hAnsi="Arial" w:cs="Arial"/>
          <w:b/>
          <w:sz w:val="24"/>
          <w:szCs w:val="24"/>
        </w:rPr>
        <w:t>ll</w:t>
      </w:r>
      <w:r w:rsidR="0002745B">
        <w:rPr>
          <w:rFonts w:ascii="Arial" w:hAnsi="Arial" w:cs="Arial"/>
          <w:b/>
          <w:sz w:val="24"/>
          <w:szCs w:val="24"/>
        </w:rPr>
        <w:t>:</w:t>
      </w:r>
    </w:p>
    <w:p w14:paraId="48B906D6" w14:textId="77777777" w:rsidR="003A59EC" w:rsidRPr="003A59EC" w:rsidRDefault="003A59EC" w:rsidP="003A59EC">
      <w:pPr>
        <w:pStyle w:val="ListParagraph"/>
        <w:numPr>
          <w:ilvl w:val="0"/>
          <w:numId w:val="10"/>
        </w:numPr>
        <w:spacing w:after="0"/>
        <w:rPr>
          <w:rFonts w:ascii="Arial" w:hAnsi="Arial" w:cs="Arial"/>
          <w:sz w:val="24"/>
          <w:szCs w:val="24"/>
        </w:rPr>
      </w:pPr>
      <w:r w:rsidRPr="003A59EC">
        <w:rPr>
          <w:rFonts w:ascii="Arial" w:hAnsi="Arial" w:cs="Arial"/>
          <w:sz w:val="24"/>
          <w:szCs w:val="24"/>
        </w:rPr>
        <w:t>Understanding Communities</w:t>
      </w:r>
      <w:r w:rsidRPr="003A59EC">
        <w:rPr>
          <w:rFonts w:ascii="Arial" w:hAnsi="Arial" w:cs="Arial"/>
          <w:sz w:val="24"/>
          <w:szCs w:val="24"/>
        </w:rPr>
        <w:tab/>
        <w:t xml:space="preserve">  </w:t>
      </w:r>
    </w:p>
    <w:p w14:paraId="4FAE95F5" w14:textId="204DED69" w:rsidR="003A59EC" w:rsidRPr="003A59EC" w:rsidRDefault="003A59EC" w:rsidP="003A59EC">
      <w:pPr>
        <w:pStyle w:val="ListParagraph"/>
        <w:numPr>
          <w:ilvl w:val="0"/>
          <w:numId w:val="10"/>
        </w:numPr>
        <w:spacing w:after="0"/>
        <w:rPr>
          <w:rFonts w:ascii="Arial" w:hAnsi="Arial" w:cs="Arial"/>
          <w:sz w:val="24"/>
          <w:szCs w:val="24"/>
        </w:rPr>
      </w:pPr>
      <w:r w:rsidRPr="003A59EC">
        <w:rPr>
          <w:rFonts w:ascii="Arial" w:hAnsi="Arial" w:cs="Arial"/>
          <w:sz w:val="24"/>
          <w:szCs w:val="24"/>
        </w:rPr>
        <w:t>Workforce Diversity</w:t>
      </w:r>
      <w:r w:rsidRPr="003A59EC">
        <w:rPr>
          <w:rFonts w:ascii="Arial" w:hAnsi="Arial" w:cs="Arial"/>
          <w:sz w:val="24"/>
          <w:szCs w:val="24"/>
        </w:rPr>
        <w:tab/>
        <w:t xml:space="preserve"> </w:t>
      </w:r>
    </w:p>
    <w:p w14:paraId="79C758ED" w14:textId="6FAB7900" w:rsidR="003A59EC" w:rsidRPr="003A59EC" w:rsidRDefault="003A59EC" w:rsidP="003A59EC">
      <w:pPr>
        <w:pStyle w:val="ListParagraph"/>
        <w:numPr>
          <w:ilvl w:val="0"/>
          <w:numId w:val="10"/>
        </w:numPr>
        <w:spacing w:after="0"/>
        <w:rPr>
          <w:rFonts w:ascii="Arial" w:hAnsi="Arial" w:cs="Arial"/>
          <w:sz w:val="24"/>
          <w:szCs w:val="24"/>
        </w:rPr>
      </w:pPr>
      <w:r w:rsidRPr="003A59EC">
        <w:rPr>
          <w:rFonts w:ascii="Arial" w:hAnsi="Arial" w:cs="Arial"/>
          <w:sz w:val="24"/>
          <w:szCs w:val="24"/>
        </w:rPr>
        <w:t>Leading the city in celebrating &amp; promoting inclusion</w:t>
      </w:r>
      <w:r w:rsidRPr="003A59EC">
        <w:rPr>
          <w:rFonts w:ascii="Arial" w:hAnsi="Arial" w:cs="Arial"/>
          <w:sz w:val="24"/>
          <w:szCs w:val="24"/>
        </w:rPr>
        <w:tab/>
        <w:t xml:space="preserve"> </w:t>
      </w:r>
    </w:p>
    <w:p w14:paraId="526C27E2" w14:textId="77777777" w:rsidR="00464141" w:rsidRDefault="003A59EC" w:rsidP="003A59EC">
      <w:pPr>
        <w:pStyle w:val="ListParagraph"/>
        <w:numPr>
          <w:ilvl w:val="0"/>
          <w:numId w:val="10"/>
        </w:numPr>
        <w:spacing w:after="0"/>
        <w:rPr>
          <w:rFonts w:ascii="Arial" w:hAnsi="Arial" w:cs="Arial"/>
          <w:sz w:val="24"/>
          <w:szCs w:val="24"/>
        </w:rPr>
      </w:pPr>
      <w:r w:rsidRPr="003A59EC">
        <w:rPr>
          <w:rFonts w:ascii="Arial" w:hAnsi="Arial" w:cs="Arial"/>
          <w:sz w:val="24"/>
          <w:szCs w:val="24"/>
        </w:rPr>
        <w:t>Break the cycle and improve life chances</w:t>
      </w:r>
      <w:r w:rsidR="007F20A0" w:rsidRPr="003A59EC">
        <w:rPr>
          <w:rFonts w:ascii="Arial" w:hAnsi="Arial" w:cs="Arial"/>
          <w:sz w:val="24"/>
          <w:szCs w:val="24"/>
        </w:rPr>
        <w:t xml:space="preserve"> </w:t>
      </w:r>
    </w:p>
    <w:p w14:paraId="159BAEB8" w14:textId="541FB664" w:rsidR="007F20A0" w:rsidRPr="003A59EC" w:rsidRDefault="002B1DCD" w:rsidP="003A59EC">
      <w:pPr>
        <w:pStyle w:val="ListParagraph"/>
        <w:numPr>
          <w:ilvl w:val="0"/>
          <w:numId w:val="10"/>
        </w:numPr>
        <w:spacing w:after="0"/>
        <w:rPr>
          <w:rFonts w:ascii="Arial" w:hAnsi="Arial" w:cs="Arial"/>
          <w:sz w:val="24"/>
          <w:szCs w:val="24"/>
        </w:rPr>
      </w:pPr>
      <w:r>
        <w:rPr>
          <w:rFonts w:ascii="Arial" w:hAnsi="Arial" w:cs="Arial"/>
          <w:sz w:val="24"/>
          <w:szCs w:val="24"/>
        </w:rPr>
        <w:t>Becoming</w:t>
      </w:r>
      <w:r w:rsidR="00464141">
        <w:rPr>
          <w:rFonts w:ascii="Arial" w:hAnsi="Arial" w:cs="Arial"/>
          <w:sz w:val="24"/>
          <w:szCs w:val="24"/>
        </w:rPr>
        <w:t xml:space="preserve"> an </w:t>
      </w:r>
      <w:r>
        <w:rPr>
          <w:rFonts w:ascii="Arial" w:hAnsi="Arial" w:cs="Arial"/>
          <w:sz w:val="24"/>
          <w:szCs w:val="24"/>
        </w:rPr>
        <w:t>Anti-Racist</w:t>
      </w:r>
      <w:r w:rsidR="00464141">
        <w:rPr>
          <w:rFonts w:ascii="Arial" w:hAnsi="Arial" w:cs="Arial"/>
          <w:sz w:val="24"/>
          <w:szCs w:val="24"/>
        </w:rPr>
        <w:t xml:space="preserve"> </w:t>
      </w:r>
      <w:r>
        <w:rPr>
          <w:rFonts w:ascii="Arial" w:hAnsi="Arial" w:cs="Arial"/>
          <w:sz w:val="24"/>
          <w:szCs w:val="24"/>
        </w:rPr>
        <w:t>organisation and c</w:t>
      </w:r>
      <w:r w:rsidR="00464141">
        <w:rPr>
          <w:rFonts w:ascii="Arial" w:hAnsi="Arial" w:cs="Arial"/>
          <w:sz w:val="24"/>
          <w:szCs w:val="24"/>
        </w:rPr>
        <w:t>ity</w:t>
      </w:r>
      <w:r w:rsidR="007F20A0" w:rsidRPr="003A59EC">
        <w:rPr>
          <w:rFonts w:ascii="Arial" w:hAnsi="Arial" w:cs="Arial"/>
          <w:sz w:val="24"/>
          <w:szCs w:val="24"/>
        </w:rPr>
        <w:t xml:space="preserve">   </w:t>
      </w:r>
    </w:p>
    <w:p w14:paraId="03886D99" w14:textId="77777777" w:rsidR="00EC78F1" w:rsidRPr="003A59EC" w:rsidRDefault="00EC78F1" w:rsidP="002A1EBA">
      <w:pPr>
        <w:spacing w:after="0"/>
        <w:rPr>
          <w:rFonts w:ascii="Arial" w:eastAsia="Times New Roman" w:hAnsi="Arial" w:cs="Arial"/>
          <w:b/>
          <w:color w:val="365F91" w:themeColor="accent1" w:themeShade="BF"/>
          <w:sz w:val="28"/>
          <w:szCs w:val="28"/>
          <w:lang w:eastAsia="en-GB"/>
        </w:rPr>
      </w:pPr>
    </w:p>
    <w:p w14:paraId="108A79C6" w14:textId="3B2E8A9D" w:rsidR="002A1EBA" w:rsidRPr="001F0204" w:rsidRDefault="00E03107" w:rsidP="002A1EBA">
      <w:pPr>
        <w:spacing w:after="0"/>
        <w:rPr>
          <w:rFonts w:ascii="Arial" w:hAnsi="Arial" w:cs="Arial"/>
          <w:color w:val="4F81BD" w:themeColor="accent1"/>
          <w:sz w:val="28"/>
          <w:szCs w:val="28"/>
        </w:rPr>
      </w:pPr>
      <w:r w:rsidRPr="001F0204">
        <w:rPr>
          <w:rFonts w:ascii="Arial" w:eastAsia="Times New Roman" w:hAnsi="Arial" w:cs="Arial"/>
          <w:b/>
          <w:color w:val="4F81BD" w:themeColor="accent1"/>
          <w:sz w:val="28"/>
          <w:szCs w:val="28"/>
          <w:lang w:eastAsia="en-GB"/>
        </w:rPr>
        <w:t>Portfolio, Service and Team</w:t>
      </w:r>
    </w:p>
    <w:p w14:paraId="57857E37" w14:textId="32966C7A" w:rsidR="00DC39E3" w:rsidRPr="003A59EC" w:rsidRDefault="00DC39E3" w:rsidP="00DC39E3">
      <w:pPr>
        <w:spacing w:after="0"/>
        <w:rPr>
          <w:rFonts w:ascii="Arial" w:hAnsi="Arial" w:cs="Arial"/>
          <w:b/>
          <w:sz w:val="20"/>
          <w:szCs w:val="20"/>
        </w:rPr>
      </w:pPr>
    </w:p>
    <w:p w14:paraId="462CA2F9" w14:textId="43C76386" w:rsidR="00E03107" w:rsidRPr="003A59EC" w:rsidRDefault="00DC39E3" w:rsidP="006A6314">
      <w:pPr>
        <w:spacing w:after="0"/>
        <w:rPr>
          <w:rFonts w:ascii="Arial" w:hAnsi="Arial" w:cs="Arial"/>
          <w:sz w:val="20"/>
          <w:szCs w:val="20"/>
        </w:rPr>
      </w:pPr>
      <w:r w:rsidRPr="003A59EC">
        <w:rPr>
          <w:rFonts w:ascii="Arial" w:hAnsi="Arial" w:cs="Arial"/>
          <w:b/>
          <w:sz w:val="24"/>
          <w:szCs w:val="24"/>
        </w:rPr>
        <w:t xml:space="preserve">Lead Portfolio </w:t>
      </w:r>
      <w:r w:rsidRPr="003A59EC">
        <w:rPr>
          <w:rFonts w:ascii="Arial" w:hAnsi="Arial" w:cs="Arial"/>
          <w:b/>
          <w:sz w:val="24"/>
          <w:szCs w:val="24"/>
        </w:rPr>
        <w:tab/>
      </w:r>
      <w:r w:rsidR="003A59EC" w:rsidRPr="00867BEE">
        <w:rPr>
          <w:rFonts w:ascii="Arial" w:hAnsi="Arial" w:cs="Arial"/>
          <w:bCs/>
          <w:sz w:val="24"/>
          <w:szCs w:val="24"/>
        </w:rPr>
        <w:t>All</w:t>
      </w:r>
      <w:r w:rsidRPr="003A59EC">
        <w:rPr>
          <w:rFonts w:ascii="Arial" w:hAnsi="Arial" w:cs="Arial"/>
          <w:b/>
          <w:sz w:val="24"/>
          <w:szCs w:val="24"/>
        </w:rPr>
        <w:tab/>
      </w:r>
      <w:r w:rsidRPr="003A59EC">
        <w:rPr>
          <w:rFonts w:ascii="Arial" w:hAnsi="Arial" w:cs="Arial"/>
          <w:b/>
          <w:sz w:val="24"/>
          <w:szCs w:val="24"/>
        </w:rPr>
        <w:tab/>
        <w:t>Is this Cross-Portfolio?</w:t>
      </w:r>
      <w:r w:rsidRPr="003A59EC">
        <w:rPr>
          <w:rFonts w:ascii="Arial" w:hAnsi="Arial" w:cs="Arial"/>
          <w:b/>
          <w:sz w:val="20"/>
          <w:szCs w:val="20"/>
        </w:rPr>
        <w:tab/>
      </w:r>
      <w:sdt>
        <w:sdtPr>
          <w:rPr>
            <w:rFonts w:ascii="Arial" w:hAnsi="Arial" w:cs="Arial"/>
            <w:sz w:val="24"/>
            <w:szCs w:val="24"/>
          </w:rPr>
          <w:id w:val="-1919929796"/>
          <w14:checkbox>
            <w14:checked w14:val="1"/>
            <w14:checkedState w14:val="0098" w14:font="Wingdings 2"/>
            <w14:uncheckedState w14:val="0099" w14:font="Wingdings 2"/>
          </w14:checkbox>
        </w:sdtPr>
        <w:sdtEndPr/>
        <w:sdtContent>
          <w:r w:rsidR="00211EDD" w:rsidRPr="00833947">
            <w:rPr>
              <w:rFonts w:ascii="Arial" w:hAnsi="Arial" w:cs="Arial"/>
              <w:sz w:val="24"/>
              <w:szCs w:val="24"/>
            </w:rPr>
            <w:sym w:font="Wingdings 2" w:char="F098"/>
          </w:r>
        </w:sdtContent>
      </w:sdt>
      <w:r w:rsidR="00E03107" w:rsidRPr="00833947">
        <w:rPr>
          <w:rFonts w:ascii="Arial" w:hAnsi="Arial" w:cs="Arial"/>
          <w:sz w:val="24"/>
          <w:szCs w:val="24"/>
        </w:rPr>
        <w:t xml:space="preserve">  Yes</w:t>
      </w:r>
    </w:p>
    <w:p w14:paraId="3975124F" w14:textId="77777777" w:rsidR="002A1EBA" w:rsidRPr="003A59EC" w:rsidRDefault="002A1EBA" w:rsidP="002A1EBA">
      <w:pPr>
        <w:spacing w:after="0"/>
        <w:rPr>
          <w:rFonts w:ascii="Arial" w:hAnsi="Arial" w:cs="Arial"/>
          <w:sz w:val="20"/>
          <w:szCs w:val="20"/>
        </w:rPr>
      </w:pPr>
      <w:r w:rsidRPr="003A59EC">
        <w:rPr>
          <w:rFonts w:ascii="Arial" w:hAnsi="Arial" w:cs="Arial"/>
          <w:sz w:val="20"/>
          <w:szCs w:val="20"/>
        </w:rPr>
        <w:tab/>
      </w:r>
    </w:p>
    <w:p w14:paraId="1504621A" w14:textId="3AB16DA0" w:rsidR="002D2521" w:rsidRPr="003A59EC" w:rsidRDefault="00192693" w:rsidP="006A6314">
      <w:pPr>
        <w:spacing w:before="120" w:after="0"/>
        <w:rPr>
          <w:rFonts w:ascii="Arial" w:hAnsi="Arial" w:cs="Arial"/>
          <w:sz w:val="24"/>
          <w:szCs w:val="24"/>
        </w:rPr>
      </w:pPr>
      <w:r w:rsidRPr="003A59EC">
        <w:rPr>
          <w:rFonts w:ascii="Arial" w:hAnsi="Arial" w:cs="Arial"/>
          <w:b/>
          <w:bCs/>
          <w:sz w:val="24"/>
          <w:szCs w:val="24"/>
        </w:rPr>
        <w:t xml:space="preserve">Is the EIA joint with another </w:t>
      </w:r>
      <w:r w:rsidRPr="00833947">
        <w:rPr>
          <w:rFonts w:ascii="Arial" w:hAnsi="Arial" w:cs="Arial"/>
          <w:b/>
          <w:bCs/>
          <w:sz w:val="24"/>
          <w:szCs w:val="24"/>
        </w:rPr>
        <w:t>organisation (</w:t>
      </w:r>
      <w:proofErr w:type="spellStart"/>
      <w:r w:rsidRPr="00833947">
        <w:rPr>
          <w:rFonts w:ascii="Arial" w:hAnsi="Arial" w:cs="Arial"/>
          <w:b/>
          <w:bCs/>
          <w:sz w:val="24"/>
          <w:szCs w:val="24"/>
        </w:rPr>
        <w:t>eg</w:t>
      </w:r>
      <w:proofErr w:type="spellEnd"/>
      <w:r w:rsidRPr="00833947">
        <w:rPr>
          <w:rFonts w:ascii="Arial" w:hAnsi="Arial" w:cs="Arial"/>
          <w:b/>
          <w:bCs/>
          <w:sz w:val="24"/>
          <w:szCs w:val="24"/>
        </w:rPr>
        <w:t xml:space="preserve"> NHS)?</w:t>
      </w:r>
      <w:r w:rsidR="00833947">
        <w:rPr>
          <w:rFonts w:ascii="Arial" w:hAnsi="Arial" w:cs="Arial"/>
          <w:b/>
          <w:bCs/>
          <w:sz w:val="24"/>
          <w:szCs w:val="24"/>
        </w:rPr>
        <w:tab/>
      </w:r>
      <w:r w:rsidR="006A6314">
        <w:rPr>
          <w:rFonts w:ascii="Arial" w:hAnsi="Arial" w:cs="Arial"/>
          <w:sz w:val="24"/>
          <w:szCs w:val="24"/>
        </w:rPr>
        <w:t xml:space="preserve"> </w:t>
      </w:r>
      <w:sdt>
        <w:sdtPr>
          <w:rPr>
            <w:rFonts w:ascii="Arial" w:hAnsi="Arial" w:cs="Arial"/>
            <w:sz w:val="24"/>
            <w:szCs w:val="24"/>
          </w:rPr>
          <w:id w:val="-999420780"/>
          <w14:checkbox>
            <w14:checked w14:val="1"/>
            <w14:checkedState w14:val="0098" w14:font="Wingdings 2"/>
            <w14:uncheckedState w14:val="0099" w14:font="Wingdings 2"/>
          </w14:checkbox>
        </w:sdtPr>
        <w:sdtEndPr/>
        <w:sdtContent>
          <w:r w:rsidR="00211EDD" w:rsidRPr="003A59EC">
            <w:rPr>
              <w:rFonts w:ascii="Arial" w:hAnsi="Arial" w:cs="Arial"/>
              <w:sz w:val="24"/>
              <w:szCs w:val="24"/>
            </w:rPr>
            <w:sym w:font="Wingdings 2" w:char="F098"/>
          </w:r>
        </w:sdtContent>
      </w:sdt>
      <w:r w:rsidRPr="003A59EC">
        <w:rPr>
          <w:rFonts w:ascii="Arial" w:hAnsi="Arial" w:cs="Arial"/>
          <w:sz w:val="24"/>
          <w:szCs w:val="24"/>
        </w:rPr>
        <w:t xml:space="preserve">  No</w:t>
      </w:r>
      <w:r w:rsidR="0073021B" w:rsidRPr="003A59EC">
        <w:rPr>
          <w:rFonts w:ascii="Arial" w:hAnsi="Arial" w:cs="Arial"/>
          <w:sz w:val="24"/>
          <w:szCs w:val="24"/>
        </w:rPr>
        <w:t xml:space="preserve"> </w:t>
      </w:r>
      <w:r w:rsidR="0073021B" w:rsidRPr="003A59EC">
        <w:rPr>
          <w:rFonts w:ascii="Arial" w:hAnsi="Arial" w:cs="Arial"/>
          <w:sz w:val="24"/>
          <w:szCs w:val="24"/>
        </w:rPr>
        <w:tab/>
      </w:r>
      <w:r w:rsidR="00DC39E3" w:rsidRPr="003A59EC">
        <w:rPr>
          <w:rFonts w:ascii="Arial" w:hAnsi="Arial" w:cs="Arial"/>
          <w:sz w:val="24"/>
          <w:szCs w:val="24"/>
        </w:rPr>
        <w:tab/>
      </w:r>
      <w:r w:rsidR="0073021B" w:rsidRPr="003A59EC">
        <w:rPr>
          <w:rFonts w:ascii="Arial" w:hAnsi="Arial" w:cs="Arial"/>
          <w:sz w:val="24"/>
          <w:szCs w:val="24"/>
        </w:rPr>
        <w:t xml:space="preserve"> </w:t>
      </w:r>
    </w:p>
    <w:p w14:paraId="64344700" w14:textId="77777777" w:rsidR="00192693" w:rsidRPr="003A59EC" w:rsidRDefault="00192693">
      <w:pPr>
        <w:spacing w:after="0"/>
        <w:rPr>
          <w:rFonts w:ascii="Arial" w:hAnsi="Arial" w:cs="Arial"/>
          <w:sz w:val="20"/>
          <w:szCs w:val="20"/>
        </w:rPr>
      </w:pPr>
    </w:p>
    <w:p w14:paraId="13F14E8D" w14:textId="72D3898A" w:rsidR="003A59EC" w:rsidRPr="001F0204" w:rsidRDefault="003A59EC" w:rsidP="003A59EC">
      <w:pPr>
        <w:snapToGrid w:val="0"/>
        <w:ind w:left="142" w:hanging="142"/>
        <w:rPr>
          <w:rFonts w:ascii="Arial" w:hAnsi="Arial" w:cs="Arial"/>
          <w:b/>
          <w:color w:val="4F81BD" w:themeColor="accent1"/>
          <w:sz w:val="28"/>
          <w:szCs w:val="28"/>
        </w:rPr>
      </w:pPr>
      <w:r w:rsidRPr="001F0204">
        <w:rPr>
          <w:rFonts w:ascii="Arial" w:hAnsi="Arial" w:cs="Arial"/>
          <w:b/>
          <w:color w:val="4F81BD" w:themeColor="accent1"/>
          <w:sz w:val="28"/>
          <w:szCs w:val="28"/>
        </w:rPr>
        <w:t>Consultation</w:t>
      </w:r>
    </w:p>
    <w:p w14:paraId="001DCABD" w14:textId="77777777" w:rsidR="003A59EC" w:rsidRPr="003A59EC" w:rsidRDefault="003A59EC" w:rsidP="004576B2">
      <w:pPr>
        <w:spacing w:before="200" w:after="0"/>
        <w:ind w:left="142" w:hanging="142"/>
        <w:rPr>
          <w:rFonts w:ascii="Arial" w:eastAsia="Times New Roman" w:hAnsi="Arial" w:cs="Arial"/>
          <w:b/>
          <w:sz w:val="24"/>
          <w:szCs w:val="24"/>
          <w:lang w:eastAsia="en-GB"/>
        </w:rPr>
      </w:pPr>
      <w:r w:rsidRPr="003A59EC">
        <w:rPr>
          <w:rFonts w:ascii="Arial" w:eastAsia="Times New Roman" w:hAnsi="Arial" w:cs="Arial"/>
          <w:b/>
          <w:sz w:val="24"/>
          <w:szCs w:val="24"/>
          <w:lang w:eastAsia="en-GB"/>
        </w:rPr>
        <w:t xml:space="preserve">Is consultation required? </w:t>
      </w:r>
    </w:p>
    <w:p w14:paraId="11F751BC" w14:textId="76FBFC99" w:rsidR="003A59EC" w:rsidRPr="003A59EC" w:rsidRDefault="00C95144" w:rsidP="003A59EC">
      <w:pPr>
        <w:ind w:left="142"/>
        <w:rPr>
          <w:rFonts w:ascii="Arial" w:hAnsi="Arial" w:cs="Arial"/>
          <w:sz w:val="24"/>
          <w:szCs w:val="24"/>
        </w:rPr>
      </w:pPr>
      <w:sdt>
        <w:sdtPr>
          <w:rPr>
            <w:rFonts w:ascii="Arial" w:hAnsi="Arial" w:cs="Arial"/>
            <w:sz w:val="24"/>
            <w:szCs w:val="24"/>
          </w:rPr>
          <w:id w:val="1693420912"/>
          <w14:checkbox>
            <w14:checked w14:val="1"/>
            <w14:checkedState w14:val="0098" w14:font="Wingdings 2"/>
            <w14:uncheckedState w14:val="0099" w14:font="Wingdings 2"/>
          </w14:checkbox>
        </w:sdtPr>
        <w:sdtEndPr/>
        <w:sdtContent>
          <w:r w:rsidR="003A59EC" w:rsidRPr="003A59EC">
            <w:rPr>
              <w:rFonts w:ascii="Arial" w:hAnsi="Arial" w:cs="Arial"/>
              <w:sz w:val="24"/>
              <w:szCs w:val="24"/>
            </w:rPr>
            <w:sym w:font="Wingdings 2" w:char="F098"/>
          </w:r>
        </w:sdtContent>
      </w:sdt>
      <w:r w:rsidR="003A59EC" w:rsidRPr="003A59EC">
        <w:rPr>
          <w:rFonts w:ascii="Arial" w:hAnsi="Arial" w:cs="Arial"/>
          <w:sz w:val="24"/>
          <w:szCs w:val="24"/>
        </w:rPr>
        <w:t xml:space="preserve">  Yes</w:t>
      </w:r>
      <w:r w:rsidR="003A59EC" w:rsidRPr="003A59EC">
        <w:rPr>
          <w:rFonts w:ascii="Arial" w:hAnsi="Arial" w:cs="Arial"/>
          <w:sz w:val="24"/>
          <w:szCs w:val="24"/>
        </w:rPr>
        <w:tab/>
      </w:r>
      <w:r w:rsidR="003A59EC" w:rsidRPr="003A59EC">
        <w:rPr>
          <w:rFonts w:ascii="Arial" w:hAnsi="Arial" w:cs="Arial"/>
          <w:sz w:val="24"/>
          <w:szCs w:val="24"/>
        </w:rPr>
        <w:tab/>
      </w:r>
    </w:p>
    <w:p w14:paraId="2DE3033E" w14:textId="5941A668" w:rsidR="000062FC" w:rsidRDefault="009A6358" w:rsidP="009A6358">
      <w:pPr>
        <w:rPr>
          <w:rFonts w:ascii="Arial" w:hAnsi="Arial" w:cs="Arial"/>
          <w:sz w:val="24"/>
          <w:szCs w:val="24"/>
        </w:rPr>
      </w:pPr>
      <w:r w:rsidRPr="000062FC">
        <w:rPr>
          <w:rFonts w:ascii="Arial" w:hAnsi="Arial" w:cs="Arial"/>
          <w:sz w:val="24"/>
          <w:szCs w:val="24"/>
        </w:rPr>
        <w:t xml:space="preserve">A consultation on ‘Sheffield City Council Budget 2023-24’ was run between 19 December 2022 and 13 January 2023. We received </w:t>
      </w:r>
      <w:r w:rsidR="000062FC" w:rsidRPr="000062FC">
        <w:rPr>
          <w:rFonts w:ascii="Arial" w:hAnsi="Arial" w:cs="Arial"/>
          <w:sz w:val="24"/>
          <w:szCs w:val="24"/>
        </w:rPr>
        <w:t>193</w:t>
      </w:r>
      <w:r w:rsidRPr="000062FC">
        <w:rPr>
          <w:rFonts w:ascii="Arial" w:hAnsi="Arial" w:cs="Arial"/>
          <w:sz w:val="24"/>
          <w:szCs w:val="24"/>
        </w:rPr>
        <w:t xml:space="preserve"> responses</w:t>
      </w:r>
      <w:r w:rsidR="000062FC" w:rsidRPr="000062FC">
        <w:rPr>
          <w:rFonts w:ascii="Arial" w:hAnsi="Arial" w:cs="Arial"/>
          <w:sz w:val="24"/>
          <w:szCs w:val="24"/>
        </w:rPr>
        <w:t xml:space="preserve">, down from </w:t>
      </w:r>
      <w:r w:rsidRPr="000062FC">
        <w:rPr>
          <w:rFonts w:ascii="Arial" w:hAnsi="Arial" w:cs="Arial"/>
          <w:sz w:val="24"/>
          <w:szCs w:val="24"/>
        </w:rPr>
        <w:t xml:space="preserve">457 responses last year. This might reflect </w:t>
      </w:r>
      <w:r w:rsidR="000062FC" w:rsidRPr="000062FC">
        <w:rPr>
          <w:rFonts w:ascii="Arial" w:hAnsi="Arial" w:cs="Arial"/>
          <w:sz w:val="24"/>
          <w:szCs w:val="24"/>
        </w:rPr>
        <w:t xml:space="preserve">changes to the way proposals have been developed through Elected Members in the new </w:t>
      </w:r>
      <w:r w:rsidRPr="000062FC">
        <w:rPr>
          <w:rFonts w:ascii="Arial" w:hAnsi="Arial" w:cs="Arial"/>
          <w:sz w:val="24"/>
          <w:szCs w:val="24"/>
        </w:rPr>
        <w:t>Policy Committees</w:t>
      </w:r>
      <w:r w:rsidR="000062FC" w:rsidRPr="000062FC">
        <w:rPr>
          <w:rFonts w:ascii="Arial" w:hAnsi="Arial" w:cs="Arial"/>
          <w:sz w:val="24"/>
          <w:szCs w:val="24"/>
        </w:rPr>
        <w:t xml:space="preserve"> or changes in the survey itself.</w:t>
      </w:r>
      <w:r w:rsidRPr="000062FC">
        <w:rPr>
          <w:rFonts w:ascii="Arial" w:hAnsi="Arial" w:cs="Arial"/>
          <w:sz w:val="24"/>
          <w:szCs w:val="24"/>
        </w:rPr>
        <w:t xml:space="preserve"> </w:t>
      </w:r>
      <w:r w:rsidR="000062FC" w:rsidRPr="000062FC">
        <w:rPr>
          <w:rFonts w:ascii="Arial" w:hAnsi="Arial" w:cs="Arial"/>
          <w:sz w:val="24"/>
          <w:szCs w:val="24"/>
        </w:rPr>
        <w:t xml:space="preserve">The online survey was supported by a social media campaign and </w:t>
      </w:r>
      <w:r w:rsidR="000062FC">
        <w:rPr>
          <w:rFonts w:ascii="Arial" w:hAnsi="Arial" w:cs="Arial"/>
          <w:sz w:val="24"/>
          <w:szCs w:val="24"/>
        </w:rPr>
        <w:t>through</w:t>
      </w:r>
      <w:r w:rsidR="000062FC" w:rsidRPr="000062FC">
        <w:rPr>
          <w:rFonts w:ascii="Arial" w:hAnsi="Arial" w:cs="Arial"/>
          <w:sz w:val="24"/>
          <w:szCs w:val="24"/>
        </w:rPr>
        <w:t xml:space="preserve"> e-newsletter alerts to citizens that are registered to receive them. </w:t>
      </w:r>
    </w:p>
    <w:p w14:paraId="0B3FC37D" w14:textId="28BEFA12" w:rsidR="008B61F7" w:rsidRPr="008B61F7" w:rsidRDefault="009A6358" w:rsidP="009A6358">
      <w:pPr>
        <w:rPr>
          <w:rFonts w:ascii="Arial" w:hAnsi="Arial" w:cs="Arial"/>
          <w:sz w:val="24"/>
          <w:szCs w:val="24"/>
        </w:rPr>
      </w:pPr>
      <w:r w:rsidRPr="000062FC">
        <w:rPr>
          <w:rFonts w:ascii="Arial" w:hAnsi="Arial" w:cs="Arial"/>
          <w:sz w:val="24"/>
          <w:szCs w:val="24"/>
        </w:rPr>
        <w:t>The smaller numbers of respondents make it difficult to identify any significant trends by demographic or geographical communities.</w:t>
      </w:r>
      <w:r w:rsidR="00BB1F1B" w:rsidRPr="000062FC">
        <w:rPr>
          <w:rFonts w:ascii="Arial" w:hAnsi="Arial" w:cs="Arial"/>
          <w:sz w:val="24"/>
          <w:szCs w:val="24"/>
        </w:rPr>
        <w:t xml:space="preserve"> </w:t>
      </w:r>
      <w:r w:rsidR="008B61F7">
        <w:rPr>
          <w:rFonts w:ascii="Arial" w:hAnsi="Arial" w:cs="Arial"/>
          <w:sz w:val="24"/>
          <w:szCs w:val="24"/>
        </w:rPr>
        <w:t>Further analysis is continuing in order to understand the feedback but some key findings were:</w:t>
      </w:r>
    </w:p>
    <w:p w14:paraId="58A883FB" w14:textId="0B74647D" w:rsidR="00F73782" w:rsidRPr="00DE5069" w:rsidRDefault="00F73782" w:rsidP="009A6358">
      <w:pPr>
        <w:rPr>
          <w:rFonts w:ascii="Arial" w:hAnsi="Arial" w:cs="Arial"/>
          <w:b/>
          <w:bCs/>
          <w:sz w:val="24"/>
          <w:szCs w:val="24"/>
        </w:rPr>
      </w:pPr>
      <w:r w:rsidRPr="00DE5069">
        <w:rPr>
          <w:rFonts w:ascii="Arial" w:hAnsi="Arial" w:cs="Arial"/>
          <w:b/>
          <w:bCs/>
          <w:sz w:val="24"/>
          <w:szCs w:val="24"/>
        </w:rPr>
        <w:t>2023-24 Budget proposals</w:t>
      </w:r>
    </w:p>
    <w:p w14:paraId="13106DE6" w14:textId="4D5ED5BE" w:rsidR="00DE5069" w:rsidRPr="00DE5069" w:rsidRDefault="00F73782" w:rsidP="009A6358">
      <w:pPr>
        <w:rPr>
          <w:rFonts w:ascii="Arial" w:hAnsi="Arial" w:cs="Arial"/>
          <w:sz w:val="24"/>
          <w:szCs w:val="24"/>
        </w:rPr>
      </w:pPr>
      <w:r w:rsidRPr="00DE5069">
        <w:rPr>
          <w:rFonts w:ascii="Arial" w:hAnsi="Arial" w:cs="Arial"/>
          <w:sz w:val="24"/>
          <w:szCs w:val="24"/>
        </w:rPr>
        <w:t>Respondents were asked whether they agreed with proposals put forward by the Policy Committees</w:t>
      </w:r>
      <w:r w:rsidR="002E20EC">
        <w:rPr>
          <w:rFonts w:ascii="Arial" w:hAnsi="Arial" w:cs="Arial"/>
          <w:sz w:val="24"/>
          <w:szCs w:val="24"/>
        </w:rPr>
        <w:t xml:space="preserve">. </w:t>
      </w:r>
      <w:r w:rsidR="00DE5069" w:rsidRPr="00DE5069">
        <w:rPr>
          <w:rFonts w:ascii="Arial" w:hAnsi="Arial" w:cs="Arial"/>
          <w:sz w:val="24"/>
          <w:szCs w:val="24"/>
        </w:rPr>
        <w:t>More respondents agreed than disagreed for some Policy Committee</w:t>
      </w:r>
      <w:r w:rsidR="00672DE4">
        <w:rPr>
          <w:rFonts w:ascii="Arial" w:hAnsi="Arial" w:cs="Arial"/>
          <w:sz w:val="24"/>
          <w:szCs w:val="24"/>
        </w:rPr>
        <w:t>’s set of</w:t>
      </w:r>
      <w:r w:rsidR="00DE5069" w:rsidRPr="00DE5069">
        <w:rPr>
          <w:rFonts w:ascii="Arial" w:hAnsi="Arial" w:cs="Arial"/>
          <w:sz w:val="24"/>
          <w:szCs w:val="24"/>
        </w:rPr>
        <w:t xml:space="preserve"> proposals:</w:t>
      </w:r>
    </w:p>
    <w:p w14:paraId="1E6A6674" w14:textId="1D362D98" w:rsidR="005E2F64" w:rsidRPr="005E2F64" w:rsidRDefault="009F0668" w:rsidP="005E2F64">
      <w:pPr>
        <w:spacing w:after="0"/>
        <w:rPr>
          <w:rFonts w:ascii="Arial" w:hAnsi="Arial" w:cs="Arial"/>
          <w:sz w:val="24"/>
          <w:szCs w:val="24"/>
        </w:rPr>
      </w:pPr>
      <w:r w:rsidRPr="005E2F64">
        <w:rPr>
          <w:rFonts w:ascii="Arial" w:hAnsi="Arial" w:cs="Arial"/>
          <w:i/>
          <w:iCs/>
          <w:sz w:val="24"/>
          <w:szCs w:val="24"/>
        </w:rPr>
        <w:t>Adult Health &amp; Social Care</w:t>
      </w:r>
      <w:r w:rsidR="005E2F64" w:rsidRPr="005E2F64">
        <w:rPr>
          <w:rFonts w:ascii="Arial" w:hAnsi="Arial" w:cs="Arial"/>
          <w:sz w:val="24"/>
          <w:szCs w:val="24"/>
        </w:rPr>
        <w:tab/>
      </w:r>
      <w:r w:rsidR="005E2F64">
        <w:rPr>
          <w:rFonts w:ascii="Arial" w:hAnsi="Arial" w:cs="Arial"/>
          <w:sz w:val="24"/>
          <w:szCs w:val="24"/>
        </w:rPr>
        <w:tab/>
      </w:r>
      <w:r w:rsidR="003D1F33" w:rsidRPr="005E2F64">
        <w:rPr>
          <w:rFonts w:ascii="Arial" w:hAnsi="Arial" w:cs="Arial"/>
          <w:sz w:val="24"/>
          <w:szCs w:val="24"/>
        </w:rPr>
        <w:t>54% agreed or strongly agreed</w:t>
      </w:r>
    </w:p>
    <w:p w14:paraId="76087F45" w14:textId="72E92C75" w:rsidR="003D1F33" w:rsidRPr="005E2F64" w:rsidRDefault="003D1F33" w:rsidP="005E2F64">
      <w:pPr>
        <w:spacing w:after="0"/>
        <w:ind w:left="2880" w:firstLine="720"/>
        <w:rPr>
          <w:rFonts w:ascii="Arial" w:hAnsi="Arial" w:cs="Arial"/>
          <w:sz w:val="24"/>
          <w:szCs w:val="24"/>
        </w:rPr>
      </w:pPr>
      <w:r w:rsidRPr="005E2F64">
        <w:rPr>
          <w:rFonts w:ascii="Arial" w:hAnsi="Arial" w:cs="Arial"/>
          <w:sz w:val="24"/>
          <w:szCs w:val="24"/>
        </w:rPr>
        <w:t>22% disagreed or strongly disagreed</w:t>
      </w:r>
    </w:p>
    <w:p w14:paraId="3882B5C2" w14:textId="4C6010EF" w:rsidR="005E2F64" w:rsidRPr="00DC3E68" w:rsidRDefault="005E2F64" w:rsidP="005E2F64">
      <w:pPr>
        <w:ind w:left="2880" w:firstLine="720"/>
        <w:rPr>
          <w:rFonts w:ascii="Arial" w:hAnsi="Arial" w:cs="Arial"/>
          <w:sz w:val="24"/>
          <w:szCs w:val="24"/>
        </w:rPr>
      </w:pPr>
      <w:r w:rsidRPr="00DC3E68">
        <w:rPr>
          <w:rFonts w:ascii="Arial" w:hAnsi="Arial" w:cs="Arial"/>
          <w:sz w:val="24"/>
          <w:szCs w:val="24"/>
        </w:rPr>
        <w:t>2</w:t>
      </w:r>
      <w:r w:rsidR="002E20EC">
        <w:rPr>
          <w:rFonts w:ascii="Arial" w:hAnsi="Arial" w:cs="Arial"/>
          <w:sz w:val="24"/>
          <w:szCs w:val="24"/>
        </w:rPr>
        <w:t>5</w:t>
      </w:r>
      <w:r w:rsidRPr="00DC3E68">
        <w:rPr>
          <w:rFonts w:ascii="Arial" w:hAnsi="Arial" w:cs="Arial"/>
          <w:sz w:val="24"/>
          <w:szCs w:val="24"/>
        </w:rPr>
        <w:t>% neither agreed nor disagreed or didn’t know</w:t>
      </w:r>
    </w:p>
    <w:p w14:paraId="75F94F93" w14:textId="77777777" w:rsidR="005E2F64" w:rsidRDefault="009F0668" w:rsidP="005E2F64">
      <w:pPr>
        <w:spacing w:after="0"/>
        <w:rPr>
          <w:rFonts w:ascii="Arial" w:hAnsi="Arial" w:cs="Arial"/>
          <w:sz w:val="24"/>
          <w:szCs w:val="24"/>
        </w:rPr>
      </w:pPr>
      <w:r w:rsidRPr="005E2F64">
        <w:rPr>
          <w:rFonts w:ascii="Arial" w:hAnsi="Arial" w:cs="Arial"/>
          <w:i/>
          <w:iCs/>
          <w:sz w:val="24"/>
          <w:szCs w:val="24"/>
        </w:rPr>
        <w:t>Economic Development &amp; Skills</w:t>
      </w:r>
      <w:r w:rsidR="005E2F64">
        <w:rPr>
          <w:rFonts w:ascii="Arial" w:hAnsi="Arial" w:cs="Arial"/>
          <w:sz w:val="24"/>
          <w:szCs w:val="24"/>
        </w:rPr>
        <w:tab/>
      </w:r>
      <w:r w:rsidRPr="005E2F64">
        <w:rPr>
          <w:rFonts w:ascii="Arial" w:hAnsi="Arial" w:cs="Arial"/>
          <w:sz w:val="24"/>
          <w:szCs w:val="24"/>
        </w:rPr>
        <w:t xml:space="preserve">54% </w:t>
      </w:r>
      <w:bookmarkStart w:id="2" w:name="_Hlk124956136"/>
      <w:r w:rsidRPr="005E2F64">
        <w:rPr>
          <w:rFonts w:ascii="Arial" w:hAnsi="Arial" w:cs="Arial"/>
          <w:sz w:val="24"/>
          <w:szCs w:val="24"/>
        </w:rPr>
        <w:t>agreed or strongly agreed</w:t>
      </w:r>
    </w:p>
    <w:p w14:paraId="76C233FA" w14:textId="0450354B" w:rsidR="009F0668" w:rsidRDefault="005E2F64" w:rsidP="005E2F64">
      <w:pPr>
        <w:spacing w:after="0"/>
        <w:ind w:left="2880" w:firstLine="720"/>
        <w:rPr>
          <w:rFonts w:ascii="Arial" w:hAnsi="Arial" w:cs="Arial"/>
          <w:sz w:val="24"/>
          <w:szCs w:val="24"/>
        </w:rPr>
      </w:pPr>
      <w:r>
        <w:rPr>
          <w:rFonts w:ascii="Arial" w:hAnsi="Arial" w:cs="Arial"/>
          <w:sz w:val="24"/>
          <w:szCs w:val="24"/>
        </w:rPr>
        <w:t>10</w:t>
      </w:r>
      <w:r w:rsidR="009F0668" w:rsidRPr="005E2F64">
        <w:rPr>
          <w:rFonts w:ascii="Arial" w:hAnsi="Arial" w:cs="Arial"/>
          <w:sz w:val="24"/>
          <w:szCs w:val="24"/>
        </w:rPr>
        <w:t>% disagreed or strongly disagreed</w:t>
      </w:r>
    </w:p>
    <w:p w14:paraId="3EA30AC9" w14:textId="6EC32A5E" w:rsidR="005E2F64" w:rsidRPr="00DC3E68" w:rsidRDefault="005E2F64" w:rsidP="005E2F64">
      <w:pPr>
        <w:ind w:left="2880" w:firstLine="720"/>
        <w:rPr>
          <w:rFonts w:ascii="Arial" w:hAnsi="Arial" w:cs="Arial"/>
          <w:sz w:val="24"/>
          <w:szCs w:val="24"/>
        </w:rPr>
      </w:pPr>
      <w:bookmarkStart w:id="3" w:name="_Hlk124962619"/>
      <w:r>
        <w:rPr>
          <w:rFonts w:ascii="Arial" w:hAnsi="Arial" w:cs="Arial"/>
          <w:sz w:val="24"/>
          <w:szCs w:val="24"/>
        </w:rPr>
        <w:t>36</w:t>
      </w:r>
      <w:r w:rsidRPr="00DC3E68">
        <w:rPr>
          <w:rFonts w:ascii="Arial" w:hAnsi="Arial" w:cs="Arial"/>
          <w:sz w:val="24"/>
          <w:szCs w:val="24"/>
        </w:rPr>
        <w:t>% neither agreed nor disagreed or didn’t know</w:t>
      </w:r>
    </w:p>
    <w:bookmarkEnd w:id="3"/>
    <w:bookmarkEnd w:id="2"/>
    <w:p w14:paraId="58F7A05D" w14:textId="77777777" w:rsidR="002E20EC" w:rsidRDefault="009F0668" w:rsidP="002E20EC">
      <w:pPr>
        <w:spacing w:after="0"/>
        <w:rPr>
          <w:rFonts w:ascii="Arial" w:hAnsi="Arial" w:cs="Arial"/>
          <w:sz w:val="24"/>
          <w:szCs w:val="24"/>
        </w:rPr>
      </w:pPr>
      <w:r w:rsidRPr="002E20EC">
        <w:rPr>
          <w:rFonts w:ascii="Arial" w:hAnsi="Arial" w:cs="Arial"/>
          <w:i/>
          <w:iCs/>
          <w:sz w:val="24"/>
          <w:szCs w:val="24"/>
        </w:rPr>
        <w:t>Education, Children &amp; Families</w:t>
      </w:r>
      <w:r w:rsidR="002E20EC">
        <w:rPr>
          <w:rFonts w:ascii="Arial" w:hAnsi="Arial" w:cs="Arial"/>
          <w:sz w:val="24"/>
          <w:szCs w:val="24"/>
        </w:rPr>
        <w:tab/>
      </w:r>
      <w:r w:rsidRPr="002E20EC">
        <w:rPr>
          <w:rFonts w:ascii="Arial" w:hAnsi="Arial" w:cs="Arial"/>
          <w:sz w:val="24"/>
          <w:szCs w:val="24"/>
        </w:rPr>
        <w:t xml:space="preserve">57% </w:t>
      </w:r>
      <w:bookmarkStart w:id="4" w:name="_Hlk124955917"/>
      <w:r w:rsidRPr="002E20EC">
        <w:rPr>
          <w:rFonts w:ascii="Arial" w:hAnsi="Arial" w:cs="Arial"/>
          <w:sz w:val="24"/>
          <w:szCs w:val="24"/>
        </w:rPr>
        <w:t>agreed or strongly agreed</w:t>
      </w:r>
    </w:p>
    <w:p w14:paraId="7C701E31" w14:textId="77777777" w:rsidR="002E20EC" w:rsidRDefault="009F0668" w:rsidP="002E20EC">
      <w:pPr>
        <w:spacing w:after="0"/>
        <w:ind w:left="2880" w:firstLine="720"/>
        <w:rPr>
          <w:rFonts w:ascii="Arial" w:hAnsi="Arial" w:cs="Arial"/>
          <w:sz w:val="24"/>
          <w:szCs w:val="24"/>
        </w:rPr>
      </w:pPr>
      <w:r w:rsidRPr="002E20EC">
        <w:rPr>
          <w:rFonts w:ascii="Arial" w:hAnsi="Arial" w:cs="Arial"/>
          <w:sz w:val="24"/>
          <w:szCs w:val="24"/>
        </w:rPr>
        <w:t>11% disagreed or strongly disagreed</w:t>
      </w:r>
      <w:bookmarkEnd w:id="4"/>
    </w:p>
    <w:p w14:paraId="3FBBF930" w14:textId="503BF13B" w:rsidR="002E20EC" w:rsidRPr="00DC3E68" w:rsidRDefault="002E20EC" w:rsidP="002E20EC">
      <w:pPr>
        <w:ind w:left="2880" w:firstLine="720"/>
        <w:rPr>
          <w:rFonts w:ascii="Arial" w:hAnsi="Arial" w:cs="Arial"/>
          <w:sz w:val="24"/>
          <w:szCs w:val="24"/>
        </w:rPr>
      </w:pPr>
      <w:r>
        <w:rPr>
          <w:rFonts w:ascii="Arial" w:hAnsi="Arial" w:cs="Arial"/>
          <w:sz w:val="24"/>
          <w:szCs w:val="24"/>
        </w:rPr>
        <w:t>32</w:t>
      </w:r>
      <w:r w:rsidRPr="00DC3E68">
        <w:rPr>
          <w:rFonts w:ascii="Arial" w:hAnsi="Arial" w:cs="Arial"/>
          <w:sz w:val="24"/>
          <w:szCs w:val="24"/>
        </w:rPr>
        <w:t>% neither agreed nor disagreed or didn’t know</w:t>
      </w:r>
    </w:p>
    <w:p w14:paraId="446C340F" w14:textId="77777777" w:rsidR="00AE502C" w:rsidRDefault="003D1F33" w:rsidP="00AE502C">
      <w:pPr>
        <w:spacing w:after="0"/>
        <w:rPr>
          <w:rFonts w:ascii="Arial" w:hAnsi="Arial" w:cs="Arial"/>
          <w:sz w:val="24"/>
          <w:szCs w:val="24"/>
        </w:rPr>
      </w:pPr>
      <w:r w:rsidRPr="00AE502C">
        <w:rPr>
          <w:rFonts w:ascii="Arial" w:hAnsi="Arial" w:cs="Arial"/>
          <w:i/>
          <w:iCs/>
          <w:sz w:val="24"/>
          <w:szCs w:val="24"/>
        </w:rPr>
        <w:t xml:space="preserve">Housing </w:t>
      </w:r>
      <w:r w:rsidR="00AE502C">
        <w:rPr>
          <w:rFonts w:ascii="Arial" w:hAnsi="Arial" w:cs="Arial"/>
          <w:sz w:val="24"/>
          <w:szCs w:val="24"/>
        </w:rPr>
        <w:tab/>
      </w:r>
      <w:r w:rsidR="00AE502C">
        <w:rPr>
          <w:rFonts w:ascii="Arial" w:hAnsi="Arial" w:cs="Arial"/>
          <w:sz w:val="24"/>
          <w:szCs w:val="24"/>
        </w:rPr>
        <w:tab/>
      </w:r>
      <w:r w:rsidR="00AE502C">
        <w:rPr>
          <w:rFonts w:ascii="Arial" w:hAnsi="Arial" w:cs="Arial"/>
          <w:sz w:val="24"/>
          <w:szCs w:val="24"/>
        </w:rPr>
        <w:tab/>
      </w:r>
      <w:r w:rsidR="00AE502C">
        <w:rPr>
          <w:rFonts w:ascii="Arial" w:hAnsi="Arial" w:cs="Arial"/>
          <w:sz w:val="24"/>
          <w:szCs w:val="24"/>
        </w:rPr>
        <w:tab/>
      </w:r>
      <w:r w:rsidRPr="00AE502C">
        <w:rPr>
          <w:rFonts w:ascii="Arial" w:hAnsi="Arial" w:cs="Arial"/>
          <w:sz w:val="24"/>
          <w:szCs w:val="24"/>
        </w:rPr>
        <w:t xml:space="preserve">42% agreed or strongly agreed </w:t>
      </w:r>
    </w:p>
    <w:p w14:paraId="6ED11EE6" w14:textId="06160CCD" w:rsidR="003D1F33" w:rsidRDefault="003D1F33" w:rsidP="00AE502C">
      <w:pPr>
        <w:spacing w:after="0"/>
        <w:ind w:left="2880" w:firstLine="720"/>
        <w:rPr>
          <w:rFonts w:ascii="Arial" w:hAnsi="Arial" w:cs="Arial"/>
          <w:sz w:val="24"/>
          <w:szCs w:val="24"/>
        </w:rPr>
      </w:pPr>
      <w:r w:rsidRPr="00AE502C">
        <w:rPr>
          <w:rFonts w:ascii="Arial" w:hAnsi="Arial" w:cs="Arial"/>
          <w:sz w:val="24"/>
          <w:szCs w:val="24"/>
        </w:rPr>
        <w:t>29% disagreed or strongly disagreed</w:t>
      </w:r>
    </w:p>
    <w:p w14:paraId="22178B69" w14:textId="610B861B" w:rsidR="00AE502C" w:rsidRPr="00DC3E68" w:rsidRDefault="00AE502C" w:rsidP="00AE502C">
      <w:pPr>
        <w:ind w:left="2880" w:firstLine="720"/>
        <w:rPr>
          <w:rFonts w:ascii="Arial" w:hAnsi="Arial" w:cs="Arial"/>
          <w:sz w:val="24"/>
          <w:szCs w:val="24"/>
        </w:rPr>
      </w:pPr>
      <w:r>
        <w:rPr>
          <w:rFonts w:ascii="Arial" w:hAnsi="Arial" w:cs="Arial"/>
          <w:sz w:val="24"/>
          <w:szCs w:val="24"/>
        </w:rPr>
        <w:t>29</w:t>
      </w:r>
      <w:r w:rsidRPr="00DC3E68">
        <w:rPr>
          <w:rFonts w:ascii="Arial" w:hAnsi="Arial" w:cs="Arial"/>
          <w:sz w:val="24"/>
          <w:szCs w:val="24"/>
        </w:rPr>
        <w:t>% neither agreed nor disagreed or didn’t know</w:t>
      </w:r>
    </w:p>
    <w:p w14:paraId="728635DD" w14:textId="3C88745D" w:rsidR="00DC3E68" w:rsidRPr="005E2F64" w:rsidRDefault="00DE5069" w:rsidP="005E2F64">
      <w:pPr>
        <w:spacing w:after="0"/>
        <w:rPr>
          <w:rFonts w:ascii="Arial" w:hAnsi="Arial" w:cs="Arial"/>
          <w:sz w:val="24"/>
          <w:szCs w:val="24"/>
        </w:rPr>
      </w:pPr>
      <w:r w:rsidRPr="00AE502C">
        <w:rPr>
          <w:rFonts w:ascii="Arial" w:hAnsi="Arial" w:cs="Arial"/>
          <w:i/>
          <w:iCs/>
          <w:sz w:val="24"/>
          <w:szCs w:val="24"/>
        </w:rPr>
        <w:lastRenderedPageBreak/>
        <w:t>Strategy &amp; Resources</w:t>
      </w:r>
      <w:r w:rsidR="005E2F64">
        <w:rPr>
          <w:rFonts w:ascii="Arial" w:hAnsi="Arial" w:cs="Arial"/>
          <w:sz w:val="24"/>
          <w:szCs w:val="24"/>
        </w:rPr>
        <w:tab/>
      </w:r>
      <w:r w:rsidR="00DC3E68" w:rsidRPr="005E2F64">
        <w:rPr>
          <w:rFonts w:ascii="Arial" w:hAnsi="Arial" w:cs="Arial"/>
          <w:sz w:val="24"/>
          <w:szCs w:val="24"/>
        </w:rPr>
        <w:tab/>
        <w:t>49</w:t>
      </w:r>
      <w:r w:rsidRPr="005E2F64">
        <w:rPr>
          <w:rFonts w:ascii="Arial" w:hAnsi="Arial" w:cs="Arial"/>
          <w:sz w:val="24"/>
          <w:szCs w:val="24"/>
        </w:rPr>
        <w:t>% agreed or strongly agreed</w:t>
      </w:r>
    </w:p>
    <w:p w14:paraId="58311E38" w14:textId="77777777" w:rsidR="00DC3E68" w:rsidRDefault="00DE5069" w:rsidP="005E2F64">
      <w:pPr>
        <w:spacing w:after="0"/>
        <w:ind w:left="2880" w:firstLine="720"/>
        <w:rPr>
          <w:rFonts w:ascii="Arial" w:hAnsi="Arial" w:cs="Arial"/>
          <w:sz w:val="24"/>
          <w:szCs w:val="24"/>
        </w:rPr>
      </w:pPr>
      <w:r w:rsidRPr="00DC3E68">
        <w:rPr>
          <w:rFonts w:ascii="Arial" w:hAnsi="Arial" w:cs="Arial"/>
          <w:sz w:val="24"/>
          <w:szCs w:val="24"/>
        </w:rPr>
        <w:t>21% disagreed or strongly disagreed</w:t>
      </w:r>
    </w:p>
    <w:p w14:paraId="278B9259" w14:textId="2EB7B1EA" w:rsidR="00DE5069" w:rsidRPr="00DC3E68" w:rsidRDefault="00DC3E68" w:rsidP="005E2F64">
      <w:pPr>
        <w:ind w:left="2880" w:firstLine="720"/>
        <w:rPr>
          <w:rFonts w:ascii="Arial" w:hAnsi="Arial" w:cs="Arial"/>
          <w:sz w:val="24"/>
          <w:szCs w:val="24"/>
        </w:rPr>
      </w:pPr>
      <w:bookmarkStart w:id="5" w:name="_Hlk124961558"/>
      <w:r w:rsidRPr="00DC3E68">
        <w:rPr>
          <w:rFonts w:ascii="Arial" w:hAnsi="Arial" w:cs="Arial"/>
          <w:sz w:val="24"/>
          <w:szCs w:val="24"/>
        </w:rPr>
        <w:t>29% neither agreed nor disagreed or didn’t know</w:t>
      </w:r>
    </w:p>
    <w:bookmarkEnd w:id="5"/>
    <w:p w14:paraId="13902E8F" w14:textId="7A449DE9" w:rsidR="003D1F33" w:rsidRPr="00DE5069" w:rsidRDefault="00DE5069" w:rsidP="00AE502C">
      <w:pPr>
        <w:spacing w:before="360"/>
        <w:rPr>
          <w:rFonts w:ascii="Arial" w:hAnsi="Arial" w:cs="Arial"/>
          <w:sz w:val="24"/>
          <w:szCs w:val="24"/>
        </w:rPr>
      </w:pPr>
      <w:r w:rsidRPr="00DE5069">
        <w:rPr>
          <w:rFonts w:ascii="Arial" w:hAnsi="Arial" w:cs="Arial"/>
          <w:sz w:val="24"/>
          <w:szCs w:val="24"/>
        </w:rPr>
        <w:t xml:space="preserve">But there was </w:t>
      </w:r>
      <w:r w:rsidR="008B61F7">
        <w:rPr>
          <w:rFonts w:ascii="Arial" w:hAnsi="Arial" w:cs="Arial"/>
          <w:sz w:val="24"/>
          <w:szCs w:val="24"/>
        </w:rPr>
        <w:t xml:space="preserve">a </w:t>
      </w:r>
      <w:r w:rsidRPr="00DE5069">
        <w:rPr>
          <w:rFonts w:ascii="Arial" w:hAnsi="Arial" w:cs="Arial"/>
          <w:sz w:val="24"/>
          <w:szCs w:val="24"/>
        </w:rPr>
        <w:t>more even split for other Policy Committee</w:t>
      </w:r>
      <w:r w:rsidR="00672DE4">
        <w:rPr>
          <w:rFonts w:ascii="Arial" w:hAnsi="Arial" w:cs="Arial"/>
          <w:sz w:val="24"/>
          <w:szCs w:val="24"/>
        </w:rPr>
        <w:t>s</w:t>
      </w:r>
      <w:r w:rsidR="002E20EC">
        <w:rPr>
          <w:rFonts w:ascii="Arial" w:hAnsi="Arial" w:cs="Arial"/>
          <w:sz w:val="24"/>
          <w:szCs w:val="24"/>
        </w:rPr>
        <w:t xml:space="preserve"> proposals:</w:t>
      </w:r>
    </w:p>
    <w:p w14:paraId="6CEEB24C" w14:textId="69038F79" w:rsidR="005E2F64" w:rsidRDefault="009F0668" w:rsidP="005E2F64">
      <w:pPr>
        <w:spacing w:after="0"/>
        <w:rPr>
          <w:rFonts w:ascii="Arial" w:hAnsi="Arial" w:cs="Arial"/>
          <w:sz w:val="24"/>
          <w:szCs w:val="24"/>
        </w:rPr>
      </w:pPr>
      <w:r w:rsidRPr="002E20EC">
        <w:rPr>
          <w:rFonts w:ascii="Arial" w:hAnsi="Arial" w:cs="Arial"/>
          <w:i/>
          <w:iCs/>
          <w:sz w:val="24"/>
          <w:szCs w:val="24"/>
        </w:rPr>
        <w:t>Communities, Parks &amp; Leisure</w:t>
      </w:r>
      <w:r w:rsidR="005E2F64">
        <w:rPr>
          <w:rFonts w:ascii="Arial" w:hAnsi="Arial" w:cs="Arial"/>
          <w:sz w:val="24"/>
          <w:szCs w:val="24"/>
        </w:rPr>
        <w:tab/>
      </w:r>
      <w:r w:rsidRPr="005E2F64">
        <w:rPr>
          <w:rFonts w:ascii="Arial" w:hAnsi="Arial" w:cs="Arial"/>
          <w:sz w:val="24"/>
          <w:szCs w:val="24"/>
        </w:rPr>
        <w:t>35% agreed or strongly agreed</w:t>
      </w:r>
    </w:p>
    <w:p w14:paraId="3DC715D0" w14:textId="543D5203" w:rsidR="005E2F64" w:rsidRDefault="009F0668" w:rsidP="005E2F64">
      <w:pPr>
        <w:spacing w:after="0"/>
        <w:ind w:left="2880" w:firstLine="720"/>
        <w:rPr>
          <w:rFonts w:ascii="Arial" w:hAnsi="Arial" w:cs="Arial"/>
          <w:sz w:val="24"/>
          <w:szCs w:val="24"/>
        </w:rPr>
      </w:pPr>
      <w:r w:rsidRPr="005E2F64">
        <w:rPr>
          <w:rFonts w:ascii="Arial" w:hAnsi="Arial" w:cs="Arial"/>
          <w:sz w:val="24"/>
          <w:szCs w:val="24"/>
        </w:rPr>
        <w:t xml:space="preserve">39% </w:t>
      </w:r>
      <w:r w:rsidR="002E20EC">
        <w:rPr>
          <w:rFonts w:ascii="Arial" w:hAnsi="Arial" w:cs="Arial"/>
          <w:sz w:val="24"/>
          <w:szCs w:val="24"/>
        </w:rPr>
        <w:t>dis</w:t>
      </w:r>
      <w:r w:rsidRPr="005E2F64">
        <w:rPr>
          <w:rFonts w:ascii="Arial" w:hAnsi="Arial" w:cs="Arial"/>
          <w:sz w:val="24"/>
          <w:szCs w:val="24"/>
        </w:rPr>
        <w:t>agreed or strongly disagreed</w:t>
      </w:r>
    </w:p>
    <w:p w14:paraId="75CFA91B" w14:textId="3D4AAF54" w:rsidR="009F0668" w:rsidRPr="005E2F64" w:rsidRDefault="005E2F64" w:rsidP="005E2F64">
      <w:pPr>
        <w:ind w:left="2880" w:firstLine="720"/>
        <w:rPr>
          <w:rFonts w:ascii="Arial" w:hAnsi="Arial" w:cs="Arial"/>
          <w:sz w:val="24"/>
          <w:szCs w:val="24"/>
        </w:rPr>
      </w:pPr>
      <w:bookmarkStart w:id="6" w:name="_Hlk124962177"/>
      <w:r w:rsidRPr="00DC3E68">
        <w:rPr>
          <w:rFonts w:ascii="Arial" w:hAnsi="Arial" w:cs="Arial"/>
          <w:sz w:val="24"/>
          <w:szCs w:val="24"/>
        </w:rPr>
        <w:t>2</w:t>
      </w:r>
      <w:r>
        <w:rPr>
          <w:rFonts w:ascii="Arial" w:hAnsi="Arial" w:cs="Arial"/>
          <w:sz w:val="24"/>
          <w:szCs w:val="24"/>
        </w:rPr>
        <w:t>5</w:t>
      </w:r>
      <w:r w:rsidRPr="00DC3E68">
        <w:rPr>
          <w:rFonts w:ascii="Arial" w:hAnsi="Arial" w:cs="Arial"/>
          <w:sz w:val="24"/>
          <w:szCs w:val="24"/>
        </w:rPr>
        <w:t xml:space="preserve">% </w:t>
      </w:r>
      <w:bookmarkStart w:id="7" w:name="_Hlk124962415"/>
      <w:r w:rsidRPr="00DC3E68">
        <w:rPr>
          <w:rFonts w:ascii="Arial" w:hAnsi="Arial" w:cs="Arial"/>
          <w:sz w:val="24"/>
          <w:szCs w:val="24"/>
        </w:rPr>
        <w:t>neither agreed nor disagreed or didn’t know</w:t>
      </w:r>
      <w:bookmarkEnd w:id="7"/>
    </w:p>
    <w:bookmarkEnd w:id="6"/>
    <w:p w14:paraId="187B45AA" w14:textId="3B034E8F" w:rsidR="00AE502C" w:rsidRDefault="003D1F33" w:rsidP="00AE502C">
      <w:pPr>
        <w:tabs>
          <w:tab w:val="left" w:pos="3969"/>
        </w:tabs>
        <w:spacing w:after="0"/>
        <w:rPr>
          <w:rFonts w:ascii="Arial" w:hAnsi="Arial" w:cs="Arial"/>
          <w:sz w:val="24"/>
          <w:szCs w:val="24"/>
        </w:rPr>
      </w:pPr>
      <w:r w:rsidRPr="00AE502C">
        <w:rPr>
          <w:rFonts w:ascii="Arial" w:hAnsi="Arial" w:cs="Arial"/>
          <w:i/>
          <w:iCs/>
          <w:sz w:val="24"/>
          <w:szCs w:val="24"/>
        </w:rPr>
        <w:t>Transport, Regeneration &amp; Climate</w:t>
      </w:r>
      <w:r w:rsidR="00AE502C">
        <w:rPr>
          <w:rFonts w:ascii="Arial" w:hAnsi="Arial" w:cs="Arial"/>
          <w:sz w:val="24"/>
          <w:szCs w:val="24"/>
        </w:rPr>
        <w:tab/>
      </w:r>
      <w:r w:rsidRPr="00AE502C">
        <w:rPr>
          <w:rFonts w:ascii="Arial" w:hAnsi="Arial" w:cs="Arial"/>
          <w:sz w:val="24"/>
          <w:szCs w:val="24"/>
        </w:rPr>
        <w:t>3</w:t>
      </w:r>
      <w:r w:rsidR="00AE502C">
        <w:rPr>
          <w:rFonts w:ascii="Arial" w:hAnsi="Arial" w:cs="Arial"/>
          <w:sz w:val="24"/>
          <w:szCs w:val="24"/>
        </w:rPr>
        <w:t>8</w:t>
      </w:r>
      <w:r w:rsidRPr="00AE502C">
        <w:rPr>
          <w:rFonts w:ascii="Arial" w:hAnsi="Arial" w:cs="Arial"/>
          <w:sz w:val="24"/>
          <w:szCs w:val="24"/>
        </w:rPr>
        <w:t>% agreed or strongly agreed</w:t>
      </w:r>
    </w:p>
    <w:p w14:paraId="21EACEC0" w14:textId="1E09F377" w:rsidR="003D1F33" w:rsidRDefault="00AE502C" w:rsidP="00AE502C">
      <w:pPr>
        <w:tabs>
          <w:tab w:val="left" w:pos="3969"/>
        </w:tabs>
        <w:spacing w:after="0"/>
        <w:rPr>
          <w:rFonts w:ascii="Arial" w:hAnsi="Arial" w:cs="Arial"/>
          <w:sz w:val="24"/>
          <w:szCs w:val="24"/>
        </w:rPr>
      </w:pPr>
      <w:r>
        <w:rPr>
          <w:rFonts w:ascii="Arial" w:hAnsi="Arial" w:cs="Arial"/>
          <w:sz w:val="24"/>
          <w:szCs w:val="24"/>
        </w:rPr>
        <w:tab/>
      </w:r>
      <w:r w:rsidR="003D1F33" w:rsidRPr="00AE502C">
        <w:rPr>
          <w:rFonts w:ascii="Arial" w:hAnsi="Arial" w:cs="Arial"/>
          <w:sz w:val="24"/>
          <w:szCs w:val="24"/>
        </w:rPr>
        <w:t>3</w:t>
      </w:r>
      <w:r>
        <w:rPr>
          <w:rFonts w:ascii="Arial" w:hAnsi="Arial" w:cs="Arial"/>
          <w:sz w:val="24"/>
          <w:szCs w:val="24"/>
        </w:rPr>
        <w:t>2</w:t>
      </w:r>
      <w:r w:rsidR="003D1F33" w:rsidRPr="00AE502C">
        <w:rPr>
          <w:rFonts w:ascii="Arial" w:hAnsi="Arial" w:cs="Arial"/>
          <w:sz w:val="24"/>
          <w:szCs w:val="24"/>
        </w:rPr>
        <w:t>% disagreed or strongly disagreed</w:t>
      </w:r>
    </w:p>
    <w:p w14:paraId="047CA9E3" w14:textId="36965559" w:rsidR="00AE502C" w:rsidRPr="00AE502C" w:rsidRDefault="00AE502C" w:rsidP="00AE502C">
      <w:pPr>
        <w:tabs>
          <w:tab w:val="left" w:pos="3969"/>
        </w:tabs>
        <w:ind w:left="3600" w:right="-188"/>
        <w:rPr>
          <w:rFonts w:ascii="Arial" w:hAnsi="Arial" w:cs="Arial"/>
          <w:sz w:val="24"/>
          <w:szCs w:val="24"/>
        </w:rPr>
      </w:pPr>
      <w:r>
        <w:rPr>
          <w:rFonts w:ascii="Arial" w:hAnsi="Arial" w:cs="Arial"/>
          <w:sz w:val="24"/>
          <w:szCs w:val="24"/>
        </w:rPr>
        <w:tab/>
        <w:t>29%</w:t>
      </w:r>
      <w:r w:rsidRPr="00AE502C">
        <w:rPr>
          <w:rFonts w:ascii="Arial" w:hAnsi="Arial" w:cs="Arial"/>
          <w:sz w:val="24"/>
          <w:szCs w:val="24"/>
        </w:rPr>
        <w:t xml:space="preserve"> </w:t>
      </w:r>
      <w:r w:rsidRPr="00DC3E68">
        <w:rPr>
          <w:rFonts w:ascii="Arial" w:hAnsi="Arial" w:cs="Arial"/>
          <w:sz w:val="24"/>
          <w:szCs w:val="24"/>
        </w:rPr>
        <w:t>neither agreed nor disagreed or didn’t know</w:t>
      </w:r>
    </w:p>
    <w:p w14:paraId="4AEA7382" w14:textId="77777777" w:rsidR="00AE502C" w:rsidRDefault="003D1F33" w:rsidP="00AE502C">
      <w:pPr>
        <w:spacing w:after="0"/>
        <w:rPr>
          <w:rFonts w:ascii="Arial" w:hAnsi="Arial" w:cs="Arial"/>
          <w:sz w:val="24"/>
          <w:szCs w:val="24"/>
        </w:rPr>
      </w:pPr>
      <w:r w:rsidRPr="00AE502C">
        <w:rPr>
          <w:rFonts w:ascii="Arial" w:hAnsi="Arial" w:cs="Arial"/>
          <w:i/>
          <w:iCs/>
          <w:sz w:val="24"/>
          <w:szCs w:val="24"/>
        </w:rPr>
        <w:t>Waste &amp; Street Scene</w:t>
      </w:r>
      <w:r w:rsidR="00AE502C">
        <w:rPr>
          <w:rFonts w:ascii="Arial" w:hAnsi="Arial" w:cs="Arial"/>
          <w:sz w:val="24"/>
          <w:szCs w:val="24"/>
        </w:rPr>
        <w:tab/>
      </w:r>
      <w:r w:rsidR="00AE502C">
        <w:rPr>
          <w:rFonts w:ascii="Arial" w:hAnsi="Arial" w:cs="Arial"/>
          <w:sz w:val="24"/>
          <w:szCs w:val="24"/>
        </w:rPr>
        <w:tab/>
      </w:r>
      <w:r w:rsidRPr="00AE502C">
        <w:rPr>
          <w:rFonts w:ascii="Arial" w:hAnsi="Arial" w:cs="Arial"/>
          <w:sz w:val="24"/>
          <w:szCs w:val="24"/>
        </w:rPr>
        <w:t>36% agreed or strongly agreed</w:t>
      </w:r>
    </w:p>
    <w:p w14:paraId="1E16B726" w14:textId="1F5E1E3E" w:rsidR="003D1F33" w:rsidRDefault="003D1F33" w:rsidP="00AE502C">
      <w:pPr>
        <w:spacing w:after="0"/>
        <w:ind w:left="2880" w:firstLine="720"/>
        <w:rPr>
          <w:rFonts w:ascii="Arial" w:hAnsi="Arial" w:cs="Arial"/>
          <w:sz w:val="24"/>
          <w:szCs w:val="24"/>
        </w:rPr>
      </w:pPr>
      <w:r w:rsidRPr="00AE502C">
        <w:rPr>
          <w:rFonts w:ascii="Arial" w:hAnsi="Arial" w:cs="Arial"/>
          <w:sz w:val="24"/>
          <w:szCs w:val="24"/>
        </w:rPr>
        <w:t>37% disagreed or strongly disagreed</w:t>
      </w:r>
    </w:p>
    <w:p w14:paraId="78BAE618" w14:textId="26BE0E8E" w:rsidR="00AE502C" w:rsidRPr="00AE502C" w:rsidRDefault="00AE502C" w:rsidP="00AE502C">
      <w:pPr>
        <w:ind w:left="2880" w:firstLine="720"/>
        <w:rPr>
          <w:rFonts w:ascii="Arial" w:hAnsi="Arial" w:cs="Arial"/>
          <w:sz w:val="24"/>
          <w:szCs w:val="24"/>
        </w:rPr>
      </w:pPr>
      <w:r w:rsidRPr="00AE502C">
        <w:rPr>
          <w:rFonts w:ascii="Arial" w:hAnsi="Arial" w:cs="Arial"/>
          <w:sz w:val="24"/>
          <w:szCs w:val="24"/>
        </w:rPr>
        <w:t>2</w:t>
      </w:r>
      <w:r>
        <w:rPr>
          <w:rFonts w:ascii="Arial" w:hAnsi="Arial" w:cs="Arial"/>
          <w:sz w:val="24"/>
          <w:szCs w:val="24"/>
        </w:rPr>
        <w:t>7</w:t>
      </w:r>
      <w:r w:rsidRPr="00AE502C">
        <w:rPr>
          <w:rFonts w:ascii="Arial" w:hAnsi="Arial" w:cs="Arial"/>
          <w:sz w:val="24"/>
          <w:szCs w:val="24"/>
        </w:rPr>
        <w:t>% neither agreed nor disagreed or didn’t know</w:t>
      </w:r>
    </w:p>
    <w:p w14:paraId="224E3875" w14:textId="356AE78F" w:rsidR="00137BE5" w:rsidRPr="00137BE5" w:rsidRDefault="008B61F7" w:rsidP="00137BE5">
      <w:pPr>
        <w:rPr>
          <w:rFonts w:ascii="Arial" w:hAnsi="Arial" w:cs="Arial"/>
          <w:sz w:val="24"/>
          <w:szCs w:val="24"/>
        </w:rPr>
      </w:pPr>
      <w:r w:rsidRPr="000969B4">
        <w:rPr>
          <w:rFonts w:ascii="Arial" w:hAnsi="Arial" w:cs="Arial"/>
          <w:sz w:val="24"/>
          <w:szCs w:val="24"/>
        </w:rPr>
        <w:t>Fu</w:t>
      </w:r>
      <w:r w:rsidR="0001554E">
        <w:rPr>
          <w:rFonts w:ascii="Arial" w:hAnsi="Arial" w:cs="Arial"/>
          <w:sz w:val="24"/>
          <w:szCs w:val="24"/>
        </w:rPr>
        <w:t xml:space="preserve">rther </w:t>
      </w:r>
      <w:r w:rsidRPr="000969B4">
        <w:rPr>
          <w:rFonts w:ascii="Arial" w:hAnsi="Arial" w:cs="Arial"/>
          <w:sz w:val="24"/>
          <w:szCs w:val="24"/>
        </w:rPr>
        <w:t>analysis of the responses</w:t>
      </w:r>
      <w:r w:rsidR="00137BE5" w:rsidRPr="000969B4">
        <w:rPr>
          <w:rFonts w:ascii="Arial" w:hAnsi="Arial" w:cs="Arial"/>
          <w:sz w:val="24"/>
          <w:szCs w:val="24"/>
        </w:rPr>
        <w:t xml:space="preserve"> and comments made behind the data is being undertaken</w:t>
      </w:r>
      <w:r w:rsidR="00AE182C">
        <w:rPr>
          <w:rFonts w:ascii="Arial" w:hAnsi="Arial" w:cs="Arial"/>
          <w:sz w:val="24"/>
          <w:szCs w:val="24"/>
        </w:rPr>
        <w:t xml:space="preserve"> to understand some context to the responses. </w:t>
      </w:r>
      <w:r w:rsidR="00137BE5" w:rsidRPr="000969B4">
        <w:rPr>
          <w:rFonts w:ascii="Arial" w:hAnsi="Arial" w:cs="Arial"/>
          <w:sz w:val="24"/>
          <w:szCs w:val="24"/>
        </w:rPr>
        <w:t xml:space="preserve">For example, there was positive support for Strategy &amp; Resource’s proposal to reduce the Council’s building stock but some concerns </w:t>
      </w:r>
      <w:r w:rsidR="00672DE4">
        <w:rPr>
          <w:rFonts w:ascii="Arial" w:hAnsi="Arial" w:cs="Arial"/>
          <w:sz w:val="24"/>
          <w:szCs w:val="24"/>
        </w:rPr>
        <w:t>in relation to im</w:t>
      </w:r>
      <w:r w:rsidR="00137BE5" w:rsidRPr="000969B4">
        <w:rPr>
          <w:rFonts w:ascii="Arial" w:hAnsi="Arial" w:cs="Arial"/>
          <w:sz w:val="24"/>
          <w:szCs w:val="24"/>
        </w:rPr>
        <w:t>pacts on services, use of income/revenue and</w:t>
      </w:r>
      <w:r w:rsidR="000969B4" w:rsidRPr="000969B4">
        <w:rPr>
          <w:rFonts w:ascii="Arial" w:hAnsi="Arial" w:cs="Arial"/>
          <w:sz w:val="24"/>
          <w:szCs w:val="24"/>
        </w:rPr>
        <w:t xml:space="preserve"> heritage.</w:t>
      </w:r>
    </w:p>
    <w:p w14:paraId="410BD321" w14:textId="1919DBB8" w:rsidR="00672DE4" w:rsidRDefault="00672DE4" w:rsidP="009A6358">
      <w:pPr>
        <w:rPr>
          <w:rFonts w:ascii="Arial" w:hAnsi="Arial" w:cs="Arial"/>
          <w:b/>
          <w:bCs/>
          <w:sz w:val="24"/>
          <w:szCs w:val="24"/>
        </w:rPr>
      </w:pPr>
      <w:r w:rsidRPr="00672DE4">
        <w:rPr>
          <w:rFonts w:ascii="Arial" w:hAnsi="Arial" w:cs="Arial"/>
          <w:b/>
          <w:bCs/>
          <w:sz w:val="24"/>
          <w:szCs w:val="24"/>
        </w:rPr>
        <w:t>Council Tax and Adult Social Care Precept</w:t>
      </w:r>
    </w:p>
    <w:p w14:paraId="24A19662" w14:textId="5EDAE546" w:rsidR="00672DE4" w:rsidRPr="00672DE4" w:rsidRDefault="0001554E" w:rsidP="009A6358">
      <w:pPr>
        <w:rPr>
          <w:rFonts w:ascii="Arial" w:hAnsi="Arial" w:cs="Arial"/>
          <w:sz w:val="24"/>
          <w:szCs w:val="24"/>
        </w:rPr>
      </w:pPr>
      <w:r>
        <w:rPr>
          <w:rFonts w:ascii="Arial" w:hAnsi="Arial" w:cs="Arial"/>
          <w:sz w:val="24"/>
          <w:szCs w:val="24"/>
        </w:rPr>
        <w:t xml:space="preserve">59% of respondents agreed and 30% disagreed with a 3% Council Tax increase in order to reduce the need for further savings in the budget. This was slightly more favourable than a similar question in last year’s consultation, when 59% agreed and 36% disagreed with a lower increase, of 1.99%. </w:t>
      </w:r>
    </w:p>
    <w:p w14:paraId="7232360E" w14:textId="100ED8D8" w:rsidR="00F73782" w:rsidRPr="00F73782" w:rsidRDefault="00F73782" w:rsidP="009A6358">
      <w:pPr>
        <w:rPr>
          <w:rFonts w:ascii="Arial" w:hAnsi="Arial" w:cs="Arial"/>
          <w:b/>
          <w:bCs/>
          <w:sz w:val="24"/>
          <w:szCs w:val="24"/>
        </w:rPr>
      </w:pPr>
      <w:r w:rsidRPr="00F73782">
        <w:rPr>
          <w:rFonts w:ascii="Arial" w:hAnsi="Arial" w:cs="Arial"/>
          <w:b/>
          <w:bCs/>
          <w:sz w:val="24"/>
          <w:szCs w:val="24"/>
        </w:rPr>
        <w:t>Service priorities</w:t>
      </w:r>
    </w:p>
    <w:p w14:paraId="3892A12A" w14:textId="215FC5C1" w:rsidR="00F73782" w:rsidRDefault="00F73782" w:rsidP="009A6358">
      <w:pPr>
        <w:rPr>
          <w:rFonts w:ascii="Arial" w:hAnsi="Arial" w:cs="Arial"/>
          <w:sz w:val="24"/>
          <w:szCs w:val="24"/>
        </w:rPr>
      </w:pPr>
      <w:r>
        <w:rPr>
          <w:rFonts w:ascii="Arial" w:hAnsi="Arial" w:cs="Arial"/>
          <w:sz w:val="24"/>
          <w:szCs w:val="24"/>
        </w:rPr>
        <w:t>Respondents said the</w:t>
      </w:r>
      <w:r w:rsidRPr="00F73782">
        <w:rPr>
          <w:rFonts w:ascii="Arial" w:hAnsi="Arial" w:cs="Arial"/>
          <w:sz w:val="24"/>
          <w:szCs w:val="24"/>
        </w:rPr>
        <w:t xml:space="preserve"> five most important services</w:t>
      </w:r>
      <w:r>
        <w:rPr>
          <w:rFonts w:ascii="Arial" w:hAnsi="Arial" w:cs="Arial"/>
          <w:sz w:val="24"/>
          <w:szCs w:val="24"/>
        </w:rPr>
        <w:t xml:space="preserve"> that the Council</w:t>
      </w:r>
      <w:r w:rsidRPr="00F73782">
        <w:rPr>
          <w:rFonts w:ascii="Arial" w:hAnsi="Arial" w:cs="Arial"/>
          <w:sz w:val="24"/>
          <w:szCs w:val="24"/>
        </w:rPr>
        <w:t xml:space="preserve"> should prioritise</w:t>
      </w:r>
      <w:r>
        <w:rPr>
          <w:rFonts w:ascii="Arial" w:hAnsi="Arial" w:cs="Arial"/>
          <w:sz w:val="24"/>
          <w:szCs w:val="24"/>
        </w:rPr>
        <w:t xml:space="preserve"> are </w:t>
      </w:r>
      <w:r w:rsidRPr="00F73782">
        <w:rPr>
          <w:rFonts w:ascii="Arial" w:hAnsi="Arial" w:cs="Arial"/>
          <w:sz w:val="24"/>
          <w:szCs w:val="24"/>
        </w:rPr>
        <w:t>adult social care, education, children’s social care, housing and public health</w:t>
      </w:r>
      <w:r>
        <w:rPr>
          <w:rFonts w:ascii="Arial" w:hAnsi="Arial" w:cs="Arial"/>
          <w:sz w:val="24"/>
          <w:szCs w:val="24"/>
        </w:rPr>
        <w:t>. This is i</w:t>
      </w:r>
      <w:r w:rsidRPr="00F73782">
        <w:rPr>
          <w:rFonts w:ascii="Arial" w:hAnsi="Arial" w:cs="Arial"/>
          <w:sz w:val="24"/>
          <w:szCs w:val="24"/>
        </w:rPr>
        <w:t>n line with previous years</w:t>
      </w:r>
      <w:r>
        <w:rPr>
          <w:rFonts w:ascii="Arial" w:hAnsi="Arial" w:cs="Arial"/>
          <w:sz w:val="24"/>
          <w:szCs w:val="24"/>
        </w:rPr>
        <w:t>.</w:t>
      </w:r>
    </w:p>
    <w:p w14:paraId="2D384472" w14:textId="729E4F1E" w:rsidR="00F73782" w:rsidRPr="00F73782" w:rsidRDefault="00F73782" w:rsidP="009A6358">
      <w:pPr>
        <w:rPr>
          <w:rFonts w:ascii="Arial" w:hAnsi="Arial" w:cs="Arial"/>
          <w:b/>
          <w:bCs/>
          <w:sz w:val="24"/>
          <w:szCs w:val="24"/>
        </w:rPr>
      </w:pPr>
      <w:r w:rsidRPr="00F73782">
        <w:rPr>
          <w:rFonts w:ascii="Arial" w:hAnsi="Arial" w:cs="Arial"/>
          <w:b/>
          <w:bCs/>
          <w:sz w:val="24"/>
          <w:szCs w:val="24"/>
        </w:rPr>
        <w:t>Strategic goals</w:t>
      </w:r>
    </w:p>
    <w:p w14:paraId="0E11B014" w14:textId="010AADFB" w:rsidR="009A6358" w:rsidRPr="000062FC" w:rsidRDefault="009A6358" w:rsidP="009A6358">
      <w:pPr>
        <w:rPr>
          <w:rFonts w:ascii="Arial" w:hAnsi="Arial" w:cs="Arial"/>
          <w:sz w:val="24"/>
          <w:szCs w:val="24"/>
        </w:rPr>
      </w:pPr>
      <w:r w:rsidRPr="000062FC">
        <w:rPr>
          <w:rFonts w:ascii="Arial" w:hAnsi="Arial" w:cs="Arial"/>
          <w:sz w:val="24"/>
          <w:szCs w:val="24"/>
        </w:rPr>
        <w:t xml:space="preserve">Over half </w:t>
      </w:r>
      <w:r w:rsidR="0001554E">
        <w:rPr>
          <w:rFonts w:ascii="Arial" w:hAnsi="Arial" w:cs="Arial"/>
          <w:sz w:val="24"/>
          <w:szCs w:val="24"/>
        </w:rPr>
        <w:t xml:space="preserve">of respondents </w:t>
      </w:r>
      <w:r w:rsidRPr="000062FC">
        <w:rPr>
          <w:rFonts w:ascii="Arial" w:hAnsi="Arial" w:cs="Arial"/>
          <w:sz w:val="24"/>
          <w:szCs w:val="24"/>
        </w:rPr>
        <w:t>agreed that the strategic goals in ou</w:t>
      </w:r>
      <w:r w:rsidR="0001554E">
        <w:rPr>
          <w:rFonts w:ascii="Arial" w:hAnsi="Arial" w:cs="Arial"/>
          <w:sz w:val="24"/>
          <w:szCs w:val="24"/>
        </w:rPr>
        <w:t>r</w:t>
      </w:r>
      <w:r w:rsidRPr="000062FC">
        <w:rPr>
          <w:rFonts w:ascii="Arial" w:hAnsi="Arial" w:cs="Arial"/>
          <w:sz w:val="24"/>
          <w:szCs w:val="24"/>
        </w:rPr>
        <w:t xml:space="preserve"> </w:t>
      </w:r>
      <w:r w:rsidR="002E20EC">
        <w:rPr>
          <w:rFonts w:ascii="Arial" w:hAnsi="Arial" w:cs="Arial"/>
          <w:sz w:val="24"/>
          <w:szCs w:val="24"/>
        </w:rPr>
        <w:t>C</w:t>
      </w:r>
      <w:r w:rsidRPr="000062FC">
        <w:rPr>
          <w:rFonts w:ascii="Arial" w:hAnsi="Arial" w:cs="Arial"/>
          <w:sz w:val="24"/>
          <w:szCs w:val="24"/>
        </w:rPr>
        <w:t>orporate Delivery Plan should be the focus for budget over the coming years</w:t>
      </w:r>
      <w:r w:rsidR="000062FC" w:rsidRPr="000062FC">
        <w:rPr>
          <w:rFonts w:ascii="Arial" w:hAnsi="Arial" w:cs="Arial"/>
          <w:sz w:val="24"/>
          <w:szCs w:val="24"/>
        </w:rPr>
        <w:t>:</w:t>
      </w:r>
    </w:p>
    <w:p w14:paraId="2E5E6D3B" w14:textId="77777777" w:rsidR="009A6358" w:rsidRPr="000062FC" w:rsidRDefault="009A6358" w:rsidP="009A6358">
      <w:pPr>
        <w:spacing w:after="0"/>
        <w:rPr>
          <w:rFonts w:ascii="Arial" w:hAnsi="Arial" w:cs="Arial"/>
          <w:sz w:val="24"/>
          <w:szCs w:val="24"/>
        </w:rPr>
      </w:pPr>
      <w:r w:rsidRPr="000062FC">
        <w:rPr>
          <w:rFonts w:ascii="Arial" w:hAnsi="Arial" w:cs="Arial"/>
          <w:sz w:val="24"/>
          <w:szCs w:val="24"/>
        </w:rPr>
        <w:t>1.</w:t>
      </w:r>
      <w:r w:rsidRPr="000062FC">
        <w:rPr>
          <w:rFonts w:ascii="Arial" w:hAnsi="Arial" w:cs="Arial"/>
          <w:sz w:val="24"/>
          <w:szCs w:val="24"/>
        </w:rPr>
        <w:tab/>
        <w:t>Fair, inclusive and empowered communities</w:t>
      </w:r>
    </w:p>
    <w:p w14:paraId="77914D44" w14:textId="77777777" w:rsidR="009A6358" w:rsidRPr="000062FC" w:rsidRDefault="009A6358" w:rsidP="009A6358">
      <w:pPr>
        <w:spacing w:after="0"/>
        <w:rPr>
          <w:rFonts w:ascii="Arial" w:hAnsi="Arial" w:cs="Arial"/>
          <w:sz w:val="24"/>
          <w:szCs w:val="24"/>
        </w:rPr>
      </w:pPr>
      <w:r w:rsidRPr="000062FC">
        <w:rPr>
          <w:rFonts w:ascii="Arial" w:hAnsi="Arial" w:cs="Arial"/>
          <w:sz w:val="24"/>
          <w:szCs w:val="24"/>
        </w:rPr>
        <w:t>2.</w:t>
      </w:r>
      <w:r w:rsidRPr="000062FC">
        <w:rPr>
          <w:rFonts w:ascii="Arial" w:hAnsi="Arial" w:cs="Arial"/>
          <w:sz w:val="24"/>
          <w:szCs w:val="24"/>
        </w:rPr>
        <w:tab/>
        <w:t>Strong and connected neighbourhoods which people are happy to call home</w:t>
      </w:r>
    </w:p>
    <w:p w14:paraId="1C4E2BEE" w14:textId="77777777" w:rsidR="009A6358" w:rsidRPr="000062FC" w:rsidRDefault="009A6358" w:rsidP="009A6358">
      <w:pPr>
        <w:spacing w:after="0"/>
        <w:rPr>
          <w:rFonts w:ascii="Arial" w:hAnsi="Arial" w:cs="Arial"/>
          <w:sz w:val="24"/>
          <w:szCs w:val="24"/>
        </w:rPr>
      </w:pPr>
      <w:r w:rsidRPr="000062FC">
        <w:rPr>
          <w:rFonts w:ascii="Arial" w:hAnsi="Arial" w:cs="Arial"/>
          <w:sz w:val="24"/>
          <w:szCs w:val="24"/>
        </w:rPr>
        <w:t>3.</w:t>
      </w:r>
      <w:r w:rsidRPr="000062FC">
        <w:rPr>
          <w:rFonts w:ascii="Arial" w:hAnsi="Arial" w:cs="Arial"/>
          <w:sz w:val="24"/>
          <w:szCs w:val="24"/>
        </w:rPr>
        <w:tab/>
        <w:t>Tackling inequalities and supporting people through the cost-of-living crisis</w:t>
      </w:r>
    </w:p>
    <w:p w14:paraId="7DF8179C" w14:textId="77777777" w:rsidR="009A6358" w:rsidRPr="000062FC" w:rsidRDefault="009A6358" w:rsidP="009A6358">
      <w:pPr>
        <w:spacing w:after="0"/>
        <w:rPr>
          <w:rFonts w:ascii="Arial" w:hAnsi="Arial" w:cs="Arial"/>
          <w:sz w:val="24"/>
          <w:szCs w:val="24"/>
        </w:rPr>
      </w:pPr>
      <w:r w:rsidRPr="000062FC">
        <w:rPr>
          <w:rFonts w:ascii="Arial" w:hAnsi="Arial" w:cs="Arial"/>
          <w:sz w:val="24"/>
          <w:szCs w:val="24"/>
        </w:rPr>
        <w:t>4.</w:t>
      </w:r>
      <w:r w:rsidRPr="000062FC">
        <w:rPr>
          <w:rFonts w:ascii="Arial" w:hAnsi="Arial" w:cs="Arial"/>
          <w:sz w:val="24"/>
          <w:szCs w:val="24"/>
        </w:rPr>
        <w:tab/>
        <w:t xml:space="preserve">Healthy lives and wellbeing for all </w:t>
      </w:r>
    </w:p>
    <w:p w14:paraId="31AEA6D2" w14:textId="77777777" w:rsidR="009A6358" w:rsidRPr="000062FC" w:rsidRDefault="009A6358" w:rsidP="009A6358">
      <w:pPr>
        <w:spacing w:after="0"/>
        <w:rPr>
          <w:rFonts w:ascii="Arial" w:hAnsi="Arial" w:cs="Arial"/>
          <w:sz w:val="24"/>
          <w:szCs w:val="24"/>
        </w:rPr>
      </w:pPr>
      <w:r w:rsidRPr="000062FC">
        <w:rPr>
          <w:rFonts w:ascii="Arial" w:hAnsi="Arial" w:cs="Arial"/>
          <w:sz w:val="24"/>
          <w:szCs w:val="24"/>
        </w:rPr>
        <w:t>5.</w:t>
      </w:r>
      <w:r w:rsidRPr="000062FC">
        <w:rPr>
          <w:rFonts w:ascii="Arial" w:hAnsi="Arial" w:cs="Arial"/>
          <w:sz w:val="24"/>
          <w:szCs w:val="24"/>
        </w:rPr>
        <w:tab/>
        <w:t xml:space="preserve">Clean economic growth </w:t>
      </w:r>
    </w:p>
    <w:p w14:paraId="1442968A" w14:textId="77777777" w:rsidR="009A6358" w:rsidRPr="000062FC" w:rsidRDefault="009A6358" w:rsidP="009A6358">
      <w:pPr>
        <w:spacing w:after="0"/>
        <w:rPr>
          <w:rFonts w:ascii="Arial" w:hAnsi="Arial" w:cs="Arial"/>
          <w:sz w:val="24"/>
          <w:szCs w:val="24"/>
        </w:rPr>
      </w:pPr>
      <w:r w:rsidRPr="000062FC">
        <w:rPr>
          <w:rFonts w:ascii="Arial" w:hAnsi="Arial" w:cs="Arial"/>
          <w:sz w:val="24"/>
          <w:szCs w:val="24"/>
        </w:rPr>
        <w:t>6.</w:t>
      </w:r>
      <w:r w:rsidRPr="000062FC">
        <w:rPr>
          <w:rFonts w:ascii="Arial" w:hAnsi="Arial" w:cs="Arial"/>
          <w:sz w:val="24"/>
          <w:szCs w:val="24"/>
        </w:rPr>
        <w:tab/>
        <w:t>Happy young people who have the start they need for the future they want</w:t>
      </w:r>
    </w:p>
    <w:p w14:paraId="61973577" w14:textId="77777777" w:rsidR="008B1141" w:rsidRDefault="008B1141" w:rsidP="00833947">
      <w:pPr>
        <w:spacing w:after="0"/>
        <w:rPr>
          <w:rFonts w:ascii="Arial" w:hAnsi="Arial" w:cs="Arial"/>
          <w:sz w:val="24"/>
          <w:szCs w:val="24"/>
          <w:highlight w:val="cyan"/>
        </w:rPr>
      </w:pPr>
    </w:p>
    <w:p w14:paraId="5C59C9CD" w14:textId="33590B5A" w:rsidR="0001554E" w:rsidRPr="0001554E" w:rsidRDefault="0001554E" w:rsidP="0001554E">
      <w:pPr>
        <w:rPr>
          <w:rFonts w:ascii="Arial" w:hAnsi="Arial" w:cs="Arial"/>
          <w:sz w:val="24"/>
          <w:szCs w:val="24"/>
        </w:rPr>
      </w:pPr>
      <w:r>
        <w:rPr>
          <w:rFonts w:ascii="Arial" w:hAnsi="Arial" w:cs="Arial"/>
          <w:sz w:val="24"/>
          <w:szCs w:val="24"/>
        </w:rPr>
        <w:t xml:space="preserve">The full analysis of the consultation will </w:t>
      </w:r>
      <w:r w:rsidR="00AE182C" w:rsidRPr="000969B4">
        <w:rPr>
          <w:rFonts w:ascii="Arial" w:hAnsi="Arial" w:cs="Arial"/>
          <w:sz w:val="24"/>
          <w:szCs w:val="24"/>
        </w:rPr>
        <w:t>help to inform decision-making.</w:t>
      </w:r>
      <w:r w:rsidR="00AE182C">
        <w:rPr>
          <w:rFonts w:ascii="Arial" w:hAnsi="Arial" w:cs="Arial"/>
          <w:sz w:val="24"/>
          <w:szCs w:val="24"/>
        </w:rPr>
        <w:t xml:space="preserve"> </w:t>
      </w:r>
      <w:r w:rsidRPr="0001554E">
        <w:rPr>
          <w:rFonts w:ascii="Arial" w:hAnsi="Arial" w:cs="Arial"/>
          <w:sz w:val="24"/>
          <w:szCs w:val="24"/>
        </w:rPr>
        <w:t xml:space="preserve">Some proposals will also be subject to their own individual consultations. </w:t>
      </w:r>
    </w:p>
    <w:p w14:paraId="026D4657" w14:textId="11C12577" w:rsidR="00C61CF0" w:rsidRPr="003A59EC" w:rsidRDefault="00AE182C" w:rsidP="003A59EC">
      <w:pPr>
        <w:rPr>
          <w:rFonts w:ascii="Arial" w:hAnsi="Arial" w:cs="Arial"/>
          <w:sz w:val="24"/>
          <w:szCs w:val="24"/>
        </w:rPr>
      </w:pPr>
      <w:r>
        <w:rPr>
          <w:rFonts w:ascii="Arial" w:eastAsia="Calibri" w:hAnsi="Arial" w:cs="Times New Roman"/>
          <w:spacing w:val="6"/>
          <w:sz w:val="24"/>
        </w:rPr>
        <w:lastRenderedPageBreak/>
        <w:t>All c</w:t>
      </w:r>
      <w:r w:rsidR="00C61CF0" w:rsidRPr="00C61CF0">
        <w:rPr>
          <w:rFonts w:ascii="Arial" w:eastAsia="Calibri" w:hAnsi="Arial" w:cs="Times New Roman"/>
          <w:spacing w:val="6"/>
          <w:sz w:val="24"/>
        </w:rPr>
        <w:t>onsultation feedback and other insights from people who live and/or work in Sheffield</w:t>
      </w:r>
      <w:r w:rsidR="00C61CF0" w:rsidRPr="00C61CF0">
        <w:rPr>
          <w:rFonts w:ascii="Arial" w:eastAsia="Times New Roman" w:hAnsi="Arial" w:cs="Calibri"/>
          <w:sz w:val="24"/>
          <w:szCs w:val="20"/>
        </w:rPr>
        <w:t xml:space="preserve"> is a critical source of evidence and assessment. In the calendar year 2022, the Council ran over 300 public consultation exercises and over 200 targeted consultations (including internal consultation with its employees). </w:t>
      </w:r>
      <w:r w:rsidR="00C61CF0">
        <w:rPr>
          <w:rFonts w:ascii="Arial" w:eastAsia="Times New Roman" w:hAnsi="Arial" w:cs="Calibri"/>
          <w:sz w:val="24"/>
          <w:szCs w:val="20"/>
        </w:rPr>
        <w:t xml:space="preserve">This </w:t>
      </w:r>
      <w:r w:rsidR="009A6358">
        <w:rPr>
          <w:rFonts w:ascii="Arial" w:eastAsia="Times New Roman" w:hAnsi="Arial" w:cs="Calibri"/>
          <w:sz w:val="24"/>
          <w:szCs w:val="20"/>
        </w:rPr>
        <w:t xml:space="preserve">has also </w:t>
      </w:r>
      <w:r w:rsidR="00C61CF0">
        <w:rPr>
          <w:rFonts w:ascii="Arial" w:eastAsia="Times New Roman" w:hAnsi="Arial" w:cs="Calibri"/>
          <w:sz w:val="24"/>
          <w:szCs w:val="20"/>
        </w:rPr>
        <w:t>inform</w:t>
      </w:r>
      <w:r w:rsidR="009A6358">
        <w:rPr>
          <w:rFonts w:ascii="Arial" w:eastAsia="Times New Roman" w:hAnsi="Arial" w:cs="Calibri"/>
          <w:sz w:val="24"/>
          <w:szCs w:val="20"/>
        </w:rPr>
        <w:t>ed</w:t>
      </w:r>
      <w:r w:rsidR="00C61CF0">
        <w:rPr>
          <w:rFonts w:ascii="Arial" w:eastAsia="Times New Roman" w:hAnsi="Arial" w:cs="Calibri"/>
          <w:sz w:val="24"/>
          <w:szCs w:val="20"/>
        </w:rPr>
        <w:t xml:space="preserve"> the </w:t>
      </w:r>
      <w:r w:rsidR="008B1141">
        <w:rPr>
          <w:rFonts w:ascii="Arial" w:eastAsia="Times New Roman" w:hAnsi="Arial" w:cs="Calibri"/>
          <w:sz w:val="24"/>
          <w:szCs w:val="20"/>
        </w:rPr>
        <w:t xml:space="preserve">development of </w:t>
      </w:r>
      <w:r w:rsidR="00C61CF0">
        <w:rPr>
          <w:rFonts w:ascii="Arial" w:eastAsia="Times New Roman" w:hAnsi="Arial" w:cs="Calibri"/>
          <w:sz w:val="24"/>
          <w:szCs w:val="20"/>
        </w:rPr>
        <w:t xml:space="preserve">individual </w:t>
      </w:r>
      <w:r w:rsidR="008B1141">
        <w:rPr>
          <w:rFonts w:ascii="Arial" w:eastAsia="Times New Roman" w:hAnsi="Arial" w:cs="Calibri"/>
          <w:sz w:val="24"/>
          <w:szCs w:val="20"/>
        </w:rPr>
        <w:t xml:space="preserve">savings </w:t>
      </w:r>
      <w:r w:rsidR="00C61CF0">
        <w:rPr>
          <w:rFonts w:ascii="Arial" w:eastAsia="Times New Roman" w:hAnsi="Arial" w:cs="Calibri"/>
          <w:sz w:val="24"/>
          <w:szCs w:val="20"/>
        </w:rPr>
        <w:t>proposals.</w:t>
      </w:r>
    </w:p>
    <w:p w14:paraId="0E0CAE06" w14:textId="77777777" w:rsidR="003A59EC" w:rsidRPr="006A6314" w:rsidRDefault="003A59EC" w:rsidP="00833947">
      <w:pPr>
        <w:spacing w:after="0"/>
        <w:rPr>
          <w:rFonts w:ascii="Arial" w:hAnsi="Arial" w:cs="Arial"/>
          <w:b/>
          <w:sz w:val="24"/>
          <w:szCs w:val="24"/>
        </w:rPr>
      </w:pPr>
      <w:r w:rsidRPr="006A6314">
        <w:rPr>
          <w:rFonts w:ascii="Arial" w:hAnsi="Arial" w:cs="Arial"/>
          <w:b/>
          <w:sz w:val="24"/>
          <w:szCs w:val="24"/>
        </w:rPr>
        <w:t>Are Staff who may be affected by these proposals aware of them?</w:t>
      </w:r>
    </w:p>
    <w:bookmarkStart w:id="8" w:name="_Hlk124915415"/>
    <w:p w14:paraId="177CDF3E" w14:textId="319D88A5" w:rsidR="003A59EC" w:rsidRPr="006A6314" w:rsidRDefault="00C95144" w:rsidP="00833947">
      <w:pPr>
        <w:spacing w:after="0"/>
        <w:rPr>
          <w:rFonts w:ascii="Arial" w:hAnsi="Arial" w:cs="Arial"/>
          <w:sz w:val="24"/>
          <w:szCs w:val="24"/>
        </w:rPr>
      </w:pPr>
      <w:sdt>
        <w:sdtPr>
          <w:rPr>
            <w:rFonts w:ascii="Arial" w:hAnsi="Arial" w:cs="Arial"/>
            <w:sz w:val="24"/>
            <w:szCs w:val="24"/>
          </w:rPr>
          <w:id w:val="756407377"/>
          <w14:checkbox>
            <w14:checked w14:val="1"/>
            <w14:checkedState w14:val="0098" w14:font="Wingdings 2"/>
            <w14:uncheckedState w14:val="0099" w14:font="Wingdings 2"/>
          </w14:checkbox>
        </w:sdtPr>
        <w:sdtEndPr/>
        <w:sdtContent>
          <w:r w:rsidR="003A59EC" w:rsidRPr="006A6314">
            <w:rPr>
              <w:rFonts w:ascii="Arial" w:hAnsi="Arial" w:cs="Arial"/>
              <w:sz w:val="24"/>
              <w:szCs w:val="24"/>
            </w:rPr>
            <w:sym w:font="Wingdings 2" w:char="F098"/>
          </w:r>
        </w:sdtContent>
      </w:sdt>
      <w:r w:rsidR="003A59EC" w:rsidRPr="006A6314">
        <w:rPr>
          <w:rFonts w:ascii="Arial" w:hAnsi="Arial" w:cs="Arial"/>
          <w:sz w:val="24"/>
          <w:szCs w:val="24"/>
        </w:rPr>
        <w:t xml:space="preserve">  No</w:t>
      </w:r>
    </w:p>
    <w:bookmarkEnd w:id="8"/>
    <w:p w14:paraId="415C3A7B" w14:textId="77777777" w:rsidR="00833947" w:rsidRDefault="00833947" w:rsidP="00833947">
      <w:pPr>
        <w:spacing w:after="0"/>
        <w:rPr>
          <w:rFonts w:ascii="Arial" w:hAnsi="Arial" w:cs="Arial"/>
          <w:b/>
          <w:sz w:val="24"/>
          <w:szCs w:val="24"/>
        </w:rPr>
      </w:pPr>
    </w:p>
    <w:p w14:paraId="0351B410" w14:textId="56637A6B" w:rsidR="003A59EC" w:rsidRPr="006A6314" w:rsidRDefault="003A59EC" w:rsidP="00833947">
      <w:pPr>
        <w:spacing w:after="0"/>
        <w:rPr>
          <w:rFonts w:ascii="Arial" w:hAnsi="Arial" w:cs="Arial"/>
          <w:b/>
          <w:sz w:val="24"/>
          <w:szCs w:val="24"/>
        </w:rPr>
      </w:pPr>
      <w:r w:rsidRPr="006A6314">
        <w:rPr>
          <w:rFonts w:ascii="Arial" w:hAnsi="Arial" w:cs="Arial"/>
          <w:b/>
          <w:sz w:val="24"/>
          <w:szCs w:val="24"/>
        </w:rPr>
        <w:t>Are Customers who may be affected by these proposals aware of them?</w:t>
      </w:r>
    </w:p>
    <w:p w14:paraId="70756B9A" w14:textId="3D147F46" w:rsidR="003A59EC" w:rsidRPr="006A6314" w:rsidRDefault="00C95144" w:rsidP="00833947">
      <w:pPr>
        <w:spacing w:after="0"/>
        <w:rPr>
          <w:rFonts w:ascii="Arial" w:hAnsi="Arial" w:cs="Arial"/>
          <w:sz w:val="24"/>
          <w:szCs w:val="24"/>
        </w:rPr>
      </w:pPr>
      <w:sdt>
        <w:sdtPr>
          <w:rPr>
            <w:rFonts w:ascii="Arial" w:hAnsi="Arial" w:cs="Arial"/>
            <w:sz w:val="24"/>
            <w:szCs w:val="24"/>
          </w:rPr>
          <w:id w:val="633837393"/>
          <w14:checkbox>
            <w14:checked w14:val="1"/>
            <w14:checkedState w14:val="0098" w14:font="Wingdings 2"/>
            <w14:uncheckedState w14:val="0099" w14:font="Wingdings 2"/>
          </w14:checkbox>
        </w:sdtPr>
        <w:sdtEndPr/>
        <w:sdtContent>
          <w:r w:rsidR="003A59EC" w:rsidRPr="006A6314">
            <w:rPr>
              <w:rFonts w:ascii="Arial" w:hAnsi="Arial" w:cs="Arial"/>
              <w:sz w:val="24"/>
              <w:szCs w:val="24"/>
            </w:rPr>
            <w:sym w:font="Wingdings 2" w:char="F098"/>
          </w:r>
        </w:sdtContent>
      </w:sdt>
      <w:r w:rsidR="003A59EC" w:rsidRPr="006A6314">
        <w:rPr>
          <w:rFonts w:ascii="Arial" w:hAnsi="Arial" w:cs="Arial"/>
          <w:sz w:val="24"/>
          <w:szCs w:val="24"/>
        </w:rPr>
        <w:t xml:space="preserve">  No</w:t>
      </w:r>
    </w:p>
    <w:p w14:paraId="6DFA1B0B" w14:textId="0A3C51D6" w:rsidR="003A59EC" w:rsidRPr="006A6314" w:rsidRDefault="003A59EC" w:rsidP="00691FFE">
      <w:pPr>
        <w:spacing w:before="200" w:after="0"/>
        <w:rPr>
          <w:rFonts w:ascii="Arial" w:eastAsia="Times New Roman" w:hAnsi="Arial" w:cs="Arial"/>
          <w:b/>
          <w:sz w:val="24"/>
          <w:szCs w:val="24"/>
          <w:lang w:eastAsia="en-GB"/>
        </w:rPr>
      </w:pPr>
      <w:r w:rsidRPr="006A6314">
        <w:rPr>
          <w:rFonts w:ascii="Arial" w:eastAsia="Times New Roman" w:hAnsi="Arial" w:cs="Arial"/>
          <w:b/>
          <w:sz w:val="24"/>
          <w:szCs w:val="24"/>
          <w:lang w:eastAsia="en-GB"/>
        </w:rPr>
        <w:t xml:space="preserve">If you have said no to </w:t>
      </w:r>
      <w:r w:rsidR="006A6314" w:rsidRPr="006A6314">
        <w:rPr>
          <w:rFonts w:ascii="Arial" w:eastAsia="Times New Roman" w:hAnsi="Arial" w:cs="Arial"/>
          <w:b/>
          <w:sz w:val="24"/>
          <w:szCs w:val="24"/>
          <w:lang w:eastAsia="en-GB"/>
        </w:rPr>
        <w:t>either,</w:t>
      </w:r>
      <w:r w:rsidRPr="006A6314">
        <w:rPr>
          <w:rFonts w:ascii="Arial" w:eastAsia="Times New Roman" w:hAnsi="Arial" w:cs="Arial"/>
          <w:b/>
          <w:sz w:val="24"/>
          <w:szCs w:val="24"/>
          <w:lang w:eastAsia="en-GB"/>
        </w:rPr>
        <w:t xml:space="preserve"> please say why</w:t>
      </w:r>
      <w:r w:rsidR="00833947">
        <w:rPr>
          <w:rFonts w:ascii="Arial" w:eastAsia="Times New Roman" w:hAnsi="Arial" w:cs="Arial"/>
          <w:b/>
          <w:sz w:val="24"/>
          <w:szCs w:val="24"/>
          <w:lang w:eastAsia="en-GB"/>
        </w:rPr>
        <w:t>:</w:t>
      </w:r>
    </w:p>
    <w:p w14:paraId="0773E65D" w14:textId="77777777" w:rsidR="003A59EC" w:rsidRPr="000B4742" w:rsidRDefault="003A59EC" w:rsidP="004576B2">
      <w:pPr>
        <w:spacing w:after="0"/>
        <w:rPr>
          <w:rFonts w:ascii="Arial" w:hAnsi="Arial" w:cs="Arial"/>
          <w:sz w:val="24"/>
          <w:szCs w:val="24"/>
        </w:rPr>
      </w:pPr>
      <w:r>
        <w:rPr>
          <w:rFonts w:ascii="Arial" w:hAnsi="Arial" w:cs="Arial"/>
          <w:sz w:val="24"/>
          <w:szCs w:val="24"/>
        </w:rPr>
        <w:t xml:space="preserve">Notification of the 2023-24 Budget and individual savings proposals is subject to the timing and requirements of the Council’s governance processes. </w:t>
      </w:r>
    </w:p>
    <w:p w14:paraId="159F286A" w14:textId="77777777" w:rsidR="004576B2" w:rsidRDefault="004576B2" w:rsidP="004576B2">
      <w:pPr>
        <w:spacing w:after="0"/>
        <w:rPr>
          <w:rFonts w:ascii="Arial" w:eastAsia="Times New Roman" w:hAnsi="Arial" w:cs="Arial"/>
          <w:b/>
          <w:color w:val="4F81BD" w:themeColor="accent1"/>
          <w:sz w:val="28"/>
          <w:szCs w:val="28"/>
          <w:lang w:eastAsia="en-GB"/>
        </w:rPr>
      </w:pPr>
    </w:p>
    <w:p w14:paraId="2491864D" w14:textId="2CE984FA" w:rsidR="00D46DFE" w:rsidRPr="00E856FF" w:rsidRDefault="00F27369" w:rsidP="004576B2">
      <w:pPr>
        <w:rPr>
          <w:rFonts w:ascii="Arial" w:hAnsi="Arial" w:cs="Arial"/>
          <w:sz w:val="28"/>
          <w:szCs w:val="28"/>
        </w:rPr>
      </w:pPr>
      <w:r w:rsidRPr="00E856FF">
        <w:rPr>
          <w:rFonts w:ascii="Arial" w:eastAsia="Times New Roman" w:hAnsi="Arial" w:cs="Arial"/>
          <w:b/>
          <w:sz w:val="28"/>
          <w:szCs w:val="28"/>
          <w:lang w:eastAsia="en-GB"/>
        </w:rPr>
        <w:t>Initial</w:t>
      </w:r>
      <w:r w:rsidR="00D46DFE" w:rsidRPr="00E856FF">
        <w:rPr>
          <w:rFonts w:ascii="Arial" w:eastAsia="Times New Roman" w:hAnsi="Arial" w:cs="Arial"/>
          <w:b/>
          <w:sz w:val="28"/>
          <w:szCs w:val="28"/>
          <w:lang w:eastAsia="en-GB"/>
        </w:rPr>
        <w:t xml:space="preserve"> Impact</w:t>
      </w:r>
    </w:p>
    <w:p w14:paraId="7DD9F782" w14:textId="77777777" w:rsidR="00D46DFE" w:rsidRPr="006A6314" w:rsidRDefault="00D46DFE" w:rsidP="00D46DFE">
      <w:pPr>
        <w:spacing w:before="120" w:after="0"/>
        <w:rPr>
          <w:rFonts w:ascii="Arial" w:hAnsi="Arial" w:cs="Arial"/>
          <w:sz w:val="24"/>
          <w:szCs w:val="24"/>
        </w:rPr>
      </w:pPr>
      <w:r w:rsidRPr="006A6314">
        <w:rPr>
          <w:rFonts w:ascii="Arial" w:hAnsi="Arial" w:cs="Arial"/>
          <w:sz w:val="24"/>
          <w:szCs w:val="24"/>
        </w:rPr>
        <w:t xml:space="preserve">Under the </w:t>
      </w:r>
      <w:hyperlink r:id="rId11" w:tgtFrame="_blank" w:history="1">
        <w:r w:rsidRPr="006A6314">
          <w:rPr>
            <w:rStyle w:val="Hyperlink"/>
            <w:rFonts w:ascii="Arial" w:hAnsi="Arial" w:cs="Arial"/>
            <w:sz w:val="24"/>
            <w:szCs w:val="24"/>
          </w:rPr>
          <w:t>Public Sector Equality Duty</w:t>
        </w:r>
      </w:hyperlink>
      <w:r w:rsidRPr="006A6314">
        <w:rPr>
          <w:rFonts w:ascii="Arial" w:hAnsi="Arial" w:cs="Arial"/>
          <w:sz w:val="24"/>
          <w:szCs w:val="24"/>
        </w:rPr>
        <w:t xml:space="preserve"> we have to pay due regard to the need to: </w:t>
      </w:r>
    </w:p>
    <w:p w14:paraId="2DF937A1" w14:textId="77777777" w:rsidR="00D46DFE" w:rsidRPr="006A6314" w:rsidRDefault="00D46DFE" w:rsidP="00D46DFE">
      <w:pPr>
        <w:spacing w:after="0"/>
        <w:rPr>
          <w:rFonts w:ascii="Arial" w:hAnsi="Arial" w:cs="Arial"/>
          <w:sz w:val="24"/>
          <w:szCs w:val="24"/>
        </w:rPr>
      </w:pPr>
      <w:r w:rsidRPr="006A6314">
        <w:rPr>
          <w:rFonts w:ascii="Arial" w:hAnsi="Arial" w:cs="Arial"/>
          <w:sz w:val="24"/>
          <w:szCs w:val="24"/>
        </w:rPr>
        <w:t xml:space="preserve">• eliminate discrimination, harassment and victimisation </w:t>
      </w:r>
    </w:p>
    <w:p w14:paraId="4CD7E9A3" w14:textId="77777777" w:rsidR="00D46DFE" w:rsidRPr="006A6314" w:rsidRDefault="00D46DFE" w:rsidP="00D46DFE">
      <w:pPr>
        <w:spacing w:after="0"/>
        <w:rPr>
          <w:rFonts w:ascii="Arial" w:hAnsi="Arial" w:cs="Arial"/>
          <w:sz w:val="24"/>
          <w:szCs w:val="24"/>
        </w:rPr>
      </w:pPr>
      <w:r w:rsidRPr="006A6314">
        <w:rPr>
          <w:rFonts w:ascii="Arial" w:hAnsi="Arial" w:cs="Arial"/>
          <w:sz w:val="24"/>
          <w:szCs w:val="24"/>
        </w:rPr>
        <w:t xml:space="preserve">• advance equality of opportunity </w:t>
      </w:r>
    </w:p>
    <w:p w14:paraId="122AFD5E" w14:textId="77777777" w:rsidR="00D46DFE" w:rsidRPr="006A6314" w:rsidRDefault="00D46DFE" w:rsidP="00D46DFE">
      <w:pPr>
        <w:spacing w:after="0"/>
        <w:rPr>
          <w:rFonts w:ascii="Arial" w:hAnsi="Arial" w:cs="Arial"/>
          <w:sz w:val="24"/>
          <w:szCs w:val="24"/>
        </w:rPr>
      </w:pPr>
      <w:r w:rsidRPr="006A6314">
        <w:rPr>
          <w:rFonts w:ascii="Arial" w:hAnsi="Arial" w:cs="Arial"/>
          <w:sz w:val="24"/>
          <w:szCs w:val="24"/>
        </w:rPr>
        <w:t>• foster good relations</w:t>
      </w:r>
    </w:p>
    <w:p w14:paraId="309A81E9" w14:textId="0F468356" w:rsidR="000D43CD" w:rsidRPr="001F0204" w:rsidRDefault="00357AB7" w:rsidP="00B5383A">
      <w:pPr>
        <w:spacing w:before="240" w:after="0"/>
        <w:rPr>
          <w:rFonts w:ascii="Arial" w:hAnsi="Arial" w:cs="Arial"/>
          <w:b/>
          <w:color w:val="4F81BD" w:themeColor="accent1"/>
          <w:sz w:val="28"/>
          <w:szCs w:val="28"/>
        </w:rPr>
      </w:pPr>
      <w:r w:rsidRPr="001F0204">
        <w:rPr>
          <w:rFonts w:ascii="Arial" w:hAnsi="Arial" w:cs="Arial"/>
          <w:b/>
          <w:color w:val="4F81BD" w:themeColor="accent1"/>
          <w:sz w:val="28"/>
          <w:szCs w:val="28"/>
        </w:rPr>
        <w:t>I</w:t>
      </w:r>
      <w:r w:rsidR="00122A67" w:rsidRPr="001F0204">
        <w:rPr>
          <w:rFonts w:ascii="Arial" w:hAnsi="Arial" w:cs="Arial"/>
          <w:b/>
          <w:color w:val="4F81BD" w:themeColor="accent1"/>
          <w:sz w:val="28"/>
          <w:szCs w:val="28"/>
        </w:rPr>
        <w:t xml:space="preserve">dentify </w:t>
      </w:r>
      <w:r w:rsidR="000D43CD" w:rsidRPr="001F0204">
        <w:rPr>
          <w:rFonts w:ascii="Arial" w:hAnsi="Arial" w:cs="Arial"/>
          <w:b/>
          <w:color w:val="4F81BD" w:themeColor="accent1"/>
          <w:sz w:val="28"/>
          <w:szCs w:val="28"/>
        </w:rPr>
        <w:t xml:space="preserve">Impacts </w:t>
      </w:r>
    </w:p>
    <w:p w14:paraId="32769845" w14:textId="1782C1EC" w:rsidR="00D75A2B" w:rsidRPr="00833947" w:rsidRDefault="00FE69B0" w:rsidP="00EC7F3C">
      <w:pPr>
        <w:spacing w:before="120" w:after="0"/>
        <w:rPr>
          <w:rFonts w:ascii="Arial" w:hAnsi="Arial" w:cs="Arial"/>
          <w:b/>
          <w:sz w:val="24"/>
          <w:szCs w:val="24"/>
        </w:rPr>
      </w:pPr>
      <w:bookmarkStart w:id="9" w:name="list"/>
      <w:r w:rsidRPr="00833947">
        <w:rPr>
          <w:rFonts w:ascii="Arial" w:hAnsi="Arial" w:cs="Arial"/>
          <w:b/>
          <w:sz w:val="24"/>
          <w:szCs w:val="24"/>
        </w:rPr>
        <w:t>Identify which characteristic the p</w:t>
      </w:r>
      <w:r w:rsidR="00D75A2B" w:rsidRPr="00833947">
        <w:rPr>
          <w:rFonts w:ascii="Arial" w:hAnsi="Arial" w:cs="Arial"/>
          <w:b/>
          <w:sz w:val="24"/>
          <w:szCs w:val="24"/>
        </w:rPr>
        <w:t>roposal has an impact on</w:t>
      </w:r>
      <w:r w:rsidR="00122A67" w:rsidRPr="00833947">
        <w:rPr>
          <w:rFonts w:ascii="Arial" w:hAnsi="Arial" w:cs="Arial"/>
          <w:b/>
          <w:sz w:val="24"/>
          <w:szCs w:val="24"/>
        </w:rPr>
        <w:t xml:space="preserve"> tick all that apply</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227"/>
        <w:gridCol w:w="5273"/>
      </w:tblGrid>
      <w:tr w:rsidR="00ED2A12" w:rsidRPr="006A6314" w14:paraId="5430BA15" w14:textId="77777777" w:rsidTr="006A6314">
        <w:tc>
          <w:tcPr>
            <w:tcW w:w="3227" w:type="dxa"/>
          </w:tcPr>
          <w:bookmarkStart w:id="10" w:name="health"/>
          <w:bookmarkEnd w:id="9"/>
          <w:p w14:paraId="0ABC53A1" w14:textId="3AB9F1F7" w:rsidR="00ED2A12" w:rsidRPr="006A6314" w:rsidRDefault="00C95144" w:rsidP="001E55F5">
            <w:pPr>
              <w:rPr>
                <w:rFonts w:ascii="Arial" w:hAnsi="Arial" w:cs="Arial"/>
                <w:sz w:val="24"/>
                <w:szCs w:val="24"/>
              </w:rPr>
            </w:pPr>
            <w:sdt>
              <w:sdtPr>
                <w:rPr>
                  <w:rFonts w:ascii="Arial" w:hAnsi="Arial" w:cs="Arial"/>
                  <w:sz w:val="24"/>
                  <w:szCs w:val="24"/>
                </w:rPr>
                <w:id w:val="1384682276"/>
                <w14:checkbox>
                  <w14:checked w14:val="1"/>
                  <w14:checkedState w14:val="0098" w14:font="Wingdings 2"/>
                  <w14:uncheckedState w14:val="0099" w14:font="Wingdings 2"/>
                </w14:checkbox>
              </w:sdtPr>
              <w:sdtEndPr/>
              <w:sdtContent>
                <w:r w:rsidR="000B4742" w:rsidRPr="006A6314">
                  <w:rPr>
                    <w:rFonts w:ascii="Arial" w:hAnsi="Arial" w:cs="Arial"/>
                    <w:sz w:val="24"/>
                    <w:szCs w:val="24"/>
                  </w:rPr>
                  <w:sym w:font="Wingdings 2" w:char="F098"/>
                </w:r>
              </w:sdtContent>
            </w:sdt>
            <w:r w:rsidR="00ED2A12" w:rsidRPr="006A6314">
              <w:rPr>
                <w:rFonts w:ascii="Arial" w:hAnsi="Arial" w:cs="Arial"/>
                <w:sz w:val="24"/>
                <w:szCs w:val="24"/>
              </w:rPr>
              <w:t xml:space="preserve">  Health</w:t>
            </w:r>
          </w:p>
        </w:tc>
        <w:tc>
          <w:tcPr>
            <w:tcW w:w="5273" w:type="dxa"/>
          </w:tcPr>
          <w:p w14:paraId="75E102AE" w14:textId="2447CF75" w:rsidR="00ED2A12" w:rsidRPr="006A6314" w:rsidRDefault="00C95144" w:rsidP="001E55F5">
            <w:pPr>
              <w:rPr>
                <w:rFonts w:ascii="Arial" w:hAnsi="Arial" w:cs="Arial"/>
                <w:sz w:val="24"/>
                <w:szCs w:val="24"/>
              </w:rPr>
            </w:pPr>
            <w:sdt>
              <w:sdtPr>
                <w:rPr>
                  <w:rFonts w:ascii="Arial" w:hAnsi="Arial" w:cs="Arial"/>
                  <w:sz w:val="24"/>
                  <w:szCs w:val="24"/>
                </w:rPr>
                <w:id w:val="-1119212856"/>
                <w14:checkbox>
                  <w14:checked w14:val="1"/>
                  <w14:checkedState w14:val="0098" w14:font="Wingdings 2"/>
                  <w14:uncheckedState w14:val="0099" w14:font="Wingdings 2"/>
                </w14:checkbox>
              </w:sdtPr>
              <w:sdtEndPr/>
              <w:sdtContent>
                <w:r w:rsidR="000B4742" w:rsidRPr="006A6314">
                  <w:rPr>
                    <w:rFonts w:ascii="Arial" w:hAnsi="Arial" w:cs="Arial"/>
                    <w:sz w:val="24"/>
                    <w:szCs w:val="24"/>
                  </w:rPr>
                  <w:sym w:font="Wingdings 2" w:char="F098"/>
                </w:r>
              </w:sdtContent>
            </w:sdt>
            <w:r w:rsidR="00ED2A12" w:rsidRPr="006A6314">
              <w:rPr>
                <w:rFonts w:ascii="Arial" w:hAnsi="Arial" w:cs="Arial"/>
                <w:sz w:val="24"/>
                <w:szCs w:val="24"/>
              </w:rPr>
              <w:t xml:space="preserve">  Transgender</w:t>
            </w:r>
          </w:p>
        </w:tc>
      </w:tr>
      <w:tr w:rsidR="00ED2A12" w:rsidRPr="006A6314" w14:paraId="7D57A43E" w14:textId="77777777" w:rsidTr="006A6314">
        <w:tc>
          <w:tcPr>
            <w:tcW w:w="3227" w:type="dxa"/>
          </w:tcPr>
          <w:p w14:paraId="6C5F8E9E" w14:textId="11EE37C3" w:rsidR="00ED2A12" w:rsidRPr="006A6314" w:rsidRDefault="00C95144" w:rsidP="001E55F5">
            <w:pPr>
              <w:rPr>
                <w:rFonts w:ascii="Arial" w:hAnsi="Arial" w:cs="Arial"/>
                <w:sz w:val="24"/>
                <w:szCs w:val="24"/>
              </w:rPr>
            </w:pPr>
            <w:sdt>
              <w:sdtPr>
                <w:rPr>
                  <w:rFonts w:ascii="Arial" w:hAnsi="Arial" w:cs="Arial"/>
                  <w:sz w:val="24"/>
                  <w:szCs w:val="24"/>
                </w:rPr>
                <w:id w:val="-638262595"/>
                <w14:checkbox>
                  <w14:checked w14:val="1"/>
                  <w14:checkedState w14:val="0098" w14:font="Wingdings 2"/>
                  <w14:uncheckedState w14:val="0099" w14:font="Wingdings 2"/>
                </w14:checkbox>
              </w:sdtPr>
              <w:sdtEndPr/>
              <w:sdtContent>
                <w:r w:rsidR="000B4742" w:rsidRPr="006A6314">
                  <w:rPr>
                    <w:rFonts w:ascii="Arial" w:hAnsi="Arial" w:cs="Arial"/>
                    <w:sz w:val="24"/>
                    <w:szCs w:val="24"/>
                  </w:rPr>
                  <w:sym w:font="Wingdings 2" w:char="F098"/>
                </w:r>
              </w:sdtContent>
            </w:sdt>
            <w:r w:rsidR="00ED2A12" w:rsidRPr="006A6314">
              <w:rPr>
                <w:rFonts w:ascii="Arial" w:hAnsi="Arial" w:cs="Arial"/>
                <w:sz w:val="24"/>
                <w:szCs w:val="24"/>
              </w:rPr>
              <w:t xml:space="preserve">  Age</w:t>
            </w:r>
          </w:p>
        </w:tc>
        <w:tc>
          <w:tcPr>
            <w:tcW w:w="5273" w:type="dxa"/>
          </w:tcPr>
          <w:p w14:paraId="28EF3F2F" w14:textId="6585C970" w:rsidR="00ED2A12" w:rsidRPr="006A6314" w:rsidRDefault="00C95144" w:rsidP="00100D38">
            <w:pPr>
              <w:rPr>
                <w:rFonts w:ascii="Arial" w:hAnsi="Arial" w:cs="Arial"/>
                <w:sz w:val="24"/>
                <w:szCs w:val="24"/>
              </w:rPr>
            </w:pPr>
            <w:sdt>
              <w:sdtPr>
                <w:rPr>
                  <w:rFonts w:ascii="Arial" w:hAnsi="Arial" w:cs="Arial"/>
                  <w:sz w:val="24"/>
                  <w:szCs w:val="24"/>
                </w:rPr>
                <w:id w:val="877675225"/>
                <w14:checkbox>
                  <w14:checked w14:val="1"/>
                  <w14:checkedState w14:val="0098" w14:font="Wingdings 2"/>
                  <w14:uncheckedState w14:val="0099" w14:font="Wingdings 2"/>
                </w14:checkbox>
              </w:sdtPr>
              <w:sdtEndPr/>
              <w:sdtContent>
                <w:r w:rsidR="000B4742" w:rsidRPr="006A6314">
                  <w:rPr>
                    <w:rFonts w:ascii="Arial" w:hAnsi="Arial" w:cs="Arial"/>
                    <w:sz w:val="24"/>
                    <w:szCs w:val="24"/>
                  </w:rPr>
                  <w:sym w:font="Wingdings 2" w:char="F098"/>
                </w:r>
              </w:sdtContent>
            </w:sdt>
            <w:r w:rsidR="00ED2A12" w:rsidRPr="006A6314">
              <w:rPr>
                <w:rFonts w:ascii="Arial" w:hAnsi="Arial" w:cs="Arial"/>
                <w:sz w:val="24"/>
                <w:szCs w:val="24"/>
              </w:rPr>
              <w:t xml:space="preserve">  Carers</w:t>
            </w:r>
          </w:p>
        </w:tc>
      </w:tr>
      <w:tr w:rsidR="00ED2A12" w:rsidRPr="006A6314" w14:paraId="79119264" w14:textId="77777777" w:rsidTr="006A6314">
        <w:tc>
          <w:tcPr>
            <w:tcW w:w="3227" w:type="dxa"/>
          </w:tcPr>
          <w:p w14:paraId="2644EB3E" w14:textId="2E927981" w:rsidR="00ED2A12" w:rsidRPr="006A6314" w:rsidRDefault="00C95144" w:rsidP="001E55F5">
            <w:pPr>
              <w:rPr>
                <w:rFonts w:ascii="Arial" w:hAnsi="Arial" w:cs="Arial"/>
                <w:sz w:val="24"/>
                <w:szCs w:val="24"/>
              </w:rPr>
            </w:pPr>
            <w:sdt>
              <w:sdtPr>
                <w:rPr>
                  <w:rFonts w:ascii="Arial" w:hAnsi="Arial" w:cs="Arial"/>
                  <w:sz w:val="24"/>
                  <w:szCs w:val="24"/>
                </w:rPr>
                <w:id w:val="-2137867956"/>
                <w14:checkbox>
                  <w14:checked w14:val="1"/>
                  <w14:checkedState w14:val="0098" w14:font="Wingdings 2"/>
                  <w14:uncheckedState w14:val="0099" w14:font="Wingdings 2"/>
                </w14:checkbox>
              </w:sdtPr>
              <w:sdtEndPr/>
              <w:sdtContent>
                <w:r w:rsidR="000B4742" w:rsidRPr="006A6314">
                  <w:rPr>
                    <w:rFonts w:ascii="Arial" w:hAnsi="Arial" w:cs="Arial"/>
                    <w:sz w:val="24"/>
                    <w:szCs w:val="24"/>
                  </w:rPr>
                  <w:sym w:font="Wingdings 2" w:char="F098"/>
                </w:r>
              </w:sdtContent>
            </w:sdt>
            <w:r w:rsidR="00ED2A12" w:rsidRPr="006A6314">
              <w:rPr>
                <w:rFonts w:ascii="Arial" w:hAnsi="Arial" w:cs="Arial"/>
                <w:sz w:val="24"/>
                <w:szCs w:val="24"/>
              </w:rPr>
              <w:t xml:space="preserve">  Disability</w:t>
            </w:r>
          </w:p>
        </w:tc>
        <w:tc>
          <w:tcPr>
            <w:tcW w:w="5273" w:type="dxa"/>
          </w:tcPr>
          <w:p w14:paraId="3D0161CC" w14:textId="4EA2A93B" w:rsidR="00ED2A12" w:rsidRPr="006A6314" w:rsidRDefault="00C95144" w:rsidP="001E55F5">
            <w:pPr>
              <w:rPr>
                <w:rFonts w:ascii="Arial" w:hAnsi="Arial" w:cs="Arial"/>
                <w:sz w:val="24"/>
                <w:szCs w:val="24"/>
              </w:rPr>
            </w:pPr>
            <w:sdt>
              <w:sdtPr>
                <w:rPr>
                  <w:rFonts w:ascii="Arial" w:hAnsi="Arial" w:cs="Arial"/>
                  <w:sz w:val="24"/>
                  <w:szCs w:val="24"/>
                </w:rPr>
                <w:id w:val="-1961404785"/>
                <w14:checkbox>
                  <w14:checked w14:val="1"/>
                  <w14:checkedState w14:val="0098" w14:font="Wingdings 2"/>
                  <w14:uncheckedState w14:val="0099" w14:font="Wingdings 2"/>
                </w14:checkbox>
              </w:sdtPr>
              <w:sdtEndPr/>
              <w:sdtContent>
                <w:r w:rsidR="000B4742" w:rsidRPr="006A6314">
                  <w:rPr>
                    <w:rFonts w:ascii="Arial" w:hAnsi="Arial" w:cs="Arial"/>
                    <w:sz w:val="24"/>
                    <w:szCs w:val="24"/>
                  </w:rPr>
                  <w:sym w:font="Wingdings 2" w:char="F098"/>
                </w:r>
              </w:sdtContent>
            </w:sdt>
            <w:r w:rsidR="00ED2A12" w:rsidRPr="006A6314">
              <w:rPr>
                <w:rFonts w:ascii="Arial" w:hAnsi="Arial" w:cs="Arial"/>
                <w:sz w:val="24"/>
                <w:szCs w:val="24"/>
              </w:rPr>
              <w:t xml:space="preserve">  Voluntary/Community &amp; Faith Sectors</w:t>
            </w:r>
          </w:p>
        </w:tc>
      </w:tr>
      <w:tr w:rsidR="00ED2A12" w:rsidRPr="006A6314" w14:paraId="4314F32F" w14:textId="77777777" w:rsidTr="006A6314">
        <w:tc>
          <w:tcPr>
            <w:tcW w:w="3227" w:type="dxa"/>
          </w:tcPr>
          <w:p w14:paraId="322A0AE1" w14:textId="3533E265" w:rsidR="00ED2A12" w:rsidRPr="006A6314" w:rsidRDefault="00C95144" w:rsidP="001E55F5">
            <w:pPr>
              <w:rPr>
                <w:rFonts w:ascii="Arial" w:hAnsi="Arial" w:cs="Arial"/>
                <w:sz w:val="24"/>
                <w:szCs w:val="24"/>
              </w:rPr>
            </w:pPr>
            <w:sdt>
              <w:sdtPr>
                <w:rPr>
                  <w:rFonts w:ascii="Arial" w:hAnsi="Arial" w:cs="Arial"/>
                  <w:sz w:val="24"/>
                  <w:szCs w:val="24"/>
                </w:rPr>
                <w:id w:val="1158579473"/>
                <w14:checkbox>
                  <w14:checked w14:val="1"/>
                  <w14:checkedState w14:val="0098" w14:font="Wingdings 2"/>
                  <w14:uncheckedState w14:val="0099" w14:font="Wingdings 2"/>
                </w14:checkbox>
              </w:sdtPr>
              <w:sdtEndPr/>
              <w:sdtContent>
                <w:r w:rsidR="000B4742" w:rsidRPr="006A6314">
                  <w:rPr>
                    <w:rFonts w:ascii="Arial" w:hAnsi="Arial" w:cs="Arial"/>
                    <w:sz w:val="24"/>
                    <w:szCs w:val="24"/>
                  </w:rPr>
                  <w:sym w:font="Wingdings 2" w:char="F098"/>
                </w:r>
              </w:sdtContent>
            </w:sdt>
            <w:r w:rsidR="00ED2A12" w:rsidRPr="006A6314">
              <w:rPr>
                <w:rFonts w:ascii="Arial" w:hAnsi="Arial" w:cs="Arial"/>
                <w:sz w:val="24"/>
                <w:szCs w:val="24"/>
              </w:rPr>
              <w:t xml:space="preserve">  Pregnancy/Maternity</w:t>
            </w:r>
          </w:p>
        </w:tc>
        <w:tc>
          <w:tcPr>
            <w:tcW w:w="5273" w:type="dxa"/>
          </w:tcPr>
          <w:p w14:paraId="11F019A8" w14:textId="157B0FF3" w:rsidR="00ED2A12" w:rsidRPr="006A6314" w:rsidRDefault="00C95144" w:rsidP="001E55F5">
            <w:pPr>
              <w:rPr>
                <w:rFonts w:ascii="Arial" w:hAnsi="Arial" w:cs="Arial"/>
                <w:sz w:val="24"/>
                <w:szCs w:val="24"/>
              </w:rPr>
            </w:pPr>
            <w:sdt>
              <w:sdtPr>
                <w:rPr>
                  <w:rFonts w:ascii="Arial" w:hAnsi="Arial" w:cs="Arial"/>
                  <w:sz w:val="24"/>
                  <w:szCs w:val="24"/>
                </w:rPr>
                <w:id w:val="-2068017302"/>
                <w14:checkbox>
                  <w14:checked w14:val="1"/>
                  <w14:checkedState w14:val="0098" w14:font="Wingdings 2"/>
                  <w14:uncheckedState w14:val="0099" w14:font="Wingdings 2"/>
                </w14:checkbox>
              </w:sdtPr>
              <w:sdtEndPr/>
              <w:sdtContent>
                <w:r w:rsidR="000B4742" w:rsidRPr="006A6314">
                  <w:rPr>
                    <w:rFonts w:ascii="Arial" w:hAnsi="Arial" w:cs="Arial"/>
                    <w:sz w:val="24"/>
                    <w:szCs w:val="24"/>
                  </w:rPr>
                  <w:sym w:font="Wingdings 2" w:char="F098"/>
                </w:r>
              </w:sdtContent>
            </w:sdt>
            <w:r w:rsidR="00ED2A12" w:rsidRPr="006A6314">
              <w:rPr>
                <w:rFonts w:ascii="Arial" w:hAnsi="Arial" w:cs="Arial"/>
                <w:sz w:val="24"/>
                <w:szCs w:val="24"/>
              </w:rPr>
              <w:t xml:space="preserve">  </w:t>
            </w:r>
            <w:r w:rsidR="00C52593" w:rsidRPr="006A6314">
              <w:rPr>
                <w:rFonts w:ascii="Arial" w:hAnsi="Arial" w:cs="Arial"/>
                <w:sz w:val="24"/>
                <w:szCs w:val="24"/>
              </w:rPr>
              <w:t xml:space="preserve">Partners </w:t>
            </w:r>
          </w:p>
        </w:tc>
      </w:tr>
      <w:tr w:rsidR="00ED2A12" w:rsidRPr="006A6314" w14:paraId="114BE0DB" w14:textId="77777777" w:rsidTr="006A6314">
        <w:tc>
          <w:tcPr>
            <w:tcW w:w="3227" w:type="dxa"/>
          </w:tcPr>
          <w:p w14:paraId="15C231E9" w14:textId="4C643B6C" w:rsidR="00ED2A12" w:rsidRPr="006A6314" w:rsidRDefault="00C95144" w:rsidP="001E55F5">
            <w:pPr>
              <w:rPr>
                <w:rFonts w:ascii="Arial" w:hAnsi="Arial" w:cs="Arial"/>
                <w:sz w:val="24"/>
                <w:szCs w:val="24"/>
              </w:rPr>
            </w:pPr>
            <w:sdt>
              <w:sdtPr>
                <w:rPr>
                  <w:rFonts w:ascii="Arial" w:hAnsi="Arial" w:cs="Arial"/>
                  <w:sz w:val="24"/>
                  <w:szCs w:val="24"/>
                </w:rPr>
                <w:id w:val="-882240093"/>
                <w14:checkbox>
                  <w14:checked w14:val="1"/>
                  <w14:checkedState w14:val="0098" w14:font="Wingdings 2"/>
                  <w14:uncheckedState w14:val="0099" w14:font="Wingdings 2"/>
                </w14:checkbox>
              </w:sdtPr>
              <w:sdtEndPr/>
              <w:sdtContent>
                <w:r w:rsidR="000B4742" w:rsidRPr="006A6314">
                  <w:rPr>
                    <w:rFonts w:ascii="Arial" w:hAnsi="Arial" w:cs="Arial"/>
                    <w:sz w:val="24"/>
                    <w:szCs w:val="24"/>
                  </w:rPr>
                  <w:sym w:font="Wingdings 2" w:char="F098"/>
                </w:r>
              </w:sdtContent>
            </w:sdt>
            <w:r w:rsidR="00ED2A12" w:rsidRPr="006A6314">
              <w:rPr>
                <w:rFonts w:ascii="Arial" w:hAnsi="Arial" w:cs="Arial"/>
                <w:sz w:val="24"/>
                <w:szCs w:val="24"/>
              </w:rPr>
              <w:t xml:space="preserve">  Race</w:t>
            </w:r>
          </w:p>
        </w:tc>
        <w:tc>
          <w:tcPr>
            <w:tcW w:w="5273" w:type="dxa"/>
          </w:tcPr>
          <w:p w14:paraId="56017755" w14:textId="31067682" w:rsidR="00ED2A12" w:rsidRPr="006A6314" w:rsidRDefault="00C95144" w:rsidP="001E55F5">
            <w:pPr>
              <w:rPr>
                <w:rFonts w:ascii="Arial" w:hAnsi="Arial" w:cs="Arial"/>
                <w:sz w:val="24"/>
                <w:szCs w:val="24"/>
              </w:rPr>
            </w:pPr>
            <w:sdt>
              <w:sdtPr>
                <w:rPr>
                  <w:rFonts w:ascii="Arial" w:hAnsi="Arial" w:cs="Arial"/>
                  <w:sz w:val="24"/>
                  <w:szCs w:val="24"/>
                </w:rPr>
                <w:id w:val="358709246"/>
                <w14:checkbox>
                  <w14:checked w14:val="1"/>
                  <w14:checkedState w14:val="0098" w14:font="Wingdings 2"/>
                  <w14:uncheckedState w14:val="0099" w14:font="Wingdings 2"/>
                </w14:checkbox>
              </w:sdtPr>
              <w:sdtEndPr/>
              <w:sdtContent>
                <w:r w:rsidR="000B4742" w:rsidRPr="006A6314">
                  <w:rPr>
                    <w:rFonts w:ascii="Arial" w:hAnsi="Arial" w:cs="Arial"/>
                    <w:sz w:val="24"/>
                    <w:szCs w:val="24"/>
                  </w:rPr>
                  <w:sym w:font="Wingdings 2" w:char="F098"/>
                </w:r>
              </w:sdtContent>
            </w:sdt>
            <w:r w:rsidR="00ED2A12" w:rsidRPr="006A6314">
              <w:rPr>
                <w:rFonts w:ascii="Arial" w:hAnsi="Arial" w:cs="Arial"/>
                <w:sz w:val="24"/>
                <w:szCs w:val="24"/>
              </w:rPr>
              <w:t xml:space="preserve">  </w:t>
            </w:r>
            <w:r w:rsidR="00C52593" w:rsidRPr="006A6314">
              <w:rPr>
                <w:rFonts w:ascii="Arial" w:hAnsi="Arial" w:cs="Arial"/>
                <w:sz w:val="24"/>
                <w:szCs w:val="24"/>
              </w:rPr>
              <w:t>Cohesion</w:t>
            </w:r>
          </w:p>
        </w:tc>
      </w:tr>
      <w:tr w:rsidR="00ED2A12" w:rsidRPr="006A6314" w14:paraId="7D5F5D26" w14:textId="77777777" w:rsidTr="006A6314">
        <w:tc>
          <w:tcPr>
            <w:tcW w:w="3227" w:type="dxa"/>
          </w:tcPr>
          <w:p w14:paraId="26FDF765" w14:textId="468BDC09" w:rsidR="00ED2A12" w:rsidRPr="006A6314" w:rsidRDefault="00C95144" w:rsidP="001E55F5">
            <w:pPr>
              <w:rPr>
                <w:rFonts w:ascii="Arial" w:hAnsi="Arial" w:cs="Arial"/>
                <w:sz w:val="24"/>
                <w:szCs w:val="24"/>
              </w:rPr>
            </w:pPr>
            <w:sdt>
              <w:sdtPr>
                <w:rPr>
                  <w:rFonts w:ascii="Arial" w:hAnsi="Arial" w:cs="Arial"/>
                  <w:sz w:val="24"/>
                  <w:szCs w:val="24"/>
                </w:rPr>
                <w:id w:val="1571995419"/>
                <w14:checkbox>
                  <w14:checked w14:val="1"/>
                  <w14:checkedState w14:val="0098" w14:font="Wingdings 2"/>
                  <w14:uncheckedState w14:val="0099" w14:font="Wingdings 2"/>
                </w14:checkbox>
              </w:sdtPr>
              <w:sdtEndPr/>
              <w:sdtContent>
                <w:r w:rsidR="000B4742" w:rsidRPr="006A6314">
                  <w:rPr>
                    <w:rFonts w:ascii="Arial" w:hAnsi="Arial" w:cs="Arial"/>
                    <w:sz w:val="24"/>
                    <w:szCs w:val="24"/>
                  </w:rPr>
                  <w:sym w:font="Wingdings 2" w:char="F098"/>
                </w:r>
              </w:sdtContent>
            </w:sdt>
            <w:r w:rsidR="00ED2A12" w:rsidRPr="006A6314">
              <w:rPr>
                <w:rFonts w:ascii="Arial" w:hAnsi="Arial" w:cs="Arial"/>
                <w:sz w:val="24"/>
                <w:szCs w:val="24"/>
              </w:rPr>
              <w:t xml:space="preserve">  Religion/Belief</w:t>
            </w:r>
          </w:p>
        </w:tc>
        <w:tc>
          <w:tcPr>
            <w:tcW w:w="5273" w:type="dxa"/>
          </w:tcPr>
          <w:p w14:paraId="78089C41" w14:textId="0D9D3BDF" w:rsidR="00ED2A12" w:rsidRPr="006A6314" w:rsidRDefault="00C95144" w:rsidP="001E55F5">
            <w:pPr>
              <w:rPr>
                <w:rFonts w:ascii="Arial" w:hAnsi="Arial" w:cs="Arial"/>
                <w:sz w:val="24"/>
                <w:szCs w:val="24"/>
              </w:rPr>
            </w:pPr>
            <w:sdt>
              <w:sdtPr>
                <w:rPr>
                  <w:rFonts w:ascii="Arial" w:hAnsi="Arial" w:cs="Arial"/>
                  <w:sz w:val="24"/>
                  <w:szCs w:val="24"/>
                </w:rPr>
                <w:id w:val="-1657145480"/>
                <w14:checkbox>
                  <w14:checked w14:val="1"/>
                  <w14:checkedState w14:val="0098" w14:font="Wingdings 2"/>
                  <w14:uncheckedState w14:val="0099" w14:font="Wingdings 2"/>
                </w14:checkbox>
              </w:sdtPr>
              <w:sdtEndPr/>
              <w:sdtContent>
                <w:r w:rsidR="000B4742" w:rsidRPr="006A6314">
                  <w:rPr>
                    <w:rFonts w:ascii="Arial" w:hAnsi="Arial" w:cs="Arial"/>
                    <w:sz w:val="24"/>
                    <w:szCs w:val="24"/>
                  </w:rPr>
                  <w:sym w:font="Wingdings 2" w:char="F098"/>
                </w:r>
              </w:sdtContent>
            </w:sdt>
            <w:r w:rsidR="00ED2A12" w:rsidRPr="006A6314">
              <w:rPr>
                <w:rFonts w:ascii="Arial" w:hAnsi="Arial" w:cs="Arial"/>
                <w:sz w:val="24"/>
                <w:szCs w:val="24"/>
              </w:rPr>
              <w:t xml:space="preserve">  Poverty &amp; Financial Inclusion</w:t>
            </w:r>
          </w:p>
        </w:tc>
      </w:tr>
      <w:tr w:rsidR="00ED2A12" w:rsidRPr="006A6314" w14:paraId="06275612" w14:textId="77777777" w:rsidTr="006A6314">
        <w:tc>
          <w:tcPr>
            <w:tcW w:w="3227" w:type="dxa"/>
          </w:tcPr>
          <w:p w14:paraId="4E857E9A" w14:textId="53E4C865" w:rsidR="00ED2A12" w:rsidRPr="006A6314" w:rsidRDefault="00C95144" w:rsidP="001E55F5">
            <w:pPr>
              <w:rPr>
                <w:rFonts w:ascii="Arial" w:hAnsi="Arial" w:cs="Arial"/>
                <w:sz w:val="24"/>
                <w:szCs w:val="24"/>
              </w:rPr>
            </w:pPr>
            <w:sdt>
              <w:sdtPr>
                <w:rPr>
                  <w:rFonts w:ascii="Arial" w:hAnsi="Arial" w:cs="Arial"/>
                  <w:sz w:val="24"/>
                  <w:szCs w:val="24"/>
                </w:rPr>
                <w:id w:val="1271510469"/>
                <w14:checkbox>
                  <w14:checked w14:val="1"/>
                  <w14:checkedState w14:val="0098" w14:font="Wingdings 2"/>
                  <w14:uncheckedState w14:val="0099" w14:font="Wingdings 2"/>
                </w14:checkbox>
              </w:sdtPr>
              <w:sdtEndPr/>
              <w:sdtContent>
                <w:r w:rsidR="000B4742" w:rsidRPr="006A6314">
                  <w:rPr>
                    <w:rFonts w:ascii="Arial" w:hAnsi="Arial" w:cs="Arial"/>
                    <w:sz w:val="24"/>
                    <w:szCs w:val="24"/>
                  </w:rPr>
                  <w:sym w:font="Wingdings 2" w:char="F098"/>
                </w:r>
              </w:sdtContent>
            </w:sdt>
            <w:r w:rsidR="00ED2A12" w:rsidRPr="006A6314">
              <w:rPr>
                <w:rFonts w:ascii="Arial" w:hAnsi="Arial" w:cs="Arial"/>
                <w:sz w:val="24"/>
                <w:szCs w:val="24"/>
              </w:rPr>
              <w:t xml:space="preserve">  Sex</w:t>
            </w:r>
          </w:p>
        </w:tc>
        <w:tc>
          <w:tcPr>
            <w:tcW w:w="5273" w:type="dxa"/>
          </w:tcPr>
          <w:p w14:paraId="7256C743" w14:textId="1DF7BED8" w:rsidR="00ED2A12" w:rsidRPr="006A6314" w:rsidRDefault="00C95144" w:rsidP="001E55F5">
            <w:pPr>
              <w:rPr>
                <w:rFonts w:ascii="Arial" w:hAnsi="Arial" w:cs="Arial"/>
                <w:sz w:val="24"/>
                <w:szCs w:val="24"/>
              </w:rPr>
            </w:pPr>
            <w:sdt>
              <w:sdtPr>
                <w:rPr>
                  <w:rFonts w:ascii="Arial" w:hAnsi="Arial" w:cs="Arial"/>
                  <w:sz w:val="24"/>
                  <w:szCs w:val="24"/>
                </w:rPr>
                <w:id w:val="930089749"/>
                <w14:checkbox>
                  <w14:checked w14:val="1"/>
                  <w14:checkedState w14:val="0098" w14:font="Wingdings 2"/>
                  <w14:uncheckedState w14:val="0099" w14:font="Wingdings 2"/>
                </w14:checkbox>
              </w:sdtPr>
              <w:sdtEndPr/>
              <w:sdtContent>
                <w:r w:rsidR="000B4742" w:rsidRPr="006A6314">
                  <w:rPr>
                    <w:rFonts w:ascii="Arial" w:hAnsi="Arial" w:cs="Arial"/>
                    <w:sz w:val="24"/>
                    <w:szCs w:val="24"/>
                  </w:rPr>
                  <w:sym w:font="Wingdings 2" w:char="F098"/>
                </w:r>
              </w:sdtContent>
            </w:sdt>
            <w:r w:rsidR="00ED2A12" w:rsidRPr="006A6314">
              <w:rPr>
                <w:rFonts w:ascii="Arial" w:hAnsi="Arial" w:cs="Arial"/>
                <w:sz w:val="24"/>
                <w:szCs w:val="24"/>
              </w:rPr>
              <w:t xml:space="preserve">  Armed Forces</w:t>
            </w:r>
          </w:p>
        </w:tc>
      </w:tr>
      <w:tr w:rsidR="00B45644" w:rsidRPr="006A6314" w14:paraId="4425A37C" w14:textId="77777777" w:rsidTr="006A6314">
        <w:tc>
          <w:tcPr>
            <w:tcW w:w="3227" w:type="dxa"/>
          </w:tcPr>
          <w:p w14:paraId="00A02906" w14:textId="1B9AB475" w:rsidR="00B45644" w:rsidRPr="006A6314" w:rsidRDefault="00C95144" w:rsidP="001E55F5">
            <w:pPr>
              <w:rPr>
                <w:rFonts w:ascii="Arial" w:hAnsi="Arial" w:cs="Arial"/>
                <w:sz w:val="24"/>
                <w:szCs w:val="24"/>
              </w:rPr>
            </w:pPr>
            <w:sdt>
              <w:sdtPr>
                <w:rPr>
                  <w:rFonts w:ascii="Arial" w:hAnsi="Arial" w:cs="Arial"/>
                  <w:sz w:val="24"/>
                  <w:szCs w:val="24"/>
                </w:rPr>
                <w:id w:val="-1133248008"/>
                <w14:checkbox>
                  <w14:checked w14:val="1"/>
                  <w14:checkedState w14:val="0098" w14:font="Wingdings 2"/>
                  <w14:uncheckedState w14:val="0099" w14:font="Wingdings 2"/>
                </w14:checkbox>
              </w:sdtPr>
              <w:sdtEndPr/>
              <w:sdtContent>
                <w:r w:rsidR="000B4742" w:rsidRPr="006A6314">
                  <w:rPr>
                    <w:rFonts w:ascii="Arial" w:hAnsi="Arial" w:cs="Arial"/>
                    <w:sz w:val="24"/>
                    <w:szCs w:val="24"/>
                  </w:rPr>
                  <w:sym w:font="Wingdings 2" w:char="F098"/>
                </w:r>
              </w:sdtContent>
            </w:sdt>
            <w:r w:rsidR="00B45644" w:rsidRPr="006A6314">
              <w:rPr>
                <w:rFonts w:ascii="Arial" w:hAnsi="Arial" w:cs="Arial"/>
                <w:sz w:val="24"/>
                <w:szCs w:val="24"/>
              </w:rPr>
              <w:t xml:space="preserve">  Sexual Orientation</w:t>
            </w:r>
          </w:p>
        </w:tc>
        <w:tc>
          <w:tcPr>
            <w:tcW w:w="5273" w:type="dxa"/>
          </w:tcPr>
          <w:p w14:paraId="1B526CD3" w14:textId="5BB83265" w:rsidR="00B45644" w:rsidRPr="006A6314" w:rsidRDefault="00C95144" w:rsidP="001E55F5">
            <w:pPr>
              <w:rPr>
                <w:rFonts w:ascii="Arial" w:hAnsi="Arial" w:cs="Arial"/>
                <w:sz w:val="24"/>
                <w:szCs w:val="24"/>
              </w:rPr>
            </w:pPr>
            <w:sdt>
              <w:sdtPr>
                <w:rPr>
                  <w:rFonts w:ascii="Arial" w:hAnsi="Arial" w:cs="Arial"/>
                  <w:sz w:val="24"/>
                  <w:szCs w:val="24"/>
                </w:rPr>
                <w:id w:val="1929383828"/>
                <w14:checkbox>
                  <w14:checked w14:val="1"/>
                  <w14:checkedState w14:val="0098" w14:font="Wingdings 2"/>
                  <w14:uncheckedState w14:val="0099" w14:font="Wingdings 2"/>
                </w14:checkbox>
              </w:sdtPr>
              <w:sdtEndPr/>
              <w:sdtContent>
                <w:r w:rsidR="000B4742" w:rsidRPr="006A6314">
                  <w:rPr>
                    <w:rFonts w:ascii="Arial" w:hAnsi="Arial" w:cs="Arial"/>
                    <w:sz w:val="24"/>
                    <w:szCs w:val="24"/>
                  </w:rPr>
                  <w:sym w:font="Wingdings 2" w:char="F098"/>
                </w:r>
              </w:sdtContent>
            </w:sdt>
            <w:r w:rsidR="00B45644" w:rsidRPr="006A6314">
              <w:rPr>
                <w:rFonts w:ascii="Arial" w:hAnsi="Arial" w:cs="Arial"/>
                <w:sz w:val="24"/>
                <w:szCs w:val="24"/>
              </w:rPr>
              <w:t xml:space="preserve">  Other</w:t>
            </w:r>
          </w:p>
        </w:tc>
      </w:tr>
    </w:tbl>
    <w:p w14:paraId="4CB55D3E" w14:textId="77777777" w:rsidR="00AB001E" w:rsidRDefault="00AB001E" w:rsidP="009F622A">
      <w:pPr>
        <w:spacing w:after="0"/>
        <w:rPr>
          <w:rFonts w:ascii="Arial" w:hAnsi="Arial" w:cs="Arial"/>
          <w:b/>
          <w:sz w:val="24"/>
          <w:szCs w:val="24"/>
        </w:rPr>
      </w:pPr>
    </w:p>
    <w:p w14:paraId="20225DBF" w14:textId="4CB812C8" w:rsidR="006A6314" w:rsidRPr="006A6314" w:rsidRDefault="006A6314" w:rsidP="009F622A">
      <w:pPr>
        <w:spacing w:after="0"/>
        <w:rPr>
          <w:rFonts w:ascii="Arial" w:hAnsi="Arial" w:cs="Arial"/>
          <w:b/>
          <w:sz w:val="24"/>
          <w:szCs w:val="24"/>
        </w:rPr>
      </w:pPr>
      <w:r w:rsidRPr="006A6314">
        <w:rPr>
          <w:rFonts w:ascii="Arial" w:hAnsi="Arial" w:cs="Arial"/>
          <w:b/>
          <w:sz w:val="24"/>
          <w:szCs w:val="24"/>
        </w:rPr>
        <w:t>Does the proposal have a cumulative impact?</w:t>
      </w:r>
      <w:r w:rsidRPr="006A6314">
        <w:rPr>
          <w:rFonts w:ascii="Arial" w:hAnsi="Arial" w:cs="Arial"/>
          <w:b/>
          <w:sz w:val="24"/>
          <w:szCs w:val="24"/>
        </w:rPr>
        <w:tab/>
        <w:t xml:space="preserve"> </w:t>
      </w:r>
    </w:p>
    <w:p w14:paraId="2B7B5387" w14:textId="77777777" w:rsidR="00A331B2" w:rsidRDefault="00C95144" w:rsidP="006A6314">
      <w:pPr>
        <w:ind w:firstLine="142"/>
        <w:rPr>
          <w:rFonts w:ascii="Arial" w:hAnsi="Arial" w:cs="Arial"/>
          <w:sz w:val="24"/>
          <w:szCs w:val="24"/>
        </w:rPr>
      </w:pPr>
      <w:sdt>
        <w:sdtPr>
          <w:rPr>
            <w:rFonts w:ascii="Verdana" w:hAnsi="Verdana" w:cs="Arial"/>
            <w:sz w:val="24"/>
            <w:szCs w:val="24"/>
          </w:rPr>
          <w:id w:val="2095429626"/>
          <w14:checkbox>
            <w14:checked w14:val="1"/>
            <w14:checkedState w14:val="0098" w14:font="Wingdings 2"/>
            <w14:uncheckedState w14:val="0099" w14:font="Wingdings 2"/>
          </w14:checkbox>
        </w:sdtPr>
        <w:sdtEndPr/>
        <w:sdtContent>
          <w:r w:rsidR="006A6314" w:rsidRPr="009F622A">
            <w:rPr>
              <w:rFonts w:ascii="Verdana" w:hAnsi="Verdana" w:cs="Arial"/>
              <w:sz w:val="24"/>
              <w:szCs w:val="24"/>
            </w:rPr>
            <w:sym w:font="Wingdings 2" w:char="F098"/>
          </w:r>
        </w:sdtContent>
      </w:sdt>
      <w:r w:rsidR="006A6314" w:rsidRPr="009F622A">
        <w:rPr>
          <w:rFonts w:ascii="Verdana" w:hAnsi="Verdana" w:cs="Arial"/>
          <w:sz w:val="24"/>
          <w:szCs w:val="24"/>
        </w:rPr>
        <w:t xml:space="preserve">  </w:t>
      </w:r>
      <w:r w:rsidR="006A6314" w:rsidRPr="009F622A">
        <w:rPr>
          <w:rFonts w:ascii="Arial" w:hAnsi="Arial" w:cs="Arial"/>
          <w:sz w:val="24"/>
          <w:szCs w:val="24"/>
        </w:rPr>
        <w:t>Yes</w:t>
      </w:r>
    </w:p>
    <w:p w14:paraId="61733BA1" w14:textId="6174470C" w:rsidR="006A6314" w:rsidRDefault="00C95144" w:rsidP="006A6314">
      <w:pPr>
        <w:ind w:firstLine="142"/>
        <w:rPr>
          <w:rFonts w:ascii="Arial" w:hAnsi="Arial" w:cs="Arial"/>
          <w:sz w:val="24"/>
          <w:szCs w:val="24"/>
        </w:rPr>
      </w:pPr>
      <w:sdt>
        <w:sdtPr>
          <w:rPr>
            <w:rFonts w:ascii="Arial" w:hAnsi="Arial" w:cs="Arial"/>
            <w:sz w:val="24"/>
            <w:szCs w:val="24"/>
          </w:rPr>
          <w:id w:val="1009253413"/>
          <w14:checkbox>
            <w14:checked w14:val="1"/>
            <w14:checkedState w14:val="0098" w14:font="Wingdings 2"/>
            <w14:uncheckedState w14:val="0099" w14:font="Wingdings 2"/>
          </w14:checkbox>
        </w:sdtPr>
        <w:sdtEndPr/>
        <w:sdtContent>
          <w:r w:rsidR="0068415E">
            <w:rPr>
              <w:rFonts w:ascii="Arial" w:hAnsi="Arial" w:cs="Arial"/>
              <w:sz w:val="24"/>
              <w:szCs w:val="24"/>
            </w:rPr>
            <w:sym w:font="Wingdings 2" w:char="F098"/>
          </w:r>
        </w:sdtContent>
      </w:sdt>
      <w:r w:rsidR="00D2413D" w:rsidRPr="00F1306D">
        <w:rPr>
          <w:rFonts w:ascii="Arial" w:hAnsi="Arial" w:cs="Arial"/>
          <w:sz w:val="24"/>
          <w:szCs w:val="24"/>
        </w:rPr>
        <w:t xml:space="preserve">  Year on Year</w:t>
      </w:r>
      <w:r w:rsidR="00A331B2">
        <w:rPr>
          <w:rFonts w:ascii="Arial" w:hAnsi="Arial" w:cs="Arial"/>
          <w:sz w:val="24"/>
          <w:szCs w:val="24"/>
        </w:rPr>
        <w:tab/>
      </w:r>
      <w:r w:rsidR="00D2413D" w:rsidRPr="00D2413D">
        <w:rPr>
          <w:rFonts w:ascii="Arial" w:hAnsi="Arial" w:cs="Arial"/>
          <w:sz w:val="24"/>
          <w:szCs w:val="24"/>
        </w:rPr>
        <w:t xml:space="preserve"> </w:t>
      </w:r>
      <w:sdt>
        <w:sdtPr>
          <w:rPr>
            <w:rFonts w:ascii="Arial" w:hAnsi="Arial" w:cs="Arial"/>
            <w:sz w:val="24"/>
            <w:szCs w:val="24"/>
          </w:rPr>
          <w:id w:val="-1768609498"/>
          <w14:checkbox>
            <w14:checked w14:val="1"/>
            <w14:checkedState w14:val="0098" w14:font="Wingdings 2"/>
            <w14:uncheckedState w14:val="0099" w14:font="Wingdings 2"/>
          </w14:checkbox>
        </w:sdtPr>
        <w:sdtEndPr/>
        <w:sdtContent>
          <w:r w:rsidR="0068415E">
            <w:rPr>
              <w:rFonts w:ascii="Arial" w:hAnsi="Arial" w:cs="Arial"/>
              <w:sz w:val="24"/>
              <w:szCs w:val="24"/>
            </w:rPr>
            <w:sym w:font="Wingdings 2" w:char="F098"/>
          </w:r>
        </w:sdtContent>
      </w:sdt>
      <w:r w:rsidR="00D2413D" w:rsidRPr="00F1306D">
        <w:rPr>
          <w:rFonts w:ascii="Arial" w:hAnsi="Arial" w:cs="Arial"/>
          <w:sz w:val="24"/>
          <w:szCs w:val="24"/>
        </w:rPr>
        <w:t xml:space="preserve">  Community of Identity/Interest</w:t>
      </w:r>
      <w:r w:rsidR="0068415E">
        <w:rPr>
          <w:rFonts w:ascii="Arial" w:hAnsi="Arial" w:cs="Arial"/>
          <w:sz w:val="24"/>
          <w:szCs w:val="24"/>
        </w:rPr>
        <w:tab/>
      </w:r>
      <w:r w:rsidR="00A331B2" w:rsidRPr="00A331B2">
        <w:rPr>
          <w:rFonts w:ascii="Arial" w:hAnsi="Arial" w:cs="Arial"/>
          <w:sz w:val="24"/>
          <w:szCs w:val="24"/>
        </w:rPr>
        <w:t xml:space="preserve"> </w:t>
      </w:r>
      <w:sdt>
        <w:sdtPr>
          <w:rPr>
            <w:rFonts w:ascii="Arial" w:hAnsi="Arial" w:cs="Arial"/>
            <w:sz w:val="24"/>
            <w:szCs w:val="24"/>
          </w:rPr>
          <w:id w:val="-159084182"/>
          <w14:checkbox>
            <w14:checked w14:val="1"/>
            <w14:checkedState w14:val="0098" w14:font="Wingdings 2"/>
            <w14:uncheckedState w14:val="0099" w14:font="Wingdings 2"/>
          </w14:checkbox>
        </w:sdtPr>
        <w:sdtEndPr/>
        <w:sdtContent>
          <w:r w:rsidR="00A331B2" w:rsidRPr="00F1306D">
            <w:rPr>
              <w:rFonts w:ascii="Arial" w:hAnsi="Arial" w:cs="Arial"/>
              <w:sz w:val="24"/>
              <w:szCs w:val="24"/>
            </w:rPr>
            <w:sym w:font="Wingdings 2" w:char="F098"/>
          </w:r>
        </w:sdtContent>
      </w:sdt>
      <w:r w:rsidR="00A331B2" w:rsidRPr="00F1306D">
        <w:rPr>
          <w:rFonts w:ascii="Arial" w:hAnsi="Arial" w:cs="Arial"/>
          <w:sz w:val="24"/>
          <w:szCs w:val="24"/>
        </w:rPr>
        <w:t xml:space="preserve">  Geographical Area</w:t>
      </w:r>
    </w:p>
    <w:p w14:paraId="18CF913B" w14:textId="6304E33A" w:rsidR="006A6314" w:rsidRPr="006B49DA" w:rsidRDefault="006A6314" w:rsidP="006B3D25">
      <w:pPr>
        <w:tabs>
          <w:tab w:val="left" w:pos="993"/>
          <w:tab w:val="left" w:pos="8310"/>
        </w:tabs>
        <w:spacing w:before="200" w:after="0"/>
        <w:rPr>
          <w:rFonts w:ascii="Arial" w:hAnsi="Arial" w:cs="Arial"/>
          <w:b/>
          <w:bCs/>
          <w:iCs/>
          <w:sz w:val="24"/>
          <w:szCs w:val="24"/>
        </w:rPr>
      </w:pPr>
      <w:r w:rsidRPr="006B49DA">
        <w:rPr>
          <w:rFonts w:ascii="Arial" w:hAnsi="Arial" w:cs="Arial"/>
          <w:b/>
          <w:bCs/>
          <w:iCs/>
          <w:sz w:val="24"/>
          <w:szCs w:val="24"/>
        </w:rPr>
        <w:t>If yes, details of impact</w:t>
      </w:r>
      <w:r w:rsidR="006B49DA">
        <w:rPr>
          <w:rFonts w:ascii="Arial" w:hAnsi="Arial" w:cs="Arial"/>
          <w:b/>
          <w:bCs/>
          <w:iCs/>
          <w:sz w:val="24"/>
          <w:szCs w:val="24"/>
        </w:rPr>
        <w:t>:</w:t>
      </w:r>
    </w:p>
    <w:p w14:paraId="2C2A1DD6" w14:textId="77777777" w:rsidR="006A6314" w:rsidRPr="006A6314" w:rsidRDefault="006A6314" w:rsidP="006A6314">
      <w:pPr>
        <w:rPr>
          <w:rFonts w:ascii="Arial" w:hAnsi="Arial" w:cs="Arial"/>
          <w:sz w:val="24"/>
          <w:szCs w:val="24"/>
        </w:rPr>
      </w:pPr>
      <w:r w:rsidRPr="006A6314">
        <w:rPr>
          <w:rFonts w:ascii="Arial" w:hAnsi="Arial" w:cs="Arial"/>
          <w:sz w:val="24"/>
          <w:szCs w:val="24"/>
        </w:rPr>
        <w:t>The 2023-24 Revenue Budget is affected by numerous individual savings proposals, many of which have cumulative impacts:</w:t>
      </w:r>
    </w:p>
    <w:p w14:paraId="0CA24BE0" w14:textId="77777777" w:rsidR="006A6314" w:rsidRPr="00F1306D" w:rsidRDefault="006A6314" w:rsidP="006B49DA">
      <w:pPr>
        <w:spacing w:after="0"/>
        <w:rPr>
          <w:rFonts w:ascii="Arial" w:hAnsi="Arial" w:cs="Arial"/>
          <w:b/>
          <w:bCs/>
          <w:sz w:val="24"/>
          <w:szCs w:val="24"/>
        </w:rPr>
      </w:pPr>
      <w:r w:rsidRPr="00F1306D">
        <w:rPr>
          <w:rFonts w:ascii="Arial" w:hAnsi="Arial" w:cs="Arial"/>
          <w:b/>
          <w:bCs/>
          <w:sz w:val="24"/>
          <w:szCs w:val="24"/>
        </w:rPr>
        <w:t>Year-on-year</w:t>
      </w:r>
    </w:p>
    <w:p w14:paraId="4945789C" w14:textId="77777777" w:rsidR="006A6314" w:rsidRPr="004A7408" w:rsidRDefault="006A6314" w:rsidP="006A6314">
      <w:pPr>
        <w:pStyle w:val="ListParagraph"/>
        <w:numPr>
          <w:ilvl w:val="0"/>
          <w:numId w:val="10"/>
        </w:numPr>
        <w:contextualSpacing w:val="0"/>
        <w:rPr>
          <w:rFonts w:ascii="Arial" w:hAnsi="Arial" w:cs="Arial"/>
          <w:sz w:val="24"/>
          <w:szCs w:val="24"/>
        </w:rPr>
      </w:pPr>
      <w:r>
        <w:rPr>
          <w:rFonts w:ascii="Arial" w:hAnsi="Arial" w:cs="Arial"/>
          <w:sz w:val="24"/>
          <w:szCs w:val="24"/>
        </w:rPr>
        <w:t>T</w:t>
      </w:r>
      <w:r w:rsidRPr="004A7408">
        <w:rPr>
          <w:rFonts w:ascii="Arial" w:hAnsi="Arial" w:cs="Arial"/>
          <w:sz w:val="24"/>
          <w:szCs w:val="24"/>
        </w:rPr>
        <w:t xml:space="preserve">his includes proposals for further service reductions continuing from previous years or which are expected to have future impacts. </w:t>
      </w:r>
    </w:p>
    <w:p w14:paraId="3424F971" w14:textId="77777777" w:rsidR="006A6314" w:rsidRPr="00F1306D" w:rsidRDefault="006A6314" w:rsidP="00D21C46">
      <w:pPr>
        <w:spacing w:after="0"/>
        <w:rPr>
          <w:rFonts w:ascii="Arial" w:hAnsi="Arial" w:cs="Arial"/>
          <w:b/>
          <w:bCs/>
          <w:sz w:val="24"/>
          <w:szCs w:val="24"/>
        </w:rPr>
      </w:pPr>
      <w:r w:rsidRPr="00F1306D">
        <w:rPr>
          <w:rFonts w:ascii="Arial" w:hAnsi="Arial" w:cs="Arial"/>
          <w:b/>
          <w:bCs/>
          <w:sz w:val="24"/>
          <w:szCs w:val="24"/>
        </w:rPr>
        <w:t>Across a community of identity/interest</w:t>
      </w:r>
    </w:p>
    <w:p w14:paraId="09822072" w14:textId="77777777" w:rsidR="006A6314" w:rsidRDefault="006A6314" w:rsidP="00D21C46">
      <w:pPr>
        <w:pStyle w:val="ListParagraph"/>
        <w:numPr>
          <w:ilvl w:val="0"/>
          <w:numId w:val="10"/>
        </w:numPr>
        <w:spacing w:after="0"/>
        <w:ind w:left="714" w:hanging="357"/>
        <w:contextualSpacing w:val="0"/>
        <w:rPr>
          <w:rFonts w:ascii="Arial" w:hAnsi="Arial" w:cs="Arial"/>
          <w:sz w:val="24"/>
          <w:szCs w:val="24"/>
        </w:rPr>
      </w:pPr>
      <w:r w:rsidRPr="004A7408">
        <w:rPr>
          <w:rFonts w:ascii="Arial" w:hAnsi="Arial" w:cs="Arial"/>
          <w:sz w:val="24"/>
          <w:szCs w:val="24"/>
        </w:rPr>
        <w:t xml:space="preserve">This includes proposals </w:t>
      </w:r>
      <w:r>
        <w:rPr>
          <w:rFonts w:ascii="Arial" w:hAnsi="Arial" w:cs="Arial"/>
          <w:sz w:val="24"/>
          <w:szCs w:val="24"/>
        </w:rPr>
        <w:t xml:space="preserve">the effect of which are exacerbated by other factors affecting the same groups of people and communities. </w:t>
      </w:r>
    </w:p>
    <w:p w14:paraId="60237853" w14:textId="4DB0E6FC" w:rsidR="006A6314" w:rsidRPr="001A60DE" w:rsidRDefault="006A6314" w:rsidP="006A6314">
      <w:pPr>
        <w:pStyle w:val="ListParagraph"/>
        <w:numPr>
          <w:ilvl w:val="0"/>
          <w:numId w:val="10"/>
        </w:numPr>
        <w:ind w:left="714" w:hanging="357"/>
        <w:contextualSpacing w:val="0"/>
        <w:rPr>
          <w:rFonts w:ascii="Arial" w:hAnsi="Arial" w:cs="Arial"/>
          <w:sz w:val="24"/>
          <w:szCs w:val="24"/>
        </w:rPr>
      </w:pPr>
      <w:r>
        <w:rPr>
          <w:rFonts w:ascii="Arial" w:hAnsi="Arial" w:cs="Arial"/>
          <w:sz w:val="24"/>
          <w:szCs w:val="24"/>
        </w:rPr>
        <w:lastRenderedPageBreak/>
        <w:t xml:space="preserve">Very significant current examples of this are the impacts of the </w:t>
      </w:r>
      <w:r w:rsidRPr="001A60DE">
        <w:rPr>
          <w:rFonts w:ascii="Arial" w:hAnsi="Arial" w:cs="Arial"/>
          <w:sz w:val="24"/>
          <w:szCs w:val="24"/>
        </w:rPr>
        <w:t xml:space="preserve">COVID-19 pandemic </w:t>
      </w:r>
      <w:r>
        <w:rPr>
          <w:rFonts w:ascii="Arial" w:hAnsi="Arial" w:cs="Arial"/>
          <w:sz w:val="24"/>
          <w:szCs w:val="24"/>
        </w:rPr>
        <w:t xml:space="preserve">and </w:t>
      </w:r>
      <w:r w:rsidR="00AB78E2">
        <w:rPr>
          <w:rFonts w:ascii="Arial" w:hAnsi="Arial" w:cs="Arial"/>
          <w:sz w:val="24"/>
          <w:szCs w:val="24"/>
        </w:rPr>
        <w:t>cost-of-living</w:t>
      </w:r>
      <w:r>
        <w:rPr>
          <w:rFonts w:ascii="Arial" w:hAnsi="Arial" w:cs="Arial"/>
          <w:sz w:val="24"/>
          <w:szCs w:val="24"/>
        </w:rPr>
        <w:t xml:space="preserve"> crisis. B</w:t>
      </w:r>
      <w:r w:rsidRPr="001A60DE">
        <w:rPr>
          <w:rFonts w:ascii="Arial" w:hAnsi="Arial" w:cs="Arial"/>
          <w:sz w:val="24"/>
          <w:szCs w:val="24"/>
        </w:rPr>
        <w:t xml:space="preserve">eyond </w:t>
      </w:r>
      <w:r>
        <w:rPr>
          <w:rFonts w:ascii="Arial" w:hAnsi="Arial" w:cs="Arial"/>
          <w:sz w:val="24"/>
          <w:szCs w:val="24"/>
        </w:rPr>
        <w:t xml:space="preserve">their very widespread </w:t>
      </w:r>
      <w:r w:rsidRPr="001A60DE">
        <w:rPr>
          <w:rFonts w:ascii="Arial" w:hAnsi="Arial" w:cs="Arial"/>
          <w:sz w:val="24"/>
          <w:szCs w:val="24"/>
        </w:rPr>
        <w:t xml:space="preserve">consequences, in equality terms </w:t>
      </w:r>
      <w:r>
        <w:rPr>
          <w:rFonts w:ascii="Arial" w:hAnsi="Arial" w:cs="Arial"/>
          <w:sz w:val="24"/>
          <w:szCs w:val="24"/>
        </w:rPr>
        <w:t xml:space="preserve">there are </w:t>
      </w:r>
      <w:r w:rsidRPr="001A60DE">
        <w:rPr>
          <w:rFonts w:ascii="Arial" w:hAnsi="Arial" w:cs="Arial"/>
          <w:sz w:val="24"/>
          <w:szCs w:val="24"/>
        </w:rPr>
        <w:t xml:space="preserve">significant impacts </w:t>
      </w:r>
      <w:r>
        <w:rPr>
          <w:rFonts w:ascii="Arial" w:hAnsi="Arial" w:cs="Arial"/>
          <w:sz w:val="24"/>
          <w:szCs w:val="24"/>
        </w:rPr>
        <w:t xml:space="preserve">in </w:t>
      </w:r>
      <w:r w:rsidRPr="001A60DE">
        <w:rPr>
          <w:rFonts w:ascii="Arial" w:hAnsi="Arial" w:cs="Arial"/>
          <w:sz w:val="24"/>
          <w:szCs w:val="24"/>
        </w:rPr>
        <w:t>particular in relation to health and wellbeing, disability, age</w:t>
      </w:r>
      <w:r>
        <w:rPr>
          <w:rFonts w:ascii="Arial" w:hAnsi="Arial" w:cs="Arial"/>
          <w:sz w:val="24"/>
          <w:szCs w:val="24"/>
        </w:rPr>
        <w:t xml:space="preserve">, </w:t>
      </w:r>
      <w:r w:rsidRPr="001A60DE">
        <w:rPr>
          <w:rFonts w:ascii="Arial" w:hAnsi="Arial" w:cs="Arial"/>
          <w:sz w:val="24"/>
          <w:szCs w:val="24"/>
        </w:rPr>
        <w:t>race</w:t>
      </w:r>
      <w:r>
        <w:rPr>
          <w:rFonts w:ascii="Arial" w:hAnsi="Arial" w:cs="Arial"/>
          <w:sz w:val="24"/>
          <w:szCs w:val="24"/>
        </w:rPr>
        <w:t>, poverty and financial inclusion.</w:t>
      </w:r>
    </w:p>
    <w:p w14:paraId="68D7715D" w14:textId="77777777" w:rsidR="006A6314" w:rsidRPr="00F1306D" w:rsidRDefault="006A6314" w:rsidP="00D21C46">
      <w:pPr>
        <w:spacing w:after="0"/>
        <w:rPr>
          <w:rFonts w:ascii="Arial" w:hAnsi="Arial" w:cs="Arial"/>
          <w:b/>
          <w:bCs/>
          <w:sz w:val="24"/>
          <w:szCs w:val="24"/>
        </w:rPr>
      </w:pPr>
      <w:r w:rsidRPr="00F1306D">
        <w:rPr>
          <w:rFonts w:ascii="Arial" w:hAnsi="Arial" w:cs="Arial"/>
          <w:b/>
          <w:bCs/>
          <w:sz w:val="24"/>
          <w:szCs w:val="24"/>
        </w:rPr>
        <w:t>In a geographical area</w:t>
      </w:r>
    </w:p>
    <w:p w14:paraId="2C24F1D3" w14:textId="78B51878" w:rsidR="006A6314" w:rsidRDefault="006A6314" w:rsidP="006A6314">
      <w:pPr>
        <w:pStyle w:val="ListParagraph"/>
        <w:numPr>
          <w:ilvl w:val="0"/>
          <w:numId w:val="10"/>
        </w:numPr>
        <w:ind w:left="714" w:hanging="357"/>
        <w:contextualSpacing w:val="0"/>
        <w:rPr>
          <w:rFonts w:ascii="Arial" w:hAnsi="Arial" w:cs="Arial"/>
          <w:sz w:val="24"/>
          <w:szCs w:val="24"/>
        </w:rPr>
      </w:pPr>
      <w:r w:rsidRPr="008615AF">
        <w:rPr>
          <w:rFonts w:ascii="Arial" w:hAnsi="Arial" w:cs="Arial"/>
          <w:sz w:val="24"/>
          <w:szCs w:val="24"/>
        </w:rPr>
        <w:t>This includes proposals that are more localised rather than citywide.</w:t>
      </w:r>
      <w:r w:rsidR="00AB001E">
        <w:rPr>
          <w:rFonts w:ascii="Arial" w:hAnsi="Arial" w:cs="Arial"/>
          <w:sz w:val="24"/>
          <w:szCs w:val="24"/>
        </w:rPr>
        <w:t xml:space="preserve"> For example, t</w:t>
      </w:r>
      <w:r w:rsidRPr="008615AF">
        <w:rPr>
          <w:rFonts w:ascii="Arial" w:hAnsi="Arial" w:cs="Arial"/>
          <w:sz w:val="24"/>
          <w:szCs w:val="24"/>
        </w:rPr>
        <w:t xml:space="preserve">he Waste &amp; Street Scene and Communities, Parks &amp; Leisure Policy Committees include proposals that affect certain geographical areas. </w:t>
      </w:r>
    </w:p>
    <w:p w14:paraId="7DDDE5C0" w14:textId="77777777" w:rsidR="008D6E42" w:rsidRDefault="006A6314" w:rsidP="008D6E42">
      <w:pPr>
        <w:spacing w:after="0"/>
        <w:rPr>
          <w:rFonts w:ascii="Arial" w:hAnsi="Arial" w:cs="Arial"/>
          <w:sz w:val="24"/>
          <w:szCs w:val="24"/>
        </w:rPr>
      </w:pPr>
      <w:r w:rsidRPr="008D6E42">
        <w:rPr>
          <w:rFonts w:ascii="Arial" w:hAnsi="Arial" w:cs="Arial"/>
          <w:b/>
          <w:bCs/>
          <w:sz w:val="24"/>
          <w:szCs w:val="24"/>
        </w:rPr>
        <w:t>Does the proposal have a specific geographical impact across Sheffield?</w:t>
      </w:r>
      <w:r w:rsidRPr="006A6314">
        <w:rPr>
          <w:rFonts w:ascii="Arial" w:hAnsi="Arial" w:cs="Arial"/>
          <w:sz w:val="24"/>
          <w:szCs w:val="24"/>
        </w:rPr>
        <w:tab/>
      </w:r>
    </w:p>
    <w:p w14:paraId="6E6AFC69" w14:textId="3705822D" w:rsidR="006A6314" w:rsidRDefault="00C95144" w:rsidP="008D6E42">
      <w:pPr>
        <w:rPr>
          <w:rFonts w:ascii="Arial" w:hAnsi="Arial" w:cs="Arial"/>
          <w:sz w:val="24"/>
          <w:szCs w:val="24"/>
        </w:rPr>
      </w:pPr>
      <w:sdt>
        <w:sdtPr>
          <w:rPr>
            <w:rFonts w:ascii="Arial" w:hAnsi="Arial" w:cs="Arial"/>
            <w:sz w:val="24"/>
            <w:szCs w:val="24"/>
          </w:rPr>
          <w:id w:val="-2142947491"/>
          <w14:checkbox>
            <w14:checked w14:val="1"/>
            <w14:checkedState w14:val="0098" w14:font="Wingdings 2"/>
            <w14:uncheckedState w14:val="0099" w14:font="Wingdings 2"/>
          </w14:checkbox>
        </w:sdtPr>
        <w:sdtEndPr/>
        <w:sdtContent>
          <w:r w:rsidR="008D6E42" w:rsidRPr="006A6314">
            <w:rPr>
              <w:rFonts w:ascii="Arial" w:hAnsi="Arial" w:cs="Arial"/>
              <w:sz w:val="24"/>
              <w:szCs w:val="24"/>
            </w:rPr>
            <w:sym w:font="Wingdings 2" w:char="F098"/>
          </w:r>
        </w:sdtContent>
      </w:sdt>
      <w:r w:rsidR="008D6E42" w:rsidRPr="006A6314">
        <w:rPr>
          <w:rFonts w:ascii="Arial" w:hAnsi="Arial" w:cs="Arial"/>
          <w:sz w:val="24"/>
          <w:szCs w:val="24"/>
        </w:rPr>
        <w:t xml:space="preserve">  No</w:t>
      </w:r>
    </w:p>
    <w:p w14:paraId="05FB3776" w14:textId="118B504F" w:rsidR="006A6314" w:rsidRPr="006A6314" w:rsidRDefault="006A6314" w:rsidP="00F33BD8">
      <w:pPr>
        <w:rPr>
          <w:rFonts w:ascii="Arial" w:hAnsi="Arial" w:cs="Arial"/>
          <w:sz w:val="24"/>
          <w:szCs w:val="24"/>
        </w:rPr>
      </w:pPr>
      <w:r>
        <w:rPr>
          <w:rFonts w:ascii="Arial" w:hAnsi="Arial" w:cs="Arial"/>
          <w:sz w:val="24"/>
          <w:szCs w:val="24"/>
        </w:rPr>
        <w:t>All areas of Sheffield are affected by the Revenue Budget. Individual proposals affecting certain local areas are considered in their own EIAs.</w:t>
      </w:r>
    </w:p>
    <w:p w14:paraId="6D45ED3C" w14:textId="77777777" w:rsidR="006A6314" w:rsidRPr="006A6314" w:rsidRDefault="006A6314" w:rsidP="00F33BD8">
      <w:pPr>
        <w:spacing w:before="120" w:after="0"/>
        <w:ind w:right="96"/>
        <w:rPr>
          <w:rFonts w:ascii="Arial" w:hAnsi="Arial" w:cs="Arial"/>
          <w:b/>
          <w:sz w:val="24"/>
          <w:szCs w:val="24"/>
        </w:rPr>
      </w:pPr>
      <w:r w:rsidRPr="006A6314">
        <w:rPr>
          <w:rFonts w:ascii="Arial" w:hAnsi="Arial" w:cs="Arial"/>
          <w:b/>
          <w:sz w:val="24"/>
          <w:szCs w:val="24"/>
        </w:rPr>
        <w:t>Local Area Committee Area(s) impacted</w:t>
      </w:r>
    </w:p>
    <w:p w14:paraId="0B8D8271" w14:textId="283D1CFA" w:rsidR="006A6314" w:rsidRPr="006A6314" w:rsidRDefault="00C95144" w:rsidP="00F33BD8">
      <w:pPr>
        <w:tabs>
          <w:tab w:val="left" w:pos="993"/>
          <w:tab w:val="left" w:pos="8310"/>
        </w:tabs>
        <w:spacing w:after="0"/>
        <w:rPr>
          <w:rFonts w:ascii="Arial" w:hAnsi="Arial" w:cs="Arial"/>
          <w:sz w:val="24"/>
          <w:szCs w:val="24"/>
        </w:rPr>
      </w:pPr>
      <w:sdt>
        <w:sdtPr>
          <w:rPr>
            <w:rFonts w:ascii="Arial" w:hAnsi="Arial" w:cs="Arial"/>
            <w:sz w:val="24"/>
            <w:szCs w:val="24"/>
          </w:rPr>
          <w:id w:val="101228442"/>
          <w14:checkbox>
            <w14:checked w14:val="1"/>
            <w14:checkedState w14:val="0098" w14:font="Wingdings 2"/>
            <w14:uncheckedState w14:val="0099" w14:font="Wingdings 2"/>
          </w14:checkbox>
        </w:sdtPr>
        <w:sdtEndPr/>
        <w:sdtContent>
          <w:r w:rsidR="006A6314" w:rsidRPr="006A6314">
            <w:rPr>
              <w:rFonts w:ascii="Arial" w:hAnsi="Arial" w:cs="Arial"/>
              <w:sz w:val="24"/>
              <w:szCs w:val="24"/>
            </w:rPr>
            <w:sym w:font="Wingdings 2" w:char="F098"/>
          </w:r>
        </w:sdtContent>
      </w:sdt>
      <w:r w:rsidR="006A6314" w:rsidRPr="006A6314">
        <w:rPr>
          <w:rFonts w:ascii="Arial" w:hAnsi="Arial" w:cs="Arial"/>
          <w:sz w:val="24"/>
          <w:szCs w:val="24"/>
        </w:rPr>
        <w:t xml:space="preserve">  All</w:t>
      </w:r>
      <w:r w:rsidR="006A6314" w:rsidRPr="006A6314">
        <w:rPr>
          <w:rFonts w:ascii="Arial" w:hAnsi="Arial" w:cs="Arial"/>
          <w:sz w:val="24"/>
          <w:szCs w:val="24"/>
        </w:rPr>
        <w:tab/>
      </w:r>
    </w:p>
    <w:p w14:paraId="6B355EA0" w14:textId="77777777" w:rsidR="00F33BD8" w:rsidRDefault="00F33BD8" w:rsidP="00F33BD8">
      <w:pPr>
        <w:spacing w:after="0"/>
        <w:rPr>
          <w:rFonts w:ascii="Arial" w:eastAsia="Times New Roman" w:hAnsi="Arial" w:cs="Arial"/>
          <w:b/>
          <w:sz w:val="28"/>
          <w:szCs w:val="28"/>
          <w:lang w:eastAsia="en-GB"/>
        </w:rPr>
      </w:pPr>
    </w:p>
    <w:p w14:paraId="3EA86AB9" w14:textId="3521C2A7" w:rsidR="006A6314" w:rsidRPr="002B1DCD" w:rsidRDefault="006A6314" w:rsidP="00F33BD8">
      <w:pPr>
        <w:rPr>
          <w:rFonts w:ascii="Arial" w:eastAsia="Times New Roman" w:hAnsi="Arial" w:cs="Arial"/>
          <w:b/>
          <w:sz w:val="28"/>
          <w:szCs w:val="28"/>
          <w:lang w:eastAsia="en-GB"/>
        </w:rPr>
      </w:pPr>
      <w:r w:rsidRPr="002B1DCD">
        <w:rPr>
          <w:rFonts w:ascii="Arial" w:eastAsia="Times New Roman" w:hAnsi="Arial" w:cs="Arial"/>
          <w:b/>
          <w:sz w:val="28"/>
          <w:szCs w:val="28"/>
          <w:lang w:eastAsia="en-GB"/>
        </w:rPr>
        <w:t>Initial Impact Overview</w:t>
      </w:r>
    </w:p>
    <w:p w14:paraId="38E2B72E" w14:textId="77777777" w:rsidR="0042404B" w:rsidRDefault="00B46AC4" w:rsidP="00B46AC4">
      <w:pPr>
        <w:pStyle w:val="StyleNumbered"/>
        <w:numPr>
          <w:ilvl w:val="0"/>
          <w:numId w:val="0"/>
        </w:numPr>
        <w:tabs>
          <w:tab w:val="num" w:pos="0"/>
          <w:tab w:val="left" w:pos="426"/>
          <w:tab w:val="left" w:pos="851"/>
        </w:tabs>
        <w:rPr>
          <w:rFonts w:cstheme="minorHAnsi"/>
        </w:rPr>
      </w:pPr>
      <w:bookmarkStart w:id="11" w:name="_Hlk124516357"/>
      <w:r w:rsidRPr="00B46AC4">
        <w:rPr>
          <w:rFonts w:eastAsiaTheme="minorHAnsi" w:cs="Arial"/>
          <w:szCs w:val="24"/>
        </w:rPr>
        <w:t xml:space="preserve">Some </w:t>
      </w:r>
      <w:r w:rsidR="00647094">
        <w:rPr>
          <w:rFonts w:eastAsiaTheme="minorHAnsi" w:cs="Arial"/>
          <w:szCs w:val="24"/>
        </w:rPr>
        <w:t xml:space="preserve">of the </w:t>
      </w:r>
      <w:r w:rsidRPr="00B46AC4">
        <w:rPr>
          <w:rFonts w:eastAsiaTheme="minorHAnsi" w:cs="Arial"/>
          <w:szCs w:val="24"/>
        </w:rPr>
        <w:t xml:space="preserve">EIAs start out as exploratory in nature, setting out a broad intention and committing to further development as more detail and information </w:t>
      </w:r>
      <w:r w:rsidR="0042404B">
        <w:rPr>
          <w:rFonts w:eastAsiaTheme="minorHAnsi" w:cs="Arial"/>
          <w:szCs w:val="24"/>
        </w:rPr>
        <w:t>is</w:t>
      </w:r>
      <w:r w:rsidRPr="00B46AC4">
        <w:rPr>
          <w:rFonts w:eastAsiaTheme="minorHAnsi" w:cs="Arial"/>
          <w:szCs w:val="24"/>
        </w:rPr>
        <w:t xml:space="preserve"> known and proposals take shape. Some proposals may be subject to the outcome of consultation or the further analysis of other evidence. </w:t>
      </w:r>
      <w:r w:rsidRPr="00510FDA">
        <w:rPr>
          <w:rFonts w:cstheme="minorHAnsi"/>
        </w:rPr>
        <w:t xml:space="preserve">As a consequence, not all EIAs are currently complete, and this summary should therefore be seen as reflecting our initial understanding of impacts and not necessarily how they may look in three- or nine-months’ time. </w:t>
      </w:r>
    </w:p>
    <w:p w14:paraId="7F0621C4" w14:textId="43F35141" w:rsidR="0071483F" w:rsidRDefault="00B46AC4" w:rsidP="00CB6D16">
      <w:pPr>
        <w:pStyle w:val="StyleNumbered"/>
        <w:numPr>
          <w:ilvl w:val="0"/>
          <w:numId w:val="0"/>
        </w:numPr>
        <w:tabs>
          <w:tab w:val="num" w:pos="0"/>
          <w:tab w:val="left" w:pos="426"/>
          <w:tab w:val="left" w:pos="851"/>
        </w:tabs>
        <w:rPr>
          <w:rFonts w:cstheme="minorHAnsi"/>
        </w:rPr>
      </w:pPr>
      <w:r w:rsidRPr="00510FDA">
        <w:rPr>
          <w:rFonts w:cstheme="minorHAnsi"/>
        </w:rPr>
        <w:t>It is important to ensure that all equality impacts are further considered when services report on the specific implementation plans for their Budget Saving Proposals.</w:t>
      </w:r>
      <w:r w:rsidR="003549D2">
        <w:rPr>
          <w:rFonts w:cstheme="minorHAnsi"/>
        </w:rPr>
        <w:t xml:space="preserve"> </w:t>
      </w:r>
      <w:r w:rsidRPr="00510FDA">
        <w:rPr>
          <w:rFonts w:eastAsiaTheme="minorHAnsi" w:cstheme="minorBidi"/>
          <w:spacing w:val="6"/>
          <w:szCs w:val="22"/>
        </w:rPr>
        <w:t xml:space="preserve">We will monitor for any adverse equality impacts as reductions and changes in provision occur during the next </w:t>
      </w:r>
      <w:bookmarkEnd w:id="11"/>
      <w:r w:rsidR="00647094" w:rsidRPr="00510FDA">
        <w:rPr>
          <w:rFonts w:eastAsiaTheme="minorHAnsi" w:cstheme="minorBidi"/>
          <w:spacing w:val="6"/>
          <w:szCs w:val="22"/>
        </w:rPr>
        <w:t>year.</w:t>
      </w:r>
      <w:r w:rsidR="00647094" w:rsidRPr="00CE4216">
        <w:rPr>
          <w:rFonts w:cstheme="minorHAnsi"/>
        </w:rPr>
        <w:t xml:space="preserve"> Inevitably</w:t>
      </w:r>
      <w:r w:rsidRPr="00CE4216">
        <w:rPr>
          <w:rFonts w:cstheme="minorHAnsi"/>
        </w:rPr>
        <w:t xml:space="preserve">, further funding reductions on top of those seen for more than a decade, during a cost-of-living crisis and while impacts from the pandemic are still very real, does mean there will be implications for the front-line services we deliver. </w:t>
      </w:r>
    </w:p>
    <w:p w14:paraId="4070985F" w14:textId="6A53AE54" w:rsidR="00A630C8" w:rsidRDefault="00B46AC4" w:rsidP="00CB6D16">
      <w:pPr>
        <w:pStyle w:val="StyleNumbered"/>
        <w:numPr>
          <w:ilvl w:val="0"/>
          <w:numId w:val="0"/>
        </w:numPr>
        <w:tabs>
          <w:tab w:val="num" w:pos="0"/>
          <w:tab w:val="left" w:pos="426"/>
          <w:tab w:val="left" w:pos="851"/>
        </w:tabs>
        <w:rPr>
          <w:rFonts w:eastAsiaTheme="minorHAnsi" w:cstheme="minorBidi"/>
          <w:spacing w:val="6"/>
          <w:szCs w:val="22"/>
        </w:rPr>
      </w:pPr>
      <w:r w:rsidRPr="00CE4216">
        <w:rPr>
          <w:rFonts w:cstheme="minorHAnsi"/>
        </w:rPr>
        <w:t>There will be impacts for those in greatest need and for some of the work we do with groups who share protected characteristics. We will seek to minimise the impact on the most vulnerable and those in greatest financial hardship as far as possible, however we must make some difficult choices</w:t>
      </w:r>
      <w:r>
        <w:rPr>
          <w:rFonts w:cstheme="minorHAnsi"/>
        </w:rPr>
        <w:t xml:space="preserve"> and </w:t>
      </w:r>
      <w:r w:rsidRPr="00F0201A">
        <w:rPr>
          <w:rFonts w:eastAsiaTheme="minorHAnsi" w:cstheme="minorBidi"/>
          <w:spacing w:val="6"/>
          <w:szCs w:val="22"/>
        </w:rPr>
        <w:t xml:space="preserve">funding reductions at the scale and pace that we have experienced over a significant time </w:t>
      </w:r>
      <w:r w:rsidRPr="00614BDF">
        <w:rPr>
          <w:rFonts w:eastAsiaTheme="minorHAnsi" w:cstheme="minorBidi"/>
          <w:spacing w:val="6"/>
          <w:szCs w:val="22"/>
        </w:rPr>
        <w:t>does have implications for front-line services</w:t>
      </w:r>
      <w:r w:rsidR="00A630C8">
        <w:rPr>
          <w:rFonts w:eastAsiaTheme="minorHAnsi" w:cstheme="minorBidi"/>
          <w:spacing w:val="6"/>
          <w:szCs w:val="22"/>
        </w:rPr>
        <w:t>.</w:t>
      </w:r>
      <w:r w:rsidRPr="00614BDF">
        <w:rPr>
          <w:rFonts w:eastAsiaTheme="minorHAnsi" w:cstheme="minorBidi"/>
          <w:spacing w:val="6"/>
          <w:szCs w:val="22"/>
        </w:rPr>
        <w:t xml:space="preserve"> </w:t>
      </w:r>
    </w:p>
    <w:p w14:paraId="0FDEED7E" w14:textId="169A2ADD" w:rsidR="00B46AC4" w:rsidRPr="00614BDF" w:rsidRDefault="00A630C8" w:rsidP="00CB6D16">
      <w:pPr>
        <w:pStyle w:val="StyleNumbered"/>
        <w:numPr>
          <w:ilvl w:val="0"/>
          <w:numId w:val="0"/>
        </w:numPr>
        <w:tabs>
          <w:tab w:val="num" w:pos="0"/>
          <w:tab w:val="left" w:pos="426"/>
          <w:tab w:val="left" w:pos="851"/>
        </w:tabs>
        <w:rPr>
          <w:rFonts w:eastAsiaTheme="minorHAnsi" w:cstheme="minorBidi"/>
          <w:spacing w:val="6"/>
          <w:szCs w:val="22"/>
        </w:rPr>
      </w:pPr>
      <w:r w:rsidRPr="00074ECB">
        <w:rPr>
          <w:rFonts w:cs="Calibri"/>
        </w:rPr>
        <w:t xml:space="preserve">It is difficult to quantify the cumulative level of impact as mitigations have been highlighted in all EIAs and external factors, such as the </w:t>
      </w:r>
      <w:r w:rsidR="005F754A" w:rsidRPr="00074ECB">
        <w:rPr>
          <w:rFonts w:cs="Calibri"/>
        </w:rPr>
        <w:t>cost-of-living</w:t>
      </w:r>
      <w:r w:rsidRPr="00074ECB">
        <w:rPr>
          <w:rFonts w:cs="Calibri"/>
        </w:rPr>
        <w:t xml:space="preserve"> crisis, are also impacting negatively on some of the same groups of people</w:t>
      </w:r>
      <w:r w:rsidR="00AB78E2">
        <w:rPr>
          <w:rFonts w:cs="Calibri"/>
        </w:rPr>
        <w:t>.</w:t>
      </w:r>
    </w:p>
    <w:p w14:paraId="75A17AD7" w14:textId="79695710" w:rsidR="00D16840" w:rsidRPr="005F754A" w:rsidRDefault="00E70903" w:rsidP="005F754A">
      <w:pPr>
        <w:tabs>
          <w:tab w:val="left" w:pos="426"/>
          <w:tab w:val="left" w:pos="851"/>
        </w:tabs>
        <w:spacing w:before="120" w:after="120" w:line="300" w:lineRule="auto"/>
        <w:rPr>
          <w:rFonts w:ascii="Arial" w:eastAsia="Calibri" w:hAnsi="Arial" w:cs="Times New Roman"/>
          <w:spacing w:val="6"/>
          <w:sz w:val="24"/>
        </w:rPr>
      </w:pPr>
      <w:r>
        <w:rPr>
          <w:rFonts w:ascii="Arial" w:eastAsia="Times New Roman" w:hAnsi="Arial" w:cs="Calibri"/>
          <w:sz w:val="24"/>
          <w:szCs w:val="20"/>
        </w:rPr>
        <w:lastRenderedPageBreak/>
        <w:t>A</w:t>
      </w:r>
      <w:r w:rsidR="005F754A" w:rsidRPr="005F754A">
        <w:rPr>
          <w:rFonts w:ascii="Arial" w:eastAsia="Times New Roman" w:hAnsi="Arial" w:cs="Calibri"/>
          <w:sz w:val="24"/>
          <w:szCs w:val="20"/>
        </w:rPr>
        <w:t xml:space="preserve">cross </w:t>
      </w:r>
      <w:r>
        <w:rPr>
          <w:rFonts w:ascii="Arial" w:eastAsia="Times New Roman" w:hAnsi="Arial" w:cs="Calibri"/>
          <w:sz w:val="24"/>
          <w:szCs w:val="20"/>
        </w:rPr>
        <w:t xml:space="preserve">the </w:t>
      </w:r>
      <w:r w:rsidR="00AB78E2">
        <w:rPr>
          <w:rFonts w:ascii="Arial" w:eastAsia="Times New Roman" w:hAnsi="Arial" w:cs="Calibri"/>
          <w:sz w:val="24"/>
          <w:szCs w:val="20"/>
        </w:rPr>
        <w:t xml:space="preserve">individual </w:t>
      </w:r>
      <w:r w:rsidR="005F754A" w:rsidRPr="005F754A">
        <w:rPr>
          <w:rFonts w:ascii="Arial" w:eastAsia="Times New Roman" w:hAnsi="Arial" w:cs="Calibri"/>
          <w:sz w:val="24"/>
          <w:szCs w:val="20"/>
        </w:rPr>
        <w:t>EIAs</w:t>
      </w:r>
      <w:r>
        <w:rPr>
          <w:rFonts w:ascii="Arial" w:eastAsia="Times New Roman" w:hAnsi="Arial" w:cs="Calibri"/>
          <w:sz w:val="24"/>
          <w:szCs w:val="20"/>
        </w:rPr>
        <w:t xml:space="preserve">, groups of </w:t>
      </w:r>
      <w:r w:rsidR="005F754A" w:rsidRPr="005F754A">
        <w:rPr>
          <w:rFonts w:ascii="Arial" w:eastAsia="Times New Roman" w:hAnsi="Arial" w:cs="Calibri"/>
          <w:sz w:val="24"/>
          <w:szCs w:val="20"/>
        </w:rPr>
        <w:t>people</w:t>
      </w:r>
      <w:r>
        <w:rPr>
          <w:rFonts w:ascii="Arial" w:eastAsia="Times New Roman" w:hAnsi="Arial" w:cs="Calibri"/>
          <w:sz w:val="24"/>
          <w:szCs w:val="20"/>
        </w:rPr>
        <w:t xml:space="preserve"> </w:t>
      </w:r>
      <w:r w:rsidR="006E132A">
        <w:rPr>
          <w:rFonts w:ascii="Arial" w:eastAsia="Times New Roman" w:hAnsi="Arial" w:cs="Calibri"/>
          <w:sz w:val="24"/>
          <w:szCs w:val="20"/>
        </w:rPr>
        <w:t xml:space="preserve">most </w:t>
      </w:r>
      <w:r>
        <w:rPr>
          <w:rFonts w:ascii="Arial" w:eastAsia="Times New Roman" w:hAnsi="Arial" w:cs="Calibri"/>
          <w:sz w:val="24"/>
          <w:szCs w:val="20"/>
        </w:rPr>
        <w:t xml:space="preserve">affected </w:t>
      </w:r>
      <w:r w:rsidR="006E132A">
        <w:rPr>
          <w:rFonts w:ascii="Arial" w:eastAsia="Times New Roman" w:hAnsi="Arial" w:cs="Calibri"/>
          <w:sz w:val="24"/>
          <w:szCs w:val="20"/>
        </w:rPr>
        <w:t>continue</w:t>
      </w:r>
      <w:r w:rsidR="005F754A" w:rsidRPr="005F754A">
        <w:rPr>
          <w:rFonts w:ascii="Arial" w:eastAsia="Times New Roman" w:hAnsi="Arial" w:cs="Calibri"/>
          <w:sz w:val="24"/>
          <w:szCs w:val="20"/>
        </w:rPr>
        <w:t xml:space="preserve"> </w:t>
      </w:r>
      <w:r w:rsidR="006E132A">
        <w:rPr>
          <w:rFonts w:ascii="Arial" w:eastAsia="Times New Roman" w:hAnsi="Arial" w:cs="Calibri"/>
          <w:sz w:val="24"/>
          <w:szCs w:val="20"/>
        </w:rPr>
        <w:t xml:space="preserve">to be those </w:t>
      </w:r>
      <w:r w:rsidR="005F754A" w:rsidRPr="005F754A">
        <w:rPr>
          <w:rFonts w:ascii="Arial" w:eastAsia="Times New Roman" w:hAnsi="Arial" w:cs="Calibri"/>
          <w:sz w:val="24"/>
          <w:szCs w:val="20"/>
        </w:rPr>
        <w:t>most likely to need this support, especially</w:t>
      </w:r>
      <w:r w:rsidR="006E132A">
        <w:rPr>
          <w:rFonts w:ascii="Arial" w:eastAsia="Times New Roman" w:hAnsi="Arial" w:cs="Calibri"/>
          <w:sz w:val="24"/>
          <w:szCs w:val="20"/>
        </w:rPr>
        <w:t>:</w:t>
      </w:r>
      <w:r w:rsidR="005F754A" w:rsidRPr="005F754A">
        <w:rPr>
          <w:rFonts w:ascii="Arial" w:eastAsia="Times New Roman" w:hAnsi="Arial" w:cs="Calibri"/>
          <w:sz w:val="24"/>
          <w:szCs w:val="20"/>
        </w:rPr>
        <w:t xml:space="preserve"> people on low income who are also more likely to be disabled people</w:t>
      </w:r>
      <w:r w:rsidR="006E132A">
        <w:rPr>
          <w:rFonts w:ascii="Arial" w:eastAsia="Times New Roman" w:hAnsi="Arial" w:cs="Calibri"/>
          <w:sz w:val="24"/>
          <w:szCs w:val="20"/>
        </w:rPr>
        <w:t>;</w:t>
      </w:r>
      <w:r w:rsidR="005F754A" w:rsidRPr="005F754A">
        <w:rPr>
          <w:rFonts w:ascii="Arial" w:eastAsia="Times New Roman" w:hAnsi="Arial" w:cs="Calibri"/>
          <w:sz w:val="24"/>
          <w:szCs w:val="20"/>
        </w:rPr>
        <w:t xml:space="preserve"> older and young people</w:t>
      </w:r>
      <w:r w:rsidR="006E132A">
        <w:rPr>
          <w:rFonts w:ascii="Arial" w:eastAsia="Times New Roman" w:hAnsi="Arial" w:cs="Calibri"/>
          <w:sz w:val="24"/>
          <w:szCs w:val="20"/>
        </w:rPr>
        <w:t>;</w:t>
      </w:r>
      <w:r w:rsidR="005F754A" w:rsidRPr="005F754A">
        <w:rPr>
          <w:rFonts w:ascii="Arial" w:eastAsia="Times New Roman" w:hAnsi="Arial" w:cs="Calibri"/>
          <w:sz w:val="24"/>
          <w:szCs w:val="20"/>
        </w:rPr>
        <w:t xml:space="preserve"> women</w:t>
      </w:r>
      <w:r w:rsidR="006E132A">
        <w:rPr>
          <w:rFonts w:ascii="Arial" w:eastAsia="Times New Roman" w:hAnsi="Arial" w:cs="Calibri"/>
          <w:sz w:val="24"/>
          <w:szCs w:val="20"/>
        </w:rPr>
        <w:t>;</w:t>
      </w:r>
      <w:r w:rsidR="005F754A" w:rsidRPr="005F754A">
        <w:rPr>
          <w:rFonts w:ascii="Arial" w:eastAsia="Times New Roman" w:hAnsi="Arial" w:cs="Calibri"/>
          <w:sz w:val="24"/>
          <w:szCs w:val="20"/>
        </w:rPr>
        <w:t xml:space="preserve"> unpaid carers</w:t>
      </w:r>
      <w:r w:rsidR="001177CC">
        <w:rPr>
          <w:rFonts w:ascii="Arial" w:eastAsia="Times New Roman" w:hAnsi="Arial" w:cs="Calibri"/>
          <w:sz w:val="24"/>
          <w:szCs w:val="20"/>
        </w:rPr>
        <w:t>;</w:t>
      </w:r>
      <w:r w:rsidR="005F754A" w:rsidRPr="005F754A">
        <w:rPr>
          <w:rFonts w:ascii="Arial" w:eastAsia="Times New Roman" w:hAnsi="Arial" w:cs="Calibri"/>
          <w:sz w:val="24"/>
          <w:szCs w:val="20"/>
        </w:rPr>
        <w:t xml:space="preserve"> lone parents and some people from Black, Asian and Minority Ethnic (BAME) communities. </w:t>
      </w:r>
      <w:r w:rsidR="00D16840">
        <w:rPr>
          <w:rFonts w:ascii="Arial" w:eastAsia="Times New Roman" w:hAnsi="Arial" w:cs="Calibri"/>
          <w:sz w:val="24"/>
          <w:szCs w:val="20"/>
        </w:rPr>
        <w:t>For example</w:t>
      </w:r>
      <w:r w:rsidR="001177CC">
        <w:rPr>
          <w:rFonts w:ascii="Arial" w:eastAsia="Times New Roman" w:hAnsi="Arial" w:cs="Calibri"/>
          <w:sz w:val="24"/>
          <w:szCs w:val="20"/>
        </w:rPr>
        <w:t>,</w:t>
      </w:r>
      <w:r w:rsidR="00D16840">
        <w:rPr>
          <w:rFonts w:ascii="Arial" w:eastAsia="Times New Roman" w:hAnsi="Arial" w:cs="Calibri"/>
          <w:sz w:val="24"/>
          <w:szCs w:val="20"/>
        </w:rPr>
        <w:t xml:space="preserve"> any changes to </w:t>
      </w:r>
      <w:r w:rsidR="00D16840" w:rsidRPr="00AB78E2">
        <w:rPr>
          <w:rFonts w:ascii="Arial" w:eastAsia="Times New Roman" w:hAnsi="Arial" w:cs="Calibri"/>
          <w:sz w:val="24"/>
          <w:szCs w:val="20"/>
        </w:rPr>
        <w:t>dimming street lighting</w:t>
      </w:r>
      <w:r w:rsidR="00AB78E2" w:rsidRPr="00AB78E2">
        <w:rPr>
          <w:rFonts w:ascii="Arial" w:eastAsia="Times New Roman" w:hAnsi="Arial" w:cs="Calibri"/>
          <w:sz w:val="24"/>
          <w:szCs w:val="20"/>
        </w:rPr>
        <w:t xml:space="preserve"> or</w:t>
      </w:r>
      <w:r w:rsidR="000414FD" w:rsidRPr="00AB78E2">
        <w:rPr>
          <w:rFonts w:ascii="Arial" w:eastAsia="Times New Roman" w:hAnsi="Arial" w:cs="Calibri"/>
          <w:sz w:val="24"/>
          <w:szCs w:val="20"/>
        </w:rPr>
        <w:t xml:space="preserve"> neighbourhood resourcing</w:t>
      </w:r>
      <w:r w:rsidR="000414FD">
        <w:rPr>
          <w:rFonts w:ascii="Arial" w:eastAsia="Times New Roman" w:hAnsi="Arial" w:cs="Calibri"/>
          <w:sz w:val="24"/>
          <w:szCs w:val="20"/>
        </w:rPr>
        <w:t xml:space="preserve"> </w:t>
      </w:r>
      <w:r w:rsidR="00D16840">
        <w:rPr>
          <w:rFonts w:ascii="Arial" w:eastAsia="Times New Roman" w:hAnsi="Arial" w:cs="Calibri"/>
          <w:sz w:val="24"/>
          <w:szCs w:val="20"/>
        </w:rPr>
        <w:t xml:space="preserve">is likely to </w:t>
      </w:r>
      <w:r w:rsidR="000414FD">
        <w:rPr>
          <w:rFonts w:ascii="Arial" w:eastAsia="Times New Roman" w:hAnsi="Arial" w:cs="Calibri"/>
          <w:sz w:val="24"/>
          <w:szCs w:val="20"/>
        </w:rPr>
        <w:t xml:space="preserve">most </w:t>
      </w:r>
      <w:r w:rsidR="00D16840">
        <w:rPr>
          <w:rFonts w:ascii="Arial" w:eastAsia="Times New Roman" w:hAnsi="Arial" w:cs="Calibri"/>
          <w:sz w:val="24"/>
          <w:szCs w:val="20"/>
        </w:rPr>
        <w:t>impact those who feel less safe</w:t>
      </w:r>
      <w:r w:rsidR="00AB78E2">
        <w:rPr>
          <w:rFonts w:ascii="Arial" w:eastAsia="Times New Roman" w:hAnsi="Arial" w:cs="Calibri"/>
          <w:sz w:val="24"/>
          <w:szCs w:val="20"/>
        </w:rPr>
        <w:t>,</w:t>
      </w:r>
      <w:r w:rsidR="00D16840">
        <w:rPr>
          <w:rFonts w:ascii="Arial" w:eastAsia="Times New Roman" w:hAnsi="Arial" w:cs="Calibri"/>
          <w:sz w:val="24"/>
          <w:szCs w:val="20"/>
        </w:rPr>
        <w:t xml:space="preserve"> </w:t>
      </w:r>
      <w:r w:rsidR="000414FD">
        <w:rPr>
          <w:rFonts w:ascii="Arial" w:eastAsia="Times New Roman" w:hAnsi="Arial" w:cs="Calibri"/>
          <w:sz w:val="24"/>
          <w:szCs w:val="20"/>
        </w:rPr>
        <w:t xml:space="preserve">who </w:t>
      </w:r>
      <w:r w:rsidR="00CF0916">
        <w:rPr>
          <w:rFonts w:ascii="Arial" w:eastAsia="Times New Roman" w:hAnsi="Arial" w:cs="Calibri"/>
          <w:sz w:val="24"/>
          <w:szCs w:val="20"/>
        </w:rPr>
        <w:t>are the same groups noted above.</w:t>
      </w:r>
      <w:r w:rsidR="00D16840">
        <w:rPr>
          <w:rFonts w:ascii="Arial" w:eastAsia="Times New Roman" w:hAnsi="Arial" w:cs="Calibri"/>
          <w:sz w:val="24"/>
          <w:szCs w:val="20"/>
        </w:rPr>
        <w:t xml:space="preserve"> </w:t>
      </w:r>
    </w:p>
    <w:p w14:paraId="761914D4" w14:textId="7CBCCD72" w:rsidR="00651A85" w:rsidRPr="00651A85" w:rsidRDefault="00074ECB" w:rsidP="00C4470D">
      <w:pPr>
        <w:pStyle w:val="StyleNumbered"/>
        <w:numPr>
          <w:ilvl w:val="0"/>
          <w:numId w:val="0"/>
        </w:numPr>
        <w:tabs>
          <w:tab w:val="left" w:pos="426"/>
          <w:tab w:val="left" w:pos="851"/>
        </w:tabs>
        <w:rPr>
          <w:rFonts w:eastAsia="Calibri"/>
          <w:spacing w:val="6"/>
        </w:rPr>
      </w:pPr>
      <w:r w:rsidRPr="00074ECB">
        <w:rPr>
          <w:rFonts w:eastAsia="Calibri"/>
          <w:spacing w:val="6"/>
          <w:szCs w:val="22"/>
        </w:rPr>
        <w:t xml:space="preserve">As in previous years, </w:t>
      </w:r>
      <w:r w:rsidRPr="00074ECB">
        <w:rPr>
          <w:rFonts w:cs="Calibri"/>
        </w:rPr>
        <w:t xml:space="preserve">our approach to these budget savings is, where possible, to begin with areas which have the least direct impact on people, and where there are opportunities to re-shape services and any ongoing investment and funding. </w:t>
      </w:r>
      <w:r w:rsidR="00651A85" w:rsidRPr="00651A85">
        <w:rPr>
          <w:rFonts w:cs="Calibri"/>
        </w:rPr>
        <w:t xml:space="preserve"> We are seeking to continue to do this</w:t>
      </w:r>
      <w:r w:rsidR="0042404B">
        <w:rPr>
          <w:rFonts w:cs="Calibri"/>
        </w:rPr>
        <w:t>,</w:t>
      </w:r>
      <w:r w:rsidR="00651A85" w:rsidRPr="00651A85">
        <w:rPr>
          <w:rFonts w:cs="Calibri"/>
        </w:rPr>
        <w:t xml:space="preserve"> but it has an impact on what the Council can continue to deliver.</w:t>
      </w:r>
      <w:r w:rsidR="00C4470D">
        <w:rPr>
          <w:rFonts w:cs="Calibri"/>
        </w:rPr>
        <w:t xml:space="preserve"> </w:t>
      </w:r>
      <w:r w:rsidR="0042404B">
        <w:rPr>
          <w:rFonts w:eastAsia="Calibri"/>
          <w:spacing w:val="6"/>
        </w:rPr>
        <w:t>W</w:t>
      </w:r>
      <w:r w:rsidR="00651A85" w:rsidRPr="00651A85">
        <w:rPr>
          <w:rFonts w:eastAsia="Calibri"/>
          <w:spacing w:val="6"/>
        </w:rPr>
        <w:t xml:space="preserve">e have aimed to ensure that sources of financial help </w:t>
      </w:r>
      <w:r w:rsidR="0042404B">
        <w:rPr>
          <w:rFonts w:eastAsia="Calibri"/>
          <w:spacing w:val="6"/>
        </w:rPr>
        <w:t xml:space="preserve">are </w:t>
      </w:r>
      <w:r w:rsidR="00651A85" w:rsidRPr="00651A85">
        <w:rPr>
          <w:rFonts w:eastAsia="Calibri"/>
          <w:spacing w:val="6"/>
        </w:rPr>
        <w:t xml:space="preserve">available: </w:t>
      </w:r>
    </w:p>
    <w:p w14:paraId="3B410F70" w14:textId="77777777" w:rsidR="00651A85" w:rsidRPr="00651A85" w:rsidRDefault="00651A85" w:rsidP="00651A85">
      <w:pPr>
        <w:numPr>
          <w:ilvl w:val="0"/>
          <w:numId w:val="20"/>
        </w:numPr>
        <w:tabs>
          <w:tab w:val="left" w:pos="426"/>
          <w:tab w:val="left" w:pos="851"/>
        </w:tabs>
        <w:spacing w:after="0" w:line="240" w:lineRule="auto"/>
        <w:ind w:left="714" w:hanging="357"/>
        <w:rPr>
          <w:rFonts w:ascii="Arial" w:eastAsia="Calibri" w:hAnsi="Arial" w:cs="Times New Roman"/>
          <w:spacing w:val="6"/>
          <w:sz w:val="24"/>
        </w:rPr>
      </w:pPr>
      <w:r w:rsidRPr="00651A85">
        <w:rPr>
          <w:rFonts w:ascii="Arial" w:eastAsia="Calibri" w:hAnsi="Arial" w:cs="Times New Roman"/>
          <w:spacing w:val="6"/>
          <w:sz w:val="24"/>
        </w:rPr>
        <w:t xml:space="preserve">Council Tax Hardship Scheme </w:t>
      </w:r>
    </w:p>
    <w:p w14:paraId="49FA106E" w14:textId="77777777" w:rsidR="00651A85" w:rsidRPr="00651A85" w:rsidRDefault="00651A85" w:rsidP="00651A85">
      <w:pPr>
        <w:numPr>
          <w:ilvl w:val="0"/>
          <w:numId w:val="20"/>
        </w:numPr>
        <w:tabs>
          <w:tab w:val="left" w:pos="426"/>
          <w:tab w:val="left" w:pos="851"/>
        </w:tabs>
        <w:spacing w:after="0" w:line="240" w:lineRule="auto"/>
        <w:ind w:left="714" w:hanging="357"/>
        <w:rPr>
          <w:rFonts w:ascii="Arial" w:eastAsia="Calibri" w:hAnsi="Arial" w:cs="Times New Roman"/>
          <w:spacing w:val="6"/>
          <w:sz w:val="24"/>
        </w:rPr>
      </w:pPr>
      <w:r w:rsidRPr="00651A85">
        <w:rPr>
          <w:rFonts w:ascii="Arial" w:eastAsia="Calibri" w:hAnsi="Arial" w:cs="Times New Roman"/>
          <w:spacing w:val="6"/>
          <w:sz w:val="24"/>
        </w:rPr>
        <w:t xml:space="preserve">Local Assistance Scheme </w:t>
      </w:r>
    </w:p>
    <w:p w14:paraId="19553683" w14:textId="77777777" w:rsidR="00651A85" w:rsidRPr="00651A85" w:rsidRDefault="00651A85" w:rsidP="00651A85">
      <w:pPr>
        <w:numPr>
          <w:ilvl w:val="0"/>
          <w:numId w:val="20"/>
        </w:numPr>
        <w:tabs>
          <w:tab w:val="left" w:pos="426"/>
          <w:tab w:val="left" w:pos="851"/>
        </w:tabs>
        <w:spacing w:after="0" w:line="240" w:lineRule="auto"/>
        <w:ind w:left="714" w:hanging="357"/>
        <w:rPr>
          <w:rFonts w:ascii="Arial" w:eastAsia="Calibri" w:hAnsi="Arial" w:cs="Times New Roman"/>
          <w:spacing w:val="6"/>
          <w:sz w:val="24"/>
        </w:rPr>
      </w:pPr>
      <w:r w:rsidRPr="00651A85">
        <w:rPr>
          <w:rFonts w:ascii="Arial" w:eastAsia="Calibri" w:hAnsi="Arial" w:cs="Times New Roman"/>
          <w:spacing w:val="6"/>
          <w:sz w:val="24"/>
        </w:rPr>
        <w:t xml:space="preserve">Council Tax Support Fund </w:t>
      </w:r>
    </w:p>
    <w:p w14:paraId="7518FE4D" w14:textId="77777777" w:rsidR="00651A85" w:rsidRPr="00651A85" w:rsidRDefault="00651A85" w:rsidP="00651A85">
      <w:pPr>
        <w:numPr>
          <w:ilvl w:val="0"/>
          <w:numId w:val="20"/>
        </w:numPr>
        <w:tabs>
          <w:tab w:val="left" w:pos="426"/>
          <w:tab w:val="left" w:pos="851"/>
        </w:tabs>
        <w:spacing w:after="0" w:line="240" w:lineRule="auto"/>
        <w:ind w:left="714" w:hanging="357"/>
        <w:rPr>
          <w:rFonts w:ascii="Arial" w:eastAsia="Calibri" w:hAnsi="Arial" w:cs="Times New Roman"/>
          <w:spacing w:val="6"/>
          <w:sz w:val="24"/>
        </w:rPr>
      </w:pPr>
      <w:r w:rsidRPr="00651A85">
        <w:rPr>
          <w:rFonts w:ascii="Arial" w:eastAsia="Calibri" w:hAnsi="Arial" w:cs="Times New Roman"/>
          <w:spacing w:val="6"/>
          <w:sz w:val="24"/>
        </w:rPr>
        <w:t>Household Support Fund</w:t>
      </w:r>
    </w:p>
    <w:p w14:paraId="7F0AB31D" w14:textId="77777777" w:rsidR="0042404B" w:rsidRDefault="0042404B" w:rsidP="006A6314">
      <w:pPr>
        <w:snapToGrid w:val="0"/>
        <w:rPr>
          <w:rFonts w:ascii="Arial" w:hAnsi="Arial" w:cs="Arial"/>
          <w:b/>
          <w:color w:val="365F91" w:themeColor="accent1" w:themeShade="BF"/>
          <w:sz w:val="28"/>
          <w:szCs w:val="28"/>
        </w:rPr>
      </w:pPr>
    </w:p>
    <w:p w14:paraId="02521037" w14:textId="61045A57" w:rsidR="006A6314" w:rsidRPr="008C4E42" w:rsidRDefault="006A6314" w:rsidP="006A6314">
      <w:pPr>
        <w:snapToGrid w:val="0"/>
        <w:rPr>
          <w:rFonts w:ascii="Arial" w:hAnsi="Arial" w:cs="Arial"/>
          <w:b/>
          <w:color w:val="4F81BD" w:themeColor="accent1"/>
          <w:sz w:val="28"/>
          <w:szCs w:val="28"/>
        </w:rPr>
      </w:pPr>
      <w:r w:rsidRPr="008C4E42">
        <w:rPr>
          <w:rFonts w:ascii="Arial" w:hAnsi="Arial" w:cs="Arial"/>
          <w:b/>
          <w:color w:val="4F81BD" w:themeColor="accent1"/>
          <w:sz w:val="28"/>
          <w:szCs w:val="28"/>
        </w:rPr>
        <w:t>Initial Impact Sign Off</w:t>
      </w:r>
    </w:p>
    <w:p w14:paraId="588654DF" w14:textId="77777777" w:rsidR="0042404B" w:rsidRPr="004C1B2C" w:rsidRDefault="0042404B" w:rsidP="0042404B">
      <w:pPr>
        <w:tabs>
          <w:tab w:val="left" w:pos="993"/>
          <w:tab w:val="left" w:pos="8310"/>
        </w:tabs>
        <w:spacing w:before="200" w:after="0"/>
        <w:rPr>
          <w:rFonts w:ascii="Arial" w:hAnsi="Arial" w:cs="Arial"/>
          <w:sz w:val="24"/>
          <w:szCs w:val="24"/>
        </w:rPr>
      </w:pPr>
      <w:r w:rsidRPr="004C1B2C">
        <w:rPr>
          <w:rFonts w:ascii="Arial" w:eastAsia="Times New Roman" w:hAnsi="Arial" w:cs="Arial"/>
          <w:b/>
          <w:sz w:val="24"/>
          <w:szCs w:val="24"/>
          <w:lang w:eastAsia="en-GB"/>
        </w:rPr>
        <w:t xml:space="preserve">Based on the information </w:t>
      </w:r>
      <w:r>
        <w:rPr>
          <w:rFonts w:ascii="Arial" w:eastAsia="Times New Roman" w:hAnsi="Arial" w:cs="Arial"/>
          <w:b/>
          <w:sz w:val="24"/>
          <w:szCs w:val="24"/>
          <w:lang w:eastAsia="en-GB"/>
        </w:rPr>
        <w:t>i</w:t>
      </w:r>
      <w:r w:rsidRPr="004C1B2C">
        <w:rPr>
          <w:rFonts w:ascii="Arial" w:hAnsi="Arial" w:cs="Arial"/>
          <w:b/>
          <w:bCs/>
          <w:sz w:val="24"/>
          <w:szCs w:val="24"/>
        </w:rPr>
        <w:t xml:space="preserve">s a Full impact Assessment required? </w:t>
      </w:r>
      <w:sdt>
        <w:sdtPr>
          <w:rPr>
            <w:rFonts w:ascii="Arial" w:hAnsi="Arial" w:cs="Arial"/>
            <w:sz w:val="24"/>
            <w:szCs w:val="24"/>
          </w:rPr>
          <w:id w:val="-1747335097"/>
          <w14:checkbox>
            <w14:checked w14:val="1"/>
            <w14:checkedState w14:val="0098" w14:font="Wingdings 2"/>
            <w14:uncheckedState w14:val="0099" w14:font="Wingdings 2"/>
          </w14:checkbox>
        </w:sdtPr>
        <w:sdtEndPr/>
        <w:sdtContent>
          <w:r w:rsidRPr="004C1B2C">
            <w:rPr>
              <w:rFonts w:ascii="Arial" w:hAnsi="Arial" w:cs="Arial"/>
              <w:sz w:val="24"/>
              <w:szCs w:val="24"/>
            </w:rPr>
            <w:sym w:font="Wingdings 2" w:char="F098"/>
          </w:r>
        </w:sdtContent>
      </w:sdt>
      <w:r w:rsidRPr="004C1B2C">
        <w:rPr>
          <w:rFonts w:ascii="Arial" w:hAnsi="Arial" w:cs="Arial"/>
          <w:sz w:val="24"/>
          <w:szCs w:val="24"/>
        </w:rPr>
        <w:t xml:space="preserve">  Yes</w:t>
      </w:r>
      <w:r w:rsidRPr="004C1B2C">
        <w:rPr>
          <w:rFonts w:ascii="Arial" w:hAnsi="Arial" w:cs="Arial"/>
          <w:sz w:val="24"/>
          <w:szCs w:val="24"/>
        </w:rPr>
        <w:tab/>
      </w:r>
      <w:r w:rsidRPr="004C1B2C">
        <w:rPr>
          <w:rFonts w:ascii="Arial" w:hAnsi="Arial" w:cs="Arial"/>
          <w:sz w:val="24"/>
          <w:szCs w:val="24"/>
        </w:rPr>
        <w:tab/>
      </w:r>
    </w:p>
    <w:p w14:paraId="5621EE80" w14:textId="3C8B1388" w:rsidR="006A6314" w:rsidRPr="006A6314" w:rsidRDefault="006A6314" w:rsidP="006A6314">
      <w:pPr>
        <w:rPr>
          <w:rFonts w:ascii="Arial" w:hAnsi="Arial" w:cs="Arial"/>
          <w:sz w:val="24"/>
          <w:szCs w:val="24"/>
        </w:rPr>
      </w:pPr>
      <w:r w:rsidRPr="006A6314">
        <w:rPr>
          <w:rFonts w:ascii="Arial" w:hAnsi="Arial" w:cs="Arial"/>
          <w:bCs/>
          <w:sz w:val="24"/>
          <w:szCs w:val="24"/>
        </w:rPr>
        <w:t>Has this been signed off</w:t>
      </w:r>
      <w:r w:rsidR="0042404B">
        <w:rPr>
          <w:rFonts w:ascii="Arial" w:hAnsi="Arial" w:cs="Arial"/>
          <w:bCs/>
          <w:sz w:val="24"/>
          <w:szCs w:val="24"/>
        </w:rPr>
        <w:t xml:space="preserve"> by an Equality </w:t>
      </w:r>
      <w:r w:rsidR="00EA67BB">
        <w:rPr>
          <w:rFonts w:ascii="Arial" w:hAnsi="Arial" w:cs="Arial"/>
          <w:bCs/>
          <w:sz w:val="24"/>
          <w:szCs w:val="24"/>
        </w:rPr>
        <w:t>Lead Officer</w:t>
      </w:r>
      <w:r w:rsidRPr="006A6314">
        <w:rPr>
          <w:rFonts w:ascii="Arial" w:hAnsi="Arial" w:cs="Arial"/>
          <w:bCs/>
          <w:sz w:val="24"/>
          <w:szCs w:val="24"/>
        </w:rPr>
        <w:t xml:space="preserve">?  </w:t>
      </w:r>
      <w:sdt>
        <w:sdtPr>
          <w:rPr>
            <w:rFonts w:ascii="Arial" w:hAnsi="Arial" w:cs="Arial"/>
            <w:sz w:val="24"/>
            <w:szCs w:val="24"/>
          </w:rPr>
          <w:id w:val="1028301190"/>
          <w14:checkbox>
            <w14:checked w14:val="1"/>
            <w14:checkedState w14:val="0098" w14:font="Wingdings 2"/>
            <w14:uncheckedState w14:val="0099" w14:font="Wingdings 2"/>
          </w14:checkbox>
        </w:sdtPr>
        <w:sdtEndPr/>
        <w:sdtContent>
          <w:r w:rsidRPr="006A6314">
            <w:rPr>
              <w:rFonts w:ascii="Arial" w:hAnsi="Arial" w:cs="Arial"/>
              <w:sz w:val="24"/>
              <w:szCs w:val="24"/>
            </w:rPr>
            <w:sym w:font="Wingdings 2" w:char="F098"/>
          </w:r>
        </w:sdtContent>
      </w:sdt>
      <w:r w:rsidRPr="006A6314">
        <w:rPr>
          <w:rFonts w:ascii="Arial" w:hAnsi="Arial" w:cs="Arial"/>
          <w:sz w:val="24"/>
          <w:szCs w:val="24"/>
        </w:rPr>
        <w:t xml:space="preserve">  Yes</w:t>
      </w:r>
      <w:r w:rsidRPr="006A6314">
        <w:rPr>
          <w:rFonts w:ascii="Arial" w:hAnsi="Arial" w:cs="Arial"/>
          <w:sz w:val="24"/>
          <w:szCs w:val="24"/>
        </w:rPr>
        <w:tab/>
      </w:r>
    </w:p>
    <w:p w14:paraId="7660801C" w14:textId="774E8111" w:rsidR="006A6314" w:rsidRPr="006A6314" w:rsidRDefault="006A6314" w:rsidP="006A6314">
      <w:pPr>
        <w:rPr>
          <w:rFonts w:ascii="Arial" w:hAnsi="Arial" w:cs="Arial"/>
          <w:sz w:val="24"/>
          <w:szCs w:val="24"/>
        </w:rPr>
      </w:pPr>
      <w:r w:rsidRPr="0070075A">
        <w:rPr>
          <w:rFonts w:ascii="Arial" w:hAnsi="Arial" w:cs="Arial"/>
          <w:b/>
          <w:bCs/>
          <w:sz w:val="24"/>
          <w:szCs w:val="24"/>
        </w:rPr>
        <w:t>Date agreed</w:t>
      </w:r>
      <w:r w:rsidRPr="006A6314">
        <w:rPr>
          <w:rFonts w:ascii="Arial" w:hAnsi="Arial" w:cs="Arial"/>
          <w:sz w:val="24"/>
          <w:szCs w:val="24"/>
        </w:rPr>
        <w:t xml:space="preserve">    13/01/2023                     </w:t>
      </w:r>
      <w:r w:rsidRPr="0070075A">
        <w:rPr>
          <w:rFonts w:ascii="Arial" w:hAnsi="Arial" w:cs="Arial"/>
          <w:b/>
          <w:bCs/>
          <w:sz w:val="24"/>
          <w:szCs w:val="24"/>
        </w:rPr>
        <w:t>Name of EIA lead officer</w:t>
      </w:r>
      <w:r w:rsidR="0070075A">
        <w:rPr>
          <w:rFonts w:ascii="Arial" w:hAnsi="Arial" w:cs="Arial"/>
          <w:sz w:val="24"/>
          <w:szCs w:val="24"/>
        </w:rPr>
        <w:tab/>
      </w:r>
      <w:r>
        <w:rPr>
          <w:rFonts w:ascii="Arial" w:hAnsi="Arial" w:cs="Arial"/>
          <w:sz w:val="24"/>
          <w:szCs w:val="24"/>
        </w:rPr>
        <w:t>Adele Robinson</w:t>
      </w:r>
    </w:p>
    <w:p w14:paraId="6D497872" w14:textId="77777777" w:rsidR="00886BAB" w:rsidRDefault="00886BAB" w:rsidP="006B3D25">
      <w:pPr>
        <w:tabs>
          <w:tab w:val="left" w:pos="993"/>
          <w:tab w:val="left" w:pos="8310"/>
        </w:tabs>
        <w:spacing w:before="200" w:after="0"/>
        <w:rPr>
          <w:rFonts w:ascii="Arial" w:hAnsi="Arial" w:cs="Arial"/>
          <w:b/>
          <w:bCs/>
          <w:sz w:val="28"/>
          <w:szCs w:val="28"/>
        </w:rPr>
      </w:pPr>
      <w:bookmarkStart w:id="12" w:name="_Hlk111126334"/>
    </w:p>
    <w:p w14:paraId="00073D1E" w14:textId="77777777" w:rsidR="00886BAB" w:rsidRDefault="00886BAB" w:rsidP="006B3D25">
      <w:pPr>
        <w:tabs>
          <w:tab w:val="left" w:pos="993"/>
          <w:tab w:val="left" w:pos="8310"/>
        </w:tabs>
        <w:spacing w:before="200" w:after="0"/>
        <w:rPr>
          <w:rFonts w:ascii="Arial" w:hAnsi="Arial" w:cs="Arial"/>
          <w:b/>
          <w:bCs/>
          <w:sz w:val="28"/>
          <w:szCs w:val="28"/>
        </w:rPr>
      </w:pPr>
    </w:p>
    <w:p w14:paraId="5F83D7C7" w14:textId="77777777" w:rsidR="00886BAB" w:rsidRDefault="00886BAB" w:rsidP="006B3D25">
      <w:pPr>
        <w:tabs>
          <w:tab w:val="left" w:pos="993"/>
          <w:tab w:val="left" w:pos="8310"/>
        </w:tabs>
        <w:spacing w:before="200" w:after="0"/>
        <w:rPr>
          <w:rFonts w:ascii="Arial" w:hAnsi="Arial" w:cs="Arial"/>
          <w:b/>
          <w:bCs/>
          <w:sz w:val="28"/>
          <w:szCs w:val="28"/>
        </w:rPr>
      </w:pPr>
    </w:p>
    <w:p w14:paraId="0F9DAF65" w14:textId="77777777" w:rsidR="00886BAB" w:rsidRDefault="00886BAB" w:rsidP="006B3D25">
      <w:pPr>
        <w:tabs>
          <w:tab w:val="left" w:pos="993"/>
          <w:tab w:val="left" w:pos="8310"/>
        </w:tabs>
        <w:spacing w:before="200" w:after="0"/>
        <w:rPr>
          <w:rFonts w:ascii="Arial" w:hAnsi="Arial" w:cs="Arial"/>
          <w:b/>
          <w:bCs/>
          <w:sz w:val="28"/>
          <w:szCs w:val="28"/>
        </w:rPr>
      </w:pPr>
    </w:p>
    <w:p w14:paraId="5265DA45" w14:textId="77777777" w:rsidR="00886BAB" w:rsidRDefault="00886BAB" w:rsidP="006B3D25">
      <w:pPr>
        <w:tabs>
          <w:tab w:val="left" w:pos="993"/>
          <w:tab w:val="left" w:pos="8310"/>
        </w:tabs>
        <w:spacing w:before="200" w:after="0"/>
        <w:rPr>
          <w:rFonts w:ascii="Arial" w:hAnsi="Arial" w:cs="Arial"/>
          <w:b/>
          <w:bCs/>
          <w:sz w:val="28"/>
          <w:szCs w:val="28"/>
        </w:rPr>
      </w:pPr>
    </w:p>
    <w:p w14:paraId="6D305541" w14:textId="77777777" w:rsidR="00886BAB" w:rsidRDefault="00886BAB" w:rsidP="006B3D25">
      <w:pPr>
        <w:tabs>
          <w:tab w:val="left" w:pos="993"/>
          <w:tab w:val="left" w:pos="8310"/>
        </w:tabs>
        <w:spacing w:before="200" w:after="0"/>
        <w:rPr>
          <w:rFonts w:ascii="Arial" w:hAnsi="Arial" w:cs="Arial"/>
          <w:b/>
          <w:bCs/>
          <w:sz w:val="28"/>
          <w:szCs w:val="28"/>
        </w:rPr>
      </w:pPr>
    </w:p>
    <w:p w14:paraId="23B291D2" w14:textId="77777777" w:rsidR="00886BAB" w:rsidRDefault="00886BAB" w:rsidP="006B3D25">
      <w:pPr>
        <w:tabs>
          <w:tab w:val="left" w:pos="993"/>
          <w:tab w:val="left" w:pos="8310"/>
        </w:tabs>
        <w:spacing w:before="200" w:after="0"/>
        <w:rPr>
          <w:rFonts w:ascii="Arial" w:hAnsi="Arial" w:cs="Arial"/>
          <w:b/>
          <w:bCs/>
          <w:sz w:val="28"/>
          <w:szCs w:val="28"/>
        </w:rPr>
      </w:pPr>
    </w:p>
    <w:p w14:paraId="16230E7F" w14:textId="77777777" w:rsidR="00886BAB" w:rsidRDefault="00886BAB" w:rsidP="006B3D25">
      <w:pPr>
        <w:tabs>
          <w:tab w:val="left" w:pos="993"/>
          <w:tab w:val="left" w:pos="8310"/>
        </w:tabs>
        <w:spacing w:before="200" w:after="0"/>
        <w:rPr>
          <w:rFonts w:ascii="Arial" w:hAnsi="Arial" w:cs="Arial"/>
          <w:b/>
          <w:bCs/>
          <w:sz w:val="28"/>
          <w:szCs w:val="28"/>
        </w:rPr>
      </w:pPr>
    </w:p>
    <w:p w14:paraId="7A563740" w14:textId="77777777" w:rsidR="004F2F51" w:rsidRDefault="004F2F51">
      <w:pPr>
        <w:rPr>
          <w:rFonts w:ascii="Arial" w:hAnsi="Arial" w:cs="Arial"/>
          <w:b/>
          <w:bCs/>
          <w:sz w:val="28"/>
          <w:szCs w:val="28"/>
        </w:rPr>
      </w:pPr>
      <w:r>
        <w:rPr>
          <w:rFonts w:ascii="Arial" w:hAnsi="Arial" w:cs="Arial"/>
          <w:b/>
          <w:bCs/>
          <w:sz w:val="28"/>
          <w:szCs w:val="28"/>
        </w:rPr>
        <w:br w:type="page"/>
      </w:r>
    </w:p>
    <w:p w14:paraId="0AA75195" w14:textId="6A0C70F4" w:rsidR="0043766A" w:rsidRPr="006A6314" w:rsidRDefault="00F27369" w:rsidP="006B3D25">
      <w:pPr>
        <w:tabs>
          <w:tab w:val="left" w:pos="993"/>
          <w:tab w:val="left" w:pos="8310"/>
        </w:tabs>
        <w:spacing w:before="200" w:after="0"/>
        <w:rPr>
          <w:rFonts w:ascii="Arial" w:hAnsi="Arial" w:cs="Arial"/>
          <w:b/>
          <w:bCs/>
          <w:sz w:val="28"/>
          <w:szCs w:val="28"/>
        </w:rPr>
      </w:pPr>
      <w:r w:rsidRPr="006A6314">
        <w:rPr>
          <w:rFonts w:ascii="Arial" w:hAnsi="Arial" w:cs="Arial"/>
          <w:b/>
          <w:bCs/>
          <w:sz w:val="28"/>
          <w:szCs w:val="28"/>
        </w:rPr>
        <w:lastRenderedPageBreak/>
        <w:t>Part B</w:t>
      </w:r>
      <w:r w:rsidR="006A6314">
        <w:rPr>
          <w:rFonts w:ascii="Arial" w:hAnsi="Arial" w:cs="Arial"/>
          <w:b/>
          <w:bCs/>
          <w:sz w:val="28"/>
          <w:szCs w:val="28"/>
        </w:rPr>
        <w:t xml:space="preserve"> - </w:t>
      </w:r>
      <w:r w:rsidRPr="006A6314">
        <w:rPr>
          <w:rFonts w:ascii="Arial" w:hAnsi="Arial" w:cs="Arial"/>
          <w:b/>
          <w:bCs/>
          <w:sz w:val="28"/>
          <w:szCs w:val="28"/>
        </w:rPr>
        <w:t xml:space="preserve">Full Impact </w:t>
      </w:r>
      <w:r w:rsidR="004934DE" w:rsidRPr="006A6314">
        <w:rPr>
          <w:rFonts w:ascii="Arial" w:hAnsi="Arial" w:cs="Arial"/>
          <w:b/>
          <w:bCs/>
          <w:sz w:val="28"/>
          <w:szCs w:val="28"/>
        </w:rPr>
        <w:t>As</w:t>
      </w:r>
      <w:r w:rsidRPr="006A6314">
        <w:rPr>
          <w:rFonts w:ascii="Arial" w:hAnsi="Arial" w:cs="Arial"/>
          <w:b/>
          <w:bCs/>
          <w:sz w:val="28"/>
          <w:szCs w:val="28"/>
        </w:rPr>
        <w:t xml:space="preserve">sessment </w:t>
      </w:r>
    </w:p>
    <w:bookmarkEnd w:id="12"/>
    <w:p w14:paraId="612E2C0B" w14:textId="77777777" w:rsidR="008C4E42" w:rsidRDefault="008C4E42" w:rsidP="008C4E42">
      <w:pPr>
        <w:tabs>
          <w:tab w:val="left" w:pos="993"/>
          <w:tab w:val="left" w:pos="8310"/>
        </w:tabs>
        <w:spacing w:after="0"/>
        <w:rPr>
          <w:rFonts w:ascii="Arial" w:eastAsia="Times New Roman" w:hAnsi="Arial" w:cs="Arial"/>
          <w:b/>
          <w:sz w:val="28"/>
          <w:szCs w:val="28"/>
          <w:lang w:eastAsia="en-GB"/>
        </w:rPr>
      </w:pPr>
    </w:p>
    <w:p w14:paraId="7FDD5301" w14:textId="17DBAAA5" w:rsidR="006A6314" w:rsidRPr="008C4E42" w:rsidRDefault="006A6314" w:rsidP="006A6314">
      <w:pPr>
        <w:tabs>
          <w:tab w:val="left" w:pos="993"/>
          <w:tab w:val="left" w:pos="8310"/>
        </w:tabs>
        <w:rPr>
          <w:rFonts w:ascii="Arial" w:eastAsia="Times New Roman" w:hAnsi="Arial" w:cs="Arial"/>
          <w:color w:val="4F81BD" w:themeColor="accent1"/>
          <w:sz w:val="28"/>
          <w:szCs w:val="28"/>
          <w:lang w:eastAsia="en-GB"/>
        </w:rPr>
      </w:pPr>
      <w:r w:rsidRPr="008C4E42">
        <w:rPr>
          <w:rFonts w:ascii="Arial" w:eastAsia="Times New Roman" w:hAnsi="Arial" w:cs="Arial"/>
          <w:b/>
          <w:color w:val="4F81BD" w:themeColor="accent1"/>
          <w:sz w:val="28"/>
          <w:szCs w:val="28"/>
          <w:lang w:eastAsia="en-GB"/>
        </w:rPr>
        <w:t>Health</w:t>
      </w:r>
      <w:r w:rsidRPr="008C4E42">
        <w:rPr>
          <w:rFonts w:ascii="Arial" w:eastAsia="Times New Roman" w:hAnsi="Arial" w:cs="Arial"/>
          <w:color w:val="4F81BD" w:themeColor="accent1"/>
          <w:sz w:val="28"/>
          <w:szCs w:val="28"/>
          <w:lang w:eastAsia="en-GB"/>
        </w:rPr>
        <w:t xml:space="preserve"> </w:t>
      </w:r>
    </w:p>
    <w:p w14:paraId="22423189" w14:textId="322D40CD" w:rsidR="00404B3F" w:rsidRDefault="006A6314" w:rsidP="00345421">
      <w:pPr>
        <w:spacing w:before="120"/>
        <w:rPr>
          <w:rFonts w:ascii="Arial" w:hAnsi="Arial" w:cs="Arial"/>
          <w:sz w:val="24"/>
          <w:szCs w:val="24"/>
        </w:rPr>
      </w:pPr>
      <w:r w:rsidRPr="006A6314">
        <w:rPr>
          <w:rFonts w:ascii="Arial" w:eastAsia="Times New Roman" w:hAnsi="Arial" w:cs="Arial"/>
          <w:b/>
          <w:sz w:val="24"/>
          <w:szCs w:val="24"/>
          <w:lang w:eastAsia="en-GB"/>
        </w:rPr>
        <w:t>Does the Proposal have a significant impact on health and well-being</w:t>
      </w:r>
      <w:r w:rsidR="00886BAB">
        <w:rPr>
          <w:rFonts w:ascii="Arial" w:eastAsia="Times New Roman" w:hAnsi="Arial" w:cs="Arial"/>
          <w:b/>
          <w:sz w:val="24"/>
          <w:szCs w:val="24"/>
          <w:lang w:eastAsia="en-GB"/>
        </w:rPr>
        <w:t>?</w:t>
      </w:r>
      <w:r w:rsidR="00345421">
        <w:rPr>
          <w:rFonts w:ascii="Arial" w:eastAsia="Times New Roman" w:hAnsi="Arial" w:cs="Arial"/>
          <w:b/>
          <w:sz w:val="24"/>
          <w:szCs w:val="24"/>
          <w:lang w:eastAsia="en-GB"/>
        </w:rPr>
        <w:t xml:space="preserve"> </w:t>
      </w:r>
      <w:sdt>
        <w:sdtPr>
          <w:rPr>
            <w:rFonts w:ascii="Arial" w:hAnsi="Arial" w:cs="Arial"/>
            <w:sz w:val="24"/>
            <w:szCs w:val="24"/>
          </w:rPr>
          <w:id w:val="-616839885"/>
          <w14:checkbox>
            <w14:checked w14:val="1"/>
            <w14:checkedState w14:val="0098" w14:font="Wingdings 2"/>
            <w14:uncheckedState w14:val="0099" w14:font="Wingdings 2"/>
          </w14:checkbox>
        </w:sdtPr>
        <w:sdtEndPr/>
        <w:sdtContent>
          <w:r w:rsidRPr="006A6314">
            <w:rPr>
              <w:rFonts w:ascii="Arial" w:hAnsi="Arial" w:cs="Arial"/>
              <w:sz w:val="24"/>
              <w:szCs w:val="24"/>
            </w:rPr>
            <w:sym w:font="Wingdings 2" w:char="F098"/>
          </w:r>
        </w:sdtContent>
      </w:sdt>
      <w:r w:rsidRPr="006A6314">
        <w:rPr>
          <w:rFonts w:ascii="Arial" w:hAnsi="Arial" w:cs="Arial"/>
          <w:sz w:val="24"/>
          <w:szCs w:val="24"/>
        </w:rPr>
        <w:t xml:space="preserve">  Yes</w:t>
      </w:r>
    </w:p>
    <w:p w14:paraId="21A6ADE9" w14:textId="220D7C4D" w:rsidR="00CA4EFB" w:rsidRDefault="00CA4EFB" w:rsidP="00F1306D">
      <w:pPr>
        <w:tabs>
          <w:tab w:val="left" w:pos="993"/>
          <w:tab w:val="left" w:pos="8310"/>
        </w:tabs>
        <w:spacing w:after="0"/>
        <w:rPr>
          <w:rFonts w:ascii="Arial" w:eastAsia="Times New Roman" w:hAnsi="Arial" w:cs="Arial"/>
          <w:b/>
          <w:sz w:val="24"/>
          <w:szCs w:val="24"/>
          <w:lang w:eastAsia="en-GB"/>
        </w:rPr>
      </w:pPr>
      <w:r w:rsidRPr="006A6314">
        <w:rPr>
          <w:rFonts w:ascii="Arial" w:eastAsia="Times New Roman" w:hAnsi="Arial" w:cs="Arial"/>
          <w:b/>
          <w:sz w:val="24"/>
          <w:szCs w:val="24"/>
          <w:lang w:eastAsia="en-GB"/>
        </w:rPr>
        <w:t>Sta</w:t>
      </w:r>
      <w:r w:rsidR="00597C6F">
        <w:rPr>
          <w:rFonts w:ascii="Arial" w:eastAsia="Times New Roman" w:hAnsi="Arial" w:cs="Arial"/>
          <w:b/>
          <w:sz w:val="24"/>
          <w:szCs w:val="24"/>
          <w:lang w:eastAsia="en-GB"/>
        </w:rPr>
        <w:t>f</w:t>
      </w:r>
      <w:r w:rsidRPr="006A6314">
        <w:rPr>
          <w:rFonts w:ascii="Arial" w:eastAsia="Times New Roman" w:hAnsi="Arial" w:cs="Arial"/>
          <w:b/>
          <w:sz w:val="24"/>
          <w:szCs w:val="24"/>
          <w:lang w:eastAsia="en-GB"/>
        </w:rPr>
        <w:t>f</w:t>
      </w:r>
      <w:r w:rsidR="00234EFF">
        <w:rPr>
          <w:rFonts w:ascii="Arial" w:eastAsia="Times New Roman" w:hAnsi="Arial" w:cs="Arial"/>
          <w:b/>
          <w:sz w:val="24"/>
          <w:szCs w:val="24"/>
          <w:lang w:eastAsia="en-GB"/>
        </w:rPr>
        <w:t xml:space="preserve">    </w:t>
      </w:r>
      <w:sdt>
        <w:sdtPr>
          <w:rPr>
            <w:rFonts w:ascii="Arial" w:hAnsi="Arial" w:cs="Arial"/>
            <w:sz w:val="24"/>
            <w:szCs w:val="24"/>
          </w:rPr>
          <w:id w:val="-268617827"/>
          <w14:checkbox>
            <w14:checked w14:val="1"/>
            <w14:checkedState w14:val="0098" w14:font="Wingdings 2"/>
            <w14:uncheckedState w14:val="0099" w14:font="Wingdings 2"/>
          </w14:checkbox>
        </w:sdtPr>
        <w:sdtEndPr/>
        <w:sdtContent>
          <w:r w:rsidRPr="006A6314">
            <w:rPr>
              <w:rFonts w:ascii="Arial" w:hAnsi="Arial" w:cs="Arial"/>
              <w:sz w:val="24"/>
              <w:szCs w:val="24"/>
            </w:rPr>
            <w:sym w:font="Wingdings 2" w:char="F098"/>
          </w:r>
        </w:sdtContent>
      </w:sdt>
      <w:r w:rsidRPr="006A6314">
        <w:rPr>
          <w:rFonts w:ascii="Arial" w:hAnsi="Arial" w:cs="Arial"/>
          <w:sz w:val="24"/>
          <w:szCs w:val="24"/>
        </w:rPr>
        <w:t xml:space="preserve">  Yes</w:t>
      </w:r>
      <w:r w:rsidRPr="006A6314">
        <w:rPr>
          <w:rFonts w:ascii="Arial" w:eastAsia="Times New Roman" w:hAnsi="Arial" w:cs="Arial"/>
          <w:b/>
          <w:sz w:val="24"/>
          <w:szCs w:val="24"/>
          <w:lang w:eastAsia="en-GB"/>
        </w:rPr>
        <w:t xml:space="preserve"> </w:t>
      </w:r>
    </w:p>
    <w:p w14:paraId="3BBF0024" w14:textId="7A6656DB" w:rsidR="00404B3F" w:rsidRPr="00D422FD" w:rsidRDefault="00F1306D" w:rsidP="00E675A7">
      <w:pPr>
        <w:tabs>
          <w:tab w:val="left" w:pos="993"/>
          <w:tab w:val="left" w:pos="8310"/>
        </w:tabs>
        <w:rPr>
          <w:rFonts w:ascii="Arial" w:eastAsia="Times New Roman" w:hAnsi="Arial" w:cs="Arial"/>
          <w:b/>
          <w:sz w:val="24"/>
          <w:szCs w:val="24"/>
          <w:lang w:eastAsia="en-GB"/>
        </w:rPr>
      </w:pPr>
      <w:r w:rsidRPr="006A6314">
        <w:rPr>
          <w:rFonts w:ascii="Arial" w:eastAsia="Times New Roman" w:hAnsi="Arial" w:cs="Arial"/>
          <w:b/>
          <w:sz w:val="24"/>
          <w:szCs w:val="24"/>
          <w:lang w:eastAsia="en-GB"/>
        </w:rPr>
        <w:t xml:space="preserve">Customers </w:t>
      </w:r>
      <w:r w:rsidR="00234EFF">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 </w:t>
      </w:r>
      <w:sdt>
        <w:sdtPr>
          <w:rPr>
            <w:rFonts w:ascii="Arial" w:hAnsi="Arial" w:cs="Arial"/>
            <w:sz w:val="24"/>
            <w:szCs w:val="24"/>
          </w:rPr>
          <w:id w:val="651408663"/>
          <w14:checkbox>
            <w14:checked w14:val="1"/>
            <w14:checkedState w14:val="0098" w14:font="Wingdings 2"/>
            <w14:uncheckedState w14:val="0099" w14:font="Wingdings 2"/>
          </w14:checkbox>
        </w:sdtPr>
        <w:sdtEndPr/>
        <w:sdtContent>
          <w:r w:rsidRPr="006A6314">
            <w:rPr>
              <w:rFonts w:ascii="Arial" w:hAnsi="Arial" w:cs="Arial"/>
              <w:sz w:val="24"/>
              <w:szCs w:val="24"/>
            </w:rPr>
            <w:sym w:font="Wingdings 2" w:char="F098"/>
          </w:r>
        </w:sdtContent>
      </w:sdt>
      <w:r w:rsidRPr="006A6314">
        <w:rPr>
          <w:rFonts w:ascii="Arial" w:hAnsi="Arial" w:cs="Arial"/>
          <w:sz w:val="24"/>
          <w:szCs w:val="24"/>
        </w:rPr>
        <w:t xml:space="preserve">  Yes</w:t>
      </w:r>
      <w:r w:rsidR="00D422FD">
        <w:rPr>
          <w:rFonts w:ascii="Arial" w:hAnsi="Arial" w:cs="Arial"/>
          <w:sz w:val="24"/>
          <w:szCs w:val="24"/>
        </w:rPr>
        <w:tab/>
      </w:r>
      <w:r w:rsidR="00D422FD">
        <w:rPr>
          <w:rFonts w:ascii="Arial" w:hAnsi="Arial" w:cs="Arial"/>
          <w:sz w:val="24"/>
          <w:szCs w:val="24"/>
        </w:rPr>
        <w:tab/>
      </w:r>
    </w:p>
    <w:p w14:paraId="2A09A31D" w14:textId="0349FE7F" w:rsidR="00404B3F" w:rsidRDefault="00E675A7" w:rsidP="00404B3F">
      <w:pPr>
        <w:rPr>
          <w:rFonts w:ascii="Arial" w:hAnsi="Arial" w:cs="Arial"/>
          <w:sz w:val="24"/>
          <w:szCs w:val="24"/>
        </w:rPr>
      </w:pPr>
      <w:r>
        <w:rPr>
          <w:rFonts w:ascii="Arial" w:hAnsi="Arial" w:cs="Arial"/>
          <w:sz w:val="24"/>
          <w:szCs w:val="24"/>
        </w:rPr>
        <w:t xml:space="preserve">Full impacts are identified and explored in individual EIAs. </w:t>
      </w:r>
      <w:r w:rsidR="00404B3F">
        <w:rPr>
          <w:rFonts w:ascii="Arial" w:hAnsi="Arial" w:cs="Arial"/>
          <w:sz w:val="24"/>
          <w:szCs w:val="24"/>
        </w:rPr>
        <w:t>Many proposals are likely to affect people’s health and wellbeing, either directly or indirectly, including proposals that cover:</w:t>
      </w:r>
    </w:p>
    <w:p w14:paraId="39DC577A" w14:textId="77777777" w:rsidR="00404B3F" w:rsidRPr="00404B3F" w:rsidRDefault="00404B3F" w:rsidP="002F1B0B">
      <w:pPr>
        <w:spacing w:after="0"/>
        <w:rPr>
          <w:rFonts w:ascii="Arial" w:hAnsi="Arial" w:cs="Arial"/>
          <w:b/>
          <w:bCs/>
          <w:sz w:val="24"/>
          <w:szCs w:val="24"/>
        </w:rPr>
      </w:pPr>
      <w:r w:rsidRPr="00404B3F">
        <w:rPr>
          <w:rFonts w:ascii="Arial" w:hAnsi="Arial" w:cs="Arial"/>
          <w:b/>
          <w:bCs/>
          <w:sz w:val="24"/>
          <w:szCs w:val="24"/>
        </w:rPr>
        <w:t xml:space="preserve">Adult Health &amp; Social Care </w:t>
      </w:r>
    </w:p>
    <w:p w14:paraId="5514C780" w14:textId="65C8B888" w:rsidR="00404B3F" w:rsidRPr="00621598" w:rsidRDefault="00404B3F" w:rsidP="00E543EF">
      <w:pPr>
        <w:pStyle w:val="ListParagraph"/>
        <w:numPr>
          <w:ilvl w:val="0"/>
          <w:numId w:val="10"/>
        </w:numPr>
        <w:spacing w:after="0"/>
        <w:ind w:left="714" w:hanging="357"/>
        <w:contextualSpacing w:val="0"/>
        <w:rPr>
          <w:rFonts w:ascii="Arial" w:hAnsi="Arial" w:cs="Arial"/>
          <w:sz w:val="24"/>
          <w:szCs w:val="24"/>
        </w:rPr>
      </w:pPr>
      <w:r w:rsidRPr="00621598">
        <w:rPr>
          <w:rFonts w:ascii="Arial" w:hAnsi="Arial" w:cs="Arial"/>
          <w:sz w:val="24"/>
          <w:szCs w:val="24"/>
        </w:rPr>
        <w:t xml:space="preserve">Facilitating greater collaboration with Health partner organisations (e.g. </w:t>
      </w:r>
      <w:r w:rsidR="00D83E02">
        <w:rPr>
          <w:rFonts w:ascii="Arial" w:hAnsi="Arial" w:cs="Arial"/>
          <w:sz w:val="24"/>
          <w:szCs w:val="24"/>
        </w:rPr>
        <w:t>funding arrange</w:t>
      </w:r>
      <w:r w:rsidR="000E558E">
        <w:rPr>
          <w:rFonts w:ascii="Arial" w:hAnsi="Arial" w:cs="Arial"/>
          <w:sz w:val="24"/>
          <w:szCs w:val="24"/>
        </w:rPr>
        <w:t xml:space="preserve">ments </w:t>
      </w:r>
      <w:r w:rsidR="00777761">
        <w:rPr>
          <w:rFonts w:ascii="Arial" w:hAnsi="Arial" w:cs="Arial"/>
          <w:sz w:val="24"/>
          <w:szCs w:val="24"/>
        </w:rPr>
        <w:t xml:space="preserve">and </w:t>
      </w:r>
      <w:r w:rsidRPr="00621598">
        <w:rPr>
          <w:rFonts w:ascii="Arial" w:hAnsi="Arial" w:cs="Arial"/>
          <w:sz w:val="24"/>
          <w:szCs w:val="24"/>
        </w:rPr>
        <w:t>enablement)</w:t>
      </w:r>
      <w:r w:rsidR="00AB78E2">
        <w:rPr>
          <w:rFonts w:ascii="Arial" w:hAnsi="Arial" w:cs="Arial"/>
          <w:sz w:val="24"/>
          <w:szCs w:val="24"/>
        </w:rPr>
        <w:t>.</w:t>
      </w:r>
    </w:p>
    <w:p w14:paraId="19364DB9" w14:textId="36E59460" w:rsidR="00404B3F" w:rsidRDefault="00404B3F" w:rsidP="00E543EF">
      <w:pPr>
        <w:pStyle w:val="ListParagraph"/>
        <w:numPr>
          <w:ilvl w:val="0"/>
          <w:numId w:val="10"/>
        </w:numPr>
        <w:spacing w:after="0"/>
        <w:ind w:left="714" w:hanging="357"/>
        <w:contextualSpacing w:val="0"/>
        <w:rPr>
          <w:rFonts w:ascii="Arial" w:hAnsi="Arial" w:cs="Arial"/>
          <w:sz w:val="24"/>
          <w:szCs w:val="24"/>
        </w:rPr>
      </w:pPr>
      <w:bookmarkStart w:id="13" w:name="_Hlk124922473"/>
      <w:r>
        <w:rPr>
          <w:rFonts w:ascii="Arial" w:hAnsi="Arial" w:cs="Arial"/>
          <w:sz w:val="24"/>
          <w:szCs w:val="24"/>
        </w:rPr>
        <w:t xml:space="preserve">Reviewing people’s </w:t>
      </w:r>
      <w:r w:rsidR="00212706">
        <w:rPr>
          <w:rFonts w:ascii="Arial" w:hAnsi="Arial" w:cs="Arial"/>
          <w:sz w:val="24"/>
          <w:szCs w:val="24"/>
        </w:rPr>
        <w:t xml:space="preserve">care and </w:t>
      </w:r>
      <w:r>
        <w:rPr>
          <w:rFonts w:ascii="Arial" w:hAnsi="Arial" w:cs="Arial"/>
          <w:sz w:val="24"/>
          <w:szCs w:val="24"/>
        </w:rPr>
        <w:t>support arrangements</w:t>
      </w:r>
      <w:r w:rsidR="00AB78E2">
        <w:rPr>
          <w:rFonts w:ascii="Arial" w:hAnsi="Arial" w:cs="Arial"/>
          <w:sz w:val="24"/>
          <w:szCs w:val="24"/>
        </w:rPr>
        <w:t>.</w:t>
      </w:r>
      <w:r>
        <w:rPr>
          <w:rFonts w:ascii="Arial" w:hAnsi="Arial" w:cs="Arial"/>
          <w:sz w:val="24"/>
          <w:szCs w:val="24"/>
        </w:rPr>
        <w:t xml:space="preserve"> </w:t>
      </w:r>
    </w:p>
    <w:p w14:paraId="53506BFA" w14:textId="207A000B" w:rsidR="00404B3F" w:rsidRDefault="002F3840" w:rsidP="00E543EF">
      <w:pPr>
        <w:pStyle w:val="ListParagraph"/>
        <w:numPr>
          <w:ilvl w:val="0"/>
          <w:numId w:val="10"/>
        </w:numPr>
        <w:spacing w:after="0"/>
        <w:ind w:left="714" w:hanging="357"/>
        <w:contextualSpacing w:val="0"/>
        <w:rPr>
          <w:rFonts w:ascii="Arial" w:hAnsi="Arial" w:cs="Arial"/>
          <w:sz w:val="24"/>
          <w:szCs w:val="24"/>
        </w:rPr>
      </w:pPr>
      <w:bookmarkStart w:id="14" w:name="_Hlk124927219"/>
      <w:bookmarkEnd w:id="13"/>
      <w:r>
        <w:rPr>
          <w:rFonts w:ascii="Arial" w:hAnsi="Arial" w:cs="Arial"/>
          <w:sz w:val="24"/>
          <w:szCs w:val="24"/>
        </w:rPr>
        <w:t>M</w:t>
      </w:r>
      <w:r w:rsidR="00404B3F">
        <w:rPr>
          <w:rFonts w:ascii="Arial" w:hAnsi="Arial" w:cs="Arial"/>
          <w:sz w:val="24"/>
          <w:szCs w:val="24"/>
        </w:rPr>
        <w:t>ental health support</w:t>
      </w:r>
      <w:r w:rsidR="00876397">
        <w:rPr>
          <w:rFonts w:ascii="Arial" w:hAnsi="Arial" w:cs="Arial"/>
          <w:sz w:val="24"/>
          <w:szCs w:val="24"/>
        </w:rPr>
        <w:t xml:space="preserve"> and funding</w:t>
      </w:r>
      <w:r w:rsidR="00AB78E2">
        <w:rPr>
          <w:rFonts w:ascii="Arial" w:hAnsi="Arial" w:cs="Arial"/>
          <w:sz w:val="24"/>
          <w:szCs w:val="24"/>
        </w:rPr>
        <w:t>.</w:t>
      </w:r>
    </w:p>
    <w:p w14:paraId="61DB7AB0" w14:textId="03605F52" w:rsidR="00CB201F" w:rsidRDefault="00CB201F" w:rsidP="00E543EF">
      <w:pPr>
        <w:pStyle w:val="ListParagraph"/>
        <w:numPr>
          <w:ilvl w:val="0"/>
          <w:numId w:val="10"/>
        </w:numPr>
        <w:spacing w:after="0"/>
        <w:ind w:left="714" w:hanging="357"/>
        <w:contextualSpacing w:val="0"/>
        <w:rPr>
          <w:rFonts w:ascii="Arial" w:hAnsi="Arial" w:cs="Arial"/>
          <w:sz w:val="24"/>
          <w:szCs w:val="24"/>
        </w:rPr>
      </w:pPr>
      <w:bookmarkStart w:id="15" w:name="_Hlk124922558"/>
      <w:bookmarkEnd w:id="14"/>
      <w:r w:rsidRPr="00CB201F">
        <w:rPr>
          <w:rFonts w:ascii="Arial" w:hAnsi="Arial" w:cs="Arial"/>
          <w:sz w:val="24"/>
          <w:szCs w:val="24"/>
        </w:rPr>
        <w:t xml:space="preserve">Recommissioning </w:t>
      </w:r>
      <w:r w:rsidR="00345FAD">
        <w:rPr>
          <w:rFonts w:ascii="Arial" w:hAnsi="Arial" w:cs="Arial"/>
          <w:sz w:val="24"/>
          <w:szCs w:val="24"/>
        </w:rPr>
        <w:t>c</w:t>
      </w:r>
      <w:r w:rsidRPr="00CB201F">
        <w:rPr>
          <w:rFonts w:ascii="Arial" w:hAnsi="Arial" w:cs="Arial"/>
          <w:sz w:val="24"/>
          <w:szCs w:val="24"/>
        </w:rPr>
        <w:t>ommunity</w:t>
      </w:r>
      <w:r w:rsidR="00345FAD">
        <w:rPr>
          <w:rFonts w:ascii="Arial" w:hAnsi="Arial" w:cs="Arial"/>
          <w:sz w:val="24"/>
          <w:szCs w:val="24"/>
        </w:rPr>
        <w:t>-b</w:t>
      </w:r>
      <w:r w:rsidRPr="00CB201F">
        <w:rPr>
          <w:rFonts w:ascii="Arial" w:hAnsi="Arial" w:cs="Arial"/>
          <w:sz w:val="24"/>
          <w:szCs w:val="24"/>
        </w:rPr>
        <w:t xml:space="preserve">ased </w:t>
      </w:r>
      <w:r w:rsidR="00345FAD">
        <w:rPr>
          <w:rFonts w:ascii="Arial" w:hAnsi="Arial" w:cs="Arial"/>
          <w:sz w:val="24"/>
          <w:szCs w:val="24"/>
        </w:rPr>
        <w:t>s</w:t>
      </w:r>
      <w:r w:rsidRPr="00CB201F">
        <w:rPr>
          <w:rFonts w:ascii="Arial" w:hAnsi="Arial" w:cs="Arial"/>
          <w:sz w:val="24"/>
          <w:szCs w:val="24"/>
        </w:rPr>
        <w:t>upport</w:t>
      </w:r>
      <w:r w:rsidR="00AB78E2">
        <w:rPr>
          <w:rFonts w:ascii="Arial" w:hAnsi="Arial" w:cs="Arial"/>
          <w:sz w:val="24"/>
          <w:szCs w:val="24"/>
        </w:rPr>
        <w:t>.</w:t>
      </w:r>
    </w:p>
    <w:p w14:paraId="550E3B4F" w14:textId="23357E8B" w:rsidR="00CB201F" w:rsidRDefault="002F3840" w:rsidP="00E543EF">
      <w:pPr>
        <w:pStyle w:val="ListParagraph"/>
        <w:numPr>
          <w:ilvl w:val="0"/>
          <w:numId w:val="10"/>
        </w:numPr>
        <w:spacing w:after="0"/>
        <w:ind w:left="714" w:hanging="357"/>
        <w:contextualSpacing w:val="0"/>
        <w:rPr>
          <w:rFonts w:ascii="Arial" w:hAnsi="Arial" w:cs="Arial"/>
          <w:sz w:val="24"/>
          <w:szCs w:val="24"/>
        </w:rPr>
      </w:pPr>
      <w:r w:rsidRPr="002F3840">
        <w:rPr>
          <w:rFonts w:ascii="Arial" w:hAnsi="Arial" w:cs="Arial"/>
          <w:sz w:val="24"/>
          <w:szCs w:val="24"/>
        </w:rPr>
        <w:t xml:space="preserve">Residential Care </w:t>
      </w:r>
      <w:r w:rsidR="00D50649">
        <w:rPr>
          <w:rFonts w:ascii="Arial" w:hAnsi="Arial" w:cs="Arial"/>
          <w:sz w:val="24"/>
          <w:szCs w:val="24"/>
        </w:rPr>
        <w:t xml:space="preserve">(and the </w:t>
      </w:r>
      <w:r w:rsidR="002E0423" w:rsidRPr="002E0423">
        <w:rPr>
          <w:rFonts w:ascii="Arial" w:hAnsi="Arial" w:cs="Arial"/>
          <w:sz w:val="24"/>
          <w:szCs w:val="24"/>
        </w:rPr>
        <w:t>commissioning of a new Adults with Disabilities framework</w:t>
      </w:r>
      <w:r w:rsidR="00360603">
        <w:rPr>
          <w:rFonts w:ascii="Arial" w:hAnsi="Arial" w:cs="Arial"/>
          <w:sz w:val="24"/>
          <w:szCs w:val="24"/>
        </w:rPr>
        <w:t>)</w:t>
      </w:r>
      <w:r w:rsidR="00AB78E2">
        <w:rPr>
          <w:rFonts w:ascii="Arial" w:hAnsi="Arial" w:cs="Arial"/>
          <w:sz w:val="24"/>
          <w:szCs w:val="24"/>
        </w:rPr>
        <w:t>.</w:t>
      </w:r>
    </w:p>
    <w:bookmarkEnd w:id="15"/>
    <w:p w14:paraId="12B25518" w14:textId="77777777" w:rsidR="00404B3F" w:rsidRPr="00404B3F" w:rsidRDefault="00404B3F" w:rsidP="00212706">
      <w:pPr>
        <w:spacing w:after="0"/>
        <w:rPr>
          <w:rFonts w:ascii="Arial" w:hAnsi="Arial" w:cs="Arial"/>
          <w:b/>
          <w:bCs/>
          <w:sz w:val="24"/>
          <w:szCs w:val="24"/>
        </w:rPr>
      </w:pPr>
      <w:r w:rsidRPr="00404B3F">
        <w:rPr>
          <w:rFonts w:ascii="Arial" w:hAnsi="Arial" w:cs="Arial"/>
          <w:b/>
          <w:bCs/>
          <w:sz w:val="24"/>
          <w:szCs w:val="24"/>
        </w:rPr>
        <w:t xml:space="preserve">Communities Parks &amp; Leisure </w:t>
      </w:r>
    </w:p>
    <w:p w14:paraId="5E77410D" w14:textId="6E9EA843" w:rsidR="00404B3F" w:rsidRPr="00B81256" w:rsidRDefault="000E3D4F" w:rsidP="00404B3F">
      <w:pPr>
        <w:pStyle w:val="ListParagraph"/>
        <w:numPr>
          <w:ilvl w:val="0"/>
          <w:numId w:val="11"/>
        </w:numPr>
        <w:ind w:left="714" w:hanging="357"/>
        <w:contextualSpacing w:val="0"/>
        <w:rPr>
          <w:rFonts w:ascii="Arial" w:hAnsi="Arial" w:cs="Arial"/>
          <w:sz w:val="24"/>
          <w:szCs w:val="24"/>
        </w:rPr>
      </w:pPr>
      <w:bookmarkStart w:id="16" w:name="_Hlk124949314"/>
      <w:r>
        <w:rPr>
          <w:rFonts w:ascii="Arial" w:hAnsi="Arial" w:cs="Arial"/>
          <w:sz w:val="24"/>
          <w:szCs w:val="24"/>
        </w:rPr>
        <w:t>P</w:t>
      </w:r>
      <w:r w:rsidR="00404B3F" w:rsidRPr="00B81256">
        <w:rPr>
          <w:rFonts w:ascii="Arial" w:hAnsi="Arial" w:cs="Arial"/>
          <w:sz w:val="24"/>
          <w:szCs w:val="24"/>
        </w:rPr>
        <w:t>arks’ income and design/environment</w:t>
      </w:r>
      <w:r w:rsidR="00AB78E2">
        <w:rPr>
          <w:rFonts w:ascii="Arial" w:hAnsi="Arial" w:cs="Arial"/>
          <w:sz w:val="24"/>
          <w:szCs w:val="24"/>
        </w:rPr>
        <w:t>.</w:t>
      </w:r>
    </w:p>
    <w:p w14:paraId="5412196C" w14:textId="5FE87DBA" w:rsidR="007373D4" w:rsidRPr="007373D4" w:rsidRDefault="007373D4" w:rsidP="007373D4">
      <w:pPr>
        <w:spacing w:after="0"/>
        <w:rPr>
          <w:rFonts w:ascii="Arial" w:hAnsi="Arial" w:cs="Arial"/>
          <w:b/>
          <w:bCs/>
          <w:sz w:val="24"/>
          <w:szCs w:val="24"/>
        </w:rPr>
      </w:pPr>
      <w:bookmarkStart w:id="17" w:name="_Hlk124942720"/>
      <w:bookmarkEnd w:id="16"/>
      <w:r w:rsidRPr="007373D4">
        <w:rPr>
          <w:rFonts w:ascii="Arial" w:hAnsi="Arial" w:cs="Arial"/>
          <w:b/>
          <w:bCs/>
          <w:sz w:val="24"/>
          <w:szCs w:val="24"/>
        </w:rPr>
        <w:t>Education, Children &amp; Families</w:t>
      </w:r>
    </w:p>
    <w:p w14:paraId="3C370346" w14:textId="7F90BFEF" w:rsidR="007373D4" w:rsidRDefault="007373D4" w:rsidP="007373D4">
      <w:pPr>
        <w:pStyle w:val="ListParagraph"/>
        <w:numPr>
          <w:ilvl w:val="0"/>
          <w:numId w:val="11"/>
        </w:numPr>
        <w:rPr>
          <w:rFonts w:ascii="Arial" w:hAnsi="Arial" w:cs="Arial"/>
          <w:sz w:val="24"/>
          <w:szCs w:val="24"/>
        </w:rPr>
      </w:pPr>
      <w:bookmarkStart w:id="18" w:name="_Hlk124942536"/>
      <w:r>
        <w:rPr>
          <w:rFonts w:ascii="Arial" w:hAnsi="Arial" w:cs="Arial"/>
          <w:sz w:val="24"/>
          <w:szCs w:val="24"/>
        </w:rPr>
        <w:t xml:space="preserve">Pre-Birth Team changes, which will reduce staffing but regrade staff and improve casework </w:t>
      </w:r>
      <w:r w:rsidRPr="007373D4">
        <w:rPr>
          <w:rFonts w:ascii="Arial" w:hAnsi="Arial" w:cs="Arial"/>
          <w:sz w:val="24"/>
          <w:szCs w:val="24"/>
        </w:rPr>
        <w:t xml:space="preserve">to </w:t>
      </w:r>
      <w:r>
        <w:rPr>
          <w:rFonts w:ascii="Arial" w:hAnsi="Arial" w:cs="Arial"/>
          <w:sz w:val="24"/>
          <w:szCs w:val="24"/>
        </w:rPr>
        <w:t xml:space="preserve">support </w:t>
      </w:r>
      <w:r w:rsidRPr="007373D4">
        <w:rPr>
          <w:rFonts w:ascii="Arial" w:hAnsi="Arial" w:cs="Arial"/>
          <w:sz w:val="24"/>
          <w:szCs w:val="24"/>
        </w:rPr>
        <w:t>women facing vulnerabilities, including domestic abuse</w:t>
      </w:r>
      <w:r w:rsidR="000711DE">
        <w:rPr>
          <w:rFonts w:ascii="Arial" w:hAnsi="Arial" w:cs="Arial"/>
          <w:sz w:val="24"/>
          <w:szCs w:val="24"/>
        </w:rPr>
        <w:t>,</w:t>
      </w:r>
      <w:r w:rsidRPr="007373D4">
        <w:rPr>
          <w:rFonts w:ascii="Arial" w:hAnsi="Arial" w:cs="Arial"/>
          <w:sz w:val="24"/>
          <w:szCs w:val="24"/>
        </w:rPr>
        <w:t xml:space="preserve"> mental health problems</w:t>
      </w:r>
      <w:r w:rsidR="000711DE">
        <w:rPr>
          <w:rFonts w:ascii="Arial" w:hAnsi="Arial" w:cs="Arial"/>
          <w:sz w:val="24"/>
          <w:szCs w:val="24"/>
        </w:rPr>
        <w:t xml:space="preserve"> and substance misuse.</w:t>
      </w:r>
    </w:p>
    <w:p w14:paraId="6F2025DD" w14:textId="6EE4F92B" w:rsidR="009A1B35" w:rsidRPr="009A1B35" w:rsidRDefault="009A1B35" w:rsidP="009A1B35">
      <w:pPr>
        <w:rPr>
          <w:rFonts w:ascii="Arial" w:hAnsi="Arial" w:cs="Arial"/>
          <w:sz w:val="24"/>
          <w:szCs w:val="24"/>
        </w:rPr>
      </w:pPr>
      <w:r>
        <w:rPr>
          <w:rFonts w:ascii="Arial" w:hAnsi="Arial" w:cs="Arial"/>
          <w:sz w:val="24"/>
          <w:szCs w:val="24"/>
        </w:rPr>
        <w:t>Note that proposals relating to staff/service changes in safeguarding and social work are not assessed as having negative impacts on customers, although there are impacts on staff.</w:t>
      </w:r>
    </w:p>
    <w:bookmarkEnd w:id="18"/>
    <w:bookmarkEnd w:id="17"/>
    <w:p w14:paraId="32B8C680" w14:textId="3ACBB789" w:rsidR="00404B3F" w:rsidRPr="00404B3F" w:rsidRDefault="00404B3F" w:rsidP="00D02651">
      <w:pPr>
        <w:spacing w:after="0"/>
        <w:rPr>
          <w:rFonts w:ascii="Arial" w:hAnsi="Arial" w:cs="Arial"/>
          <w:b/>
          <w:bCs/>
          <w:sz w:val="24"/>
          <w:szCs w:val="24"/>
        </w:rPr>
      </w:pPr>
      <w:r w:rsidRPr="00404B3F">
        <w:rPr>
          <w:rFonts w:ascii="Arial" w:hAnsi="Arial" w:cs="Arial"/>
          <w:b/>
          <w:bCs/>
          <w:sz w:val="24"/>
          <w:szCs w:val="24"/>
        </w:rPr>
        <w:t xml:space="preserve">Housing </w:t>
      </w:r>
    </w:p>
    <w:p w14:paraId="44CF364F" w14:textId="52E4B768" w:rsidR="00D9347B" w:rsidRPr="00D9347B" w:rsidRDefault="00857471" w:rsidP="00D9347B">
      <w:pPr>
        <w:pStyle w:val="ListParagraph"/>
        <w:numPr>
          <w:ilvl w:val="0"/>
          <w:numId w:val="11"/>
        </w:numPr>
        <w:rPr>
          <w:rFonts w:ascii="Arial" w:hAnsi="Arial" w:cs="Arial"/>
          <w:sz w:val="24"/>
          <w:szCs w:val="24"/>
        </w:rPr>
      </w:pPr>
      <w:bookmarkStart w:id="19" w:name="_Hlk124938555"/>
      <w:bookmarkStart w:id="20" w:name="_Hlk124939747"/>
      <w:r w:rsidRPr="00857471">
        <w:rPr>
          <w:rFonts w:ascii="Arial" w:hAnsi="Arial" w:cs="Arial"/>
          <w:sz w:val="24"/>
          <w:szCs w:val="24"/>
        </w:rPr>
        <w:t>Increase in rental income</w:t>
      </w:r>
      <w:r>
        <w:rPr>
          <w:rFonts w:ascii="Arial" w:hAnsi="Arial" w:cs="Arial"/>
          <w:sz w:val="24"/>
          <w:szCs w:val="24"/>
        </w:rPr>
        <w:t>, which will impact tenants</w:t>
      </w:r>
      <w:r w:rsidR="005A4217">
        <w:rPr>
          <w:rFonts w:ascii="Arial" w:hAnsi="Arial" w:cs="Arial"/>
          <w:sz w:val="24"/>
          <w:szCs w:val="24"/>
        </w:rPr>
        <w:t>’ financial wellbeing</w:t>
      </w:r>
      <w:r>
        <w:rPr>
          <w:rFonts w:ascii="Arial" w:hAnsi="Arial" w:cs="Arial"/>
          <w:sz w:val="24"/>
          <w:szCs w:val="24"/>
        </w:rPr>
        <w:t xml:space="preserve"> and, exacerbated by the </w:t>
      </w:r>
      <w:r w:rsidR="00AB78E2">
        <w:rPr>
          <w:rFonts w:ascii="Arial" w:hAnsi="Arial" w:cs="Arial"/>
          <w:sz w:val="24"/>
          <w:szCs w:val="24"/>
        </w:rPr>
        <w:t>cost-of-living</w:t>
      </w:r>
      <w:r w:rsidR="00D9347B" w:rsidRPr="00D9347B">
        <w:rPr>
          <w:rFonts w:ascii="Arial" w:hAnsi="Arial" w:cs="Arial"/>
          <w:sz w:val="24"/>
          <w:szCs w:val="24"/>
        </w:rPr>
        <w:t xml:space="preserve"> crisis, </w:t>
      </w:r>
      <w:r>
        <w:rPr>
          <w:rFonts w:ascii="Arial" w:hAnsi="Arial" w:cs="Arial"/>
          <w:sz w:val="24"/>
          <w:szCs w:val="24"/>
        </w:rPr>
        <w:t>is likely to</w:t>
      </w:r>
      <w:r w:rsidR="00D9347B" w:rsidRPr="00D9347B">
        <w:rPr>
          <w:rFonts w:ascii="Arial" w:hAnsi="Arial" w:cs="Arial"/>
          <w:sz w:val="24"/>
          <w:szCs w:val="24"/>
        </w:rPr>
        <w:t xml:space="preserve"> </w:t>
      </w:r>
      <w:r>
        <w:rPr>
          <w:rFonts w:ascii="Arial" w:hAnsi="Arial" w:cs="Arial"/>
          <w:sz w:val="24"/>
          <w:szCs w:val="24"/>
        </w:rPr>
        <w:t xml:space="preserve">have some </w:t>
      </w:r>
      <w:r w:rsidR="00D9347B" w:rsidRPr="00D9347B">
        <w:rPr>
          <w:rFonts w:ascii="Arial" w:hAnsi="Arial" w:cs="Arial"/>
          <w:sz w:val="24"/>
          <w:szCs w:val="24"/>
        </w:rPr>
        <w:t>impact on health</w:t>
      </w:r>
      <w:r>
        <w:rPr>
          <w:rFonts w:ascii="Arial" w:hAnsi="Arial" w:cs="Arial"/>
          <w:sz w:val="24"/>
          <w:szCs w:val="24"/>
        </w:rPr>
        <w:t xml:space="preserve">; support and signposting through a Housing Officer and/or through Housing Benefit or Universal Credit may provide some mitigation for some tenants. </w:t>
      </w:r>
      <w:r w:rsidR="00D9347B" w:rsidRPr="00D9347B">
        <w:rPr>
          <w:rFonts w:ascii="Arial" w:hAnsi="Arial" w:cs="Arial"/>
          <w:sz w:val="24"/>
          <w:szCs w:val="24"/>
        </w:rPr>
        <w:t xml:space="preserve"> </w:t>
      </w:r>
    </w:p>
    <w:bookmarkEnd w:id="19"/>
    <w:bookmarkEnd w:id="20"/>
    <w:p w14:paraId="6BB9DA3F" w14:textId="77777777" w:rsidR="009A1B35" w:rsidRPr="009A1B35" w:rsidRDefault="009A1B35" w:rsidP="009A1B35">
      <w:pPr>
        <w:pStyle w:val="ListParagraph"/>
        <w:numPr>
          <w:ilvl w:val="0"/>
          <w:numId w:val="11"/>
        </w:numPr>
        <w:rPr>
          <w:rFonts w:ascii="Arial" w:hAnsi="Arial" w:cs="Arial"/>
          <w:sz w:val="24"/>
          <w:szCs w:val="24"/>
        </w:rPr>
      </w:pPr>
      <w:r w:rsidRPr="009A1B35">
        <w:rPr>
          <w:rFonts w:ascii="Arial" w:hAnsi="Arial" w:cs="Arial"/>
          <w:sz w:val="24"/>
          <w:szCs w:val="24"/>
        </w:rPr>
        <w:t xml:space="preserve">City Wide Housing staff savings, which could impact on some customers in vulnerable circumstances, and on cleaning and waste management, as well as the staff themselves. </w:t>
      </w:r>
    </w:p>
    <w:p w14:paraId="33385097" w14:textId="26171AE2" w:rsidR="009A1B35" w:rsidRPr="009A1B35" w:rsidRDefault="009A1B35" w:rsidP="009A1B35">
      <w:pPr>
        <w:pStyle w:val="ListParagraph"/>
        <w:numPr>
          <w:ilvl w:val="0"/>
          <w:numId w:val="11"/>
        </w:numPr>
        <w:rPr>
          <w:rFonts w:ascii="Arial" w:hAnsi="Arial" w:cs="Arial"/>
          <w:sz w:val="24"/>
          <w:szCs w:val="24"/>
        </w:rPr>
      </w:pPr>
      <w:bookmarkStart w:id="21" w:name="_Hlk124945956"/>
      <w:r w:rsidRPr="009A1B35">
        <w:rPr>
          <w:rFonts w:ascii="Arial" w:hAnsi="Arial" w:cs="Arial"/>
          <w:sz w:val="24"/>
          <w:szCs w:val="24"/>
        </w:rPr>
        <w:t>Staff savings in Neighbourhood Intervention</w:t>
      </w:r>
      <w:bookmarkEnd w:id="21"/>
      <w:r w:rsidRPr="009A1B35">
        <w:rPr>
          <w:rFonts w:ascii="Arial" w:hAnsi="Arial" w:cs="Arial"/>
          <w:sz w:val="24"/>
          <w:szCs w:val="24"/>
        </w:rPr>
        <w:t xml:space="preserve">, which could affect tenants’ access to hardship funds, exacerbated by the </w:t>
      </w:r>
      <w:r w:rsidR="00AB78E2">
        <w:rPr>
          <w:rFonts w:ascii="Arial" w:hAnsi="Arial" w:cs="Arial"/>
          <w:sz w:val="24"/>
          <w:szCs w:val="24"/>
        </w:rPr>
        <w:t>cost-of-living</w:t>
      </w:r>
      <w:r w:rsidRPr="009A1B35">
        <w:rPr>
          <w:rFonts w:ascii="Arial" w:hAnsi="Arial" w:cs="Arial"/>
          <w:sz w:val="24"/>
          <w:szCs w:val="24"/>
        </w:rPr>
        <w:t xml:space="preserve"> crisis, further</w:t>
      </w:r>
      <w:r w:rsidR="00AB78E2">
        <w:rPr>
          <w:rFonts w:ascii="Arial" w:hAnsi="Arial" w:cs="Arial"/>
          <w:sz w:val="24"/>
          <w:szCs w:val="24"/>
        </w:rPr>
        <w:t xml:space="preserve"> benefit</w:t>
      </w:r>
      <w:r w:rsidRPr="009A1B35">
        <w:rPr>
          <w:rFonts w:ascii="Arial" w:hAnsi="Arial" w:cs="Arial"/>
          <w:sz w:val="24"/>
          <w:szCs w:val="24"/>
        </w:rPr>
        <w:t xml:space="preserve"> migration to Universal Credit and consequential staff resource pressures. </w:t>
      </w:r>
    </w:p>
    <w:p w14:paraId="4FF2AB56" w14:textId="56CBA613" w:rsidR="00404B3F" w:rsidRPr="006A6FC4" w:rsidRDefault="00404B3F" w:rsidP="00404B3F">
      <w:pPr>
        <w:pStyle w:val="ListParagraph"/>
        <w:numPr>
          <w:ilvl w:val="0"/>
          <w:numId w:val="11"/>
        </w:numPr>
        <w:rPr>
          <w:rFonts w:ascii="Arial" w:hAnsi="Arial" w:cs="Arial"/>
          <w:sz w:val="24"/>
          <w:szCs w:val="24"/>
        </w:rPr>
      </w:pPr>
      <w:r w:rsidRPr="006A6FC4">
        <w:rPr>
          <w:rFonts w:ascii="Arial" w:hAnsi="Arial" w:cs="Arial"/>
          <w:sz w:val="24"/>
          <w:szCs w:val="24"/>
        </w:rPr>
        <w:t>Making improvements in disrepair management</w:t>
      </w:r>
      <w:r w:rsidR="00FA3F55">
        <w:rPr>
          <w:rFonts w:ascii="Arial" w:hAnsi="Arial" w:cs="Arial"/>
          <w:sz w:val="24"/>
          <w:szCs w:val="24"/>
        </w:rPr>
        <w:t>.</w:t>
      </w:r>
    </w:p>
    <w:p w14:paraId="307EB1B4" w14:textId="77777777" w:rsidR="005C1FBE" w:rsidRDefault="005C1FBE" w:rsidP="00D02651">
      <w:pPr>
        <w:spacing w:after="0"/>
        <w:rPr>
          <w:rFonts w:ascii="Arial" w:hAnsi="Arial" w:cs="Arial"/>
          <w:b/>
          <w:bCs/>
          <w:sz w:val="24"/>
          <w:szCs w:val="24"/>
        </w:rPr>
      </w:pPr>
    </w:p>
    <w:p w14:paraId="4670181F" w14:textId="0D166DCB" w:rsidR="00404B3F" w:rsidRPr="00404B3F" w:rsidRDefault="00404B3F" w:rsidP="00D02651">
      <w:pPr>
        <w:spacing w:after="0"/>
        <w:rPr>
          <w:rFonts w:ascii="Arial" w:hAnsi="Arial" w:cs="Arial"/>
          <w:b/>
          <w:bCs/>
          <w:sz w:val="24"/>
          <w:szCs w:val="24"/>
        </w:rPr>
      </w:pPr>
      <w:r w:rsidRPr="00404B3F">
        <w:rPr>
          <w:rFonts w:ascii="Arial" w:hAnsi="Arial" w:cs="Arial"/>
          <w:b/>
          <w:bCs/>
          <w:sz w:val="24"/>
          <w:szCs w:val="24"/>
        </w:rPr>
        <w:lastRenderedPageBreak/>
        <w:t xml:space="preserve">Waste &amp; Street Scene </w:t>
      </w:r>
    </w:p>
    <w:p w14:paraId="555A41F7" w14:textId="11404B0C" w:rsidR="00404B3F" w:rsidRPr="00116B48" w:rsidRDefault="00404B3F" w:rsidP="00404B3F">
      <w:pPr>
        <w:pStyle w:val="ListParagraph"/>
        <w:numPr>
          <w:ilvl w:val="0"/>
          <w:numId w:val="12"/>
        </w:numPr>
        <w:rPr>
          <w:rFonts w:ascii="Arial" w:hAnsi="Arial" w:cs="Arial"/>
          <w:sz w:val="24"/>
          <w:szCs w:val="24"/>
        </w:rPr>
      </w:pPr>
      <w:r>
        <w:rPr>
          <w:rFonts w:ascii="Arial" w:hAnsi="Arial" w:cs="Arial"/>
          <w:sz w:val="24"/>
          <w:szCs w:val="24"/>
        </w:rPr>
        <w:t xml:space="preserve">Trialling further </w:t>
      </w:r>
      <w:r w:rsidRPr="00116B48">
        <w:rPr>
          <w:rFonts w:ascii="Arial" w:hAnsi="Arial" w:cs="Arial"/>
          <w:sz w:val="24"/>
          <w:szCs w:val="24"/>
        </w:rPr>
        <w:t>dimming of</w:t>
      </w:r>
      <w:r w:rsidR="00216069">
        <w:rPr>
          <w:rFonts w:ascii="Arial" w:hAnsi="Arial" w:cs="Arial"/>
          <w:sz w:val="24"/>
          <w:szCs w:val="24"/>
        </w:rPr>
        <w:t xml:space="preserve"> street</w:t>
      </w:r>
      <w:r w:rsidRPr="00116B48">
        <w:rPr>
          <w:rFonts w:ascii="Arial" w:hAnsi="Arial" w:cs="Arial"/>
          <w:sz w:val="24"/>
          <w:szCs w:val="24"/>
        </w:rPr>
        <w:t xml:space="preserve"> lighting</w:t>
      </w:r>
      <w:r w:rsidR="00AB78E2">
        <w:rPr>
          <w:rFonts w:ascii="Arial" w:hAnsi="Arial" w:cs="Arial"/>
          <w:sz w:val="24"/>
          <w:szCs w:val="24"/>
        </w:rPr>
        <w:t>.</w:t>
      </w:r>
      <w:r w:rsidRPr="00116B48">
        <w:rPr>
          <w:rFonts w:ascii="Arial" w:hAnsi="Arial" w:cs="Arial"/>
          <w:sz w:val="24"/>
          <w:szCs w:val="24"/>
        </w:rPr>
        <w:t xml:space="preserve"> </w:t>
      </w:r>
    </w:p>
    <w:p w14:paraId="1C6BF9D4" w14:textId="4CAD8281" w:rsidR="00FA3F55" w:rsidRDefault="00000F05" w:rsidP="00404B3F">
      <w:pPr>
        <w:rPr>
          <w:rFonts w:ascii="Arial" w:hAnsi="Arial" w:cs="Arial"/>
          <w:sz w:val="24"/>
          <w:szCs w:val="24"/>
        </w:rPr>
      </w:pPr>
      <w:bookmarkStart w:id="22" w:name="_Hlk124952647"/>
      <w:r>
        <w:rPr>
          <w:rFonts w:ascii="Arial" w:hAnsi="Arial" w:cs="Arial"/>
          <w:sz w:val="24"/>
          <w:szCs w:val="24"/>
        </w:rPr>
        <w:t xml:space="preserve">Note that the initial assessment is that reductions in community safety funding and in South Yorkshire </w:t>
      </w:r>
      <w:r w:rsidRPr="00FA3F55">
        <w:rPr>
          <w:rFonts w:ascii="Arial" w:hAnsi="Arial" w:cs="Arial"/>
          <w:sz w:val="24"/>
          <w:szCs w:val="24"/>
        </w:rPr>
        <w:t xml:space="preserve">Roads Safety Partnership </w:t>
      </w:r>
      <w:r>
        <w:rPr>
          <w:rFonts w:ascii="Arial" w:hAnsi="Arial" w:cs="Arial"/>
          <w:sz w:val="24"/>
          <w:szCs w:val="24"/>
        </w:rPr>
        <w:t xml:space="preserve">contributions will not have </w:t>
      </w:r>
      <w:r w:rsidR="00FA3F55">
        <w:rPr>
          <w:rFonts w:ascii="Arial" w:hAnsi="Arial" w:cs="Arial"/>
          <w:sz w:val="24"/>
          <w:szCs w:val="24"/>
        </w:rPr>
        <w:t>negative impacts on health and wellbeing because of other resources available.</w:t>
      </w:r>
    </w:p>
    <w:bookmarkEnd w:id="22"/>
    <w:p w14:paraId="089FFC70" w14:textId="755C02D8" w:rsidR="00404B3F" w:rsidRDefault="00404B3F" w:rsidP="00404B3F">
      <w:pPr>
        <w:rPr>
          <w:rFonts w:ascii="Arial" w:hAnsi="Arial" w:cs="Arial"/>
          <w:sz w:val="24"/>
          <w:szCs w:val="24"/>
        </w:rPr>
      </w:pPr>
      <w:r>
        <w:rPr>
          <w:rFonts w:ascii="Arial" w:hAnsi="Arial" w:cs="Arial"/>
          <w:sz w:val="24"/>
          <w:szCs w:val="24"/>
        </w:rPr>
        <w:t>Public Health funding is being utilised across service areas where appropriate, including to meet pay pressures. It is expected that using the funding in this way would not impact on other Public Health commitments.</w:t>
      </w:r>
    </w:p>
    <w:p w14:paraId="3C80D46C" w14:textId="77777777" w:rsidR="00404B3F" w:rsidRDefault="00404B3F" w:rsidP="005B0E3A">
      <w:pPr>
        <w:spacing w:after="0"/>
        <w:rPr>
          <w:rFonts w:ascii="Arial" w:hAnsi="Arial" w:cs="Arial"/>
          <w:sz w:val="24"/>
          <w:szCs w:val="24"/>
        </w:rPr>
      </w:pPr>
      <w:r>
        <w:rPr>
          <w:rFonts w:ascii="Arial" w:hAnsi="Arial" w:cs="Arial"/>
          <w:sz w:val="24"/>
          <w:szCs w:val="24"/>
        </w:rPr>
        <w:t>With the exception of Waste &amp; Street Scene, all Policy Committees are proposing staff cost reductions. Although it is initially expected that reductions in staffing levels can be achieved through deletion of vacant posts and voluntary employee schemes, the effects of introducing formal schemes and/or reducing capacity can be a source of stress and anxiety for employees. Resources including the Employee Assistance Programme and Mental Health Support Service will need to be made available to employees.</w:t>
      </w:r>
    </w:p>
    <w:p w14:paraId="0BFDEB87" w14:textId="4E460A86" w:rsidR="001F1303" w:rsidRPr="005B0E3A" w:rsidRDefault="00404B3F" w:rsidP="004B0506">
      <w:pPr>
        <w:tabs>
          <w:tab w:val="left" w:pos="993"/>
          <w:tab w:val="left" w:pos="8310"/>
        </w:tabs>
        <w:spacing w:before="360" w:after="0"/>
        <w:rPr>
          <w:rFonts w:ascii="Arial" w:eastAsia="Times New Roman" w:hAnsi="Arial" w:cs="Arial"/>
          <w:b/>
          <w:color w:val="4F81BD" w:themeColor="accent1"/>
          <w:sz w:val="28"/>
          <w:szCs w:val="28"/>
          <w:lang w:eastAsia="en-GB"/>
        </w:rPr>
      </w:pPr>
      <w:r w:rsidRPr="005B0E3A">
        <w:rPr>
          <w:rFonts w:ascii="Arial" w:eastAsia="Times New Roman" w:hAnsi="Arial" w:cs="Arial"/>
          <w:b/>
          <w:color w:val="4F81BD" w:themeColor="accent1"/>
          <w:sz w:val="28"/>
          <w:szCs w:val="28"/>
          <w:lang w:eastAsia="en-GB"/>
        </w:rPr>
        <w:t>Age</w:t>
      </w:r>
    </w:p>
    <w:p w14:paraId="55C494AF" w14:textId="3C0B9486" w:rsidR="00404B3F" w:rsidRPr="00404B3F" w:rsidRDefault="00404B3F" w:rsidP="00580D22">
      <w:pPr>
        <w:tabs>
          <w:tab w:val="left" w:pos="993"/>
          <w:tab w:val="left" w:pos="3670"/>
        </w:tabs>
        <w:spacing w:before="200" w:after="0"/>
        <w:rPr>
          <w:rFonts w:ascii="Arial" w:eastAsia="Times New Roman" w:hAnsi="Arial" w:cs="Arial"/>
          <w:b/>
          <w:sz w:val="24"/>
          <w:szCs w:val="24"/>
          <w:lang w:eastAsia="en-GB"/>
        </w:rPr>
      </w:pPr>
      <w:r w:rsidRPr="00404B3F">
        <w:rPr>
          <w:rFonts w:ascii="Arial" w:eastAsia="Times New Roman" w:hAnsi="Arial" w:cs="Arial"/>
          <w:b/>
          <w:sz w:val="24"/>
          <w:szCs w:val="24"/>
          <w:lang w:eastAsia="en-GB"/>
        </w:rPr>
        <w:t>Impact on Staff</w:t>
      </w:r>
      <w:r w:rsidR="007D6F19">
        <w:rPr>
          <w:rFonts w:ascii="Arial" w:eastAsia="Times New Roman" w:hAnsi="Arial" w:cs="Arial"/>
          <w:b/>
          <w:sz w:val="24"/>
          <w:szCs w:val="24"/>
          <w:lang w:eastAsia="en-GB"/>
        </w:rPr>
        <w:t xml:space="preserve">   </w:t>
      </w:r>
      <w:r w:rsidRPr="00404B3F">
        <w:rPr>
          <w:rFonts w:ascii="Arial" w:eastAsia="Times New Roman" w:hAnsi="Arial" w:cs="Arial"/>
          <w:b/>
          <w:sz w:val="24"/>
          <w:szCs w:val="24"/>
          <w:lang w:eastAsia="en-GB"/>
        </w:rPr>
        <w:t xml:space="preserve"> </w:t>
      </w:r>
      <w:sdt>
        <w:sdtPr>
          <w:rPr>
            <w:rFonts w:ascii="Arial" w:eastAsia="Times New Roman" w:hAnsi="Arial" w:cs="Arial"/>
            <w:b/>
            <w:sz w:val="24"/>
            <w:szCs w:val="24"/>
            <w:lang w:eastAsia="en-GB"/>
          </w:rPr>
          <w:id w:val="-1698314896"/>
          <w14:checkbox>
            <w14:checked w14:val="1"/>
            <w14:checkedState w14:val="0098" w14:font="Wingdings 2"/>
            <w14:uncheckedState w14:val="0099" w14:font="Wingdings 2"/>
          </w14:checkbox>
        </w:sdtPr>
        <w:sdtEndPr/>
        <w:sdtContent>
          <w:r w:rsidRPr="00404B3F">
            <w:rPr>
              <w:rFonts w:ascii="Arial" w:eastAsia="Times New Roman" w:hAnsi="Arial" w:cs="Arial"/>
              <w:b/>
              <w:sz w:val="24"/>
              <w:szCs w:val="24"/>
              <w:lang w:eastAsia="en-GB"/>
            </w:rPr>
            <w:sym w:font="Wingdings 2" w:char="F098"/>
          </w:r>
        </w:sdtContent>
      </w:sdt>
      <w:r w:rsidRPr="00404B3F">
        <w:rPr>
          <w:rFonts w:ascii="Arial" w:eastAsia="Times New Roman" w:hAnsi="Arial" w:cs="Arial"/>
          <w:b/>
          <w:sz w:val="24"/>
          <w:szCs w:val="24"/>
          <w:lang w:eastAsia="en-GB"/>
        </w:rPr>
        <w:t xml:space="preserve">  </w:t>
      </w:r>
      <w:r w:rsidRPr="00404B3F">
        <w:rPr>
          <w:rFonts w:ascii="Arial" w:eastAsia="Times New Roman" w:hAnsi="Arial" w:cs="Arial"/>
          <w:bCs/>
          <w:sz w:val="24"/>
          <w:szCs w:val="24"/>
          <w:lang w:eastAsia="en-GB"/>
        </w:rPr>
        <w:t>Yes</w:t>
      </w:r>
    </w:p>
    <w:p w14:paraId="1EE05628" w14:textId="779727EA" w:rsidR="00EC78F1" w:rsidRPr="00404B3F" w:rsidRDefault="00404B3F" w:rsidP="00580D22">
      <w:pPr>
        <w:tabs>
          <w:tab w:val="left" w:pos="993"/>
          <w:tab w:val="left" w:pos="3670"/>
        </w:tabs>
        <w:rPr>
          <w:rFonts w:ascii="Arial" w:eastAsia="Times New Roman" w:hAnsi="Arial" w:cs="Arial"/>
          <w:b/>
          <w:sz w:val="24"/>
          <w:szCs w:val="24"/>
          <w:lang w:eastAsia="en-GB"/>
        </w:rPr>
      </w:pPr>
      <w:r w:rsidRPr="00404B3F">
        <w:rPr>
          <w:rFonts w:ascii="Arial" w:eastAsia="Times New Roman" w:hAnsi="Arial" w:cs="Arial"/>
          <w:b/>
          <w:sz w:val="24"/>
          <w:szCs w:val="24"/>
          <w:lang w:eastAsia="en-GB"/>
        </w:rPr>
        <w:t>Impact on Customers</w:t>
      </w:r>
      <w:r w:rsidR="007D6F19">
        <w:rPr>
          <w:rFonts w:ascii="Arial" w:eastAsia="Times New Roman" w:hAnsi="Arial" w:cs="Arial"/>
          <w:b/>
          <w:sz w:val="24"/>
          <w:szCs w:val="24"/>
          <w:lang w:eastAsia="en-GB"/>
        </w:rPr>
        <w:t xml:space="preserve">    </w:t>
      </w:r>
      <w:sdt>
        <w:sdtPr>
          <w:rPr>
            <w:rFonts w:ascii="Arial" w:eastAsia="Times New Roman" w:hAnsi="Arial" w:cs="Arial"/>
            <w:bCs/>
            <w:sz w:val="24"/>
            <w:szCs w:val="24"/>
            <w:lang w:eastAsia="en-GB"/>
          </w:rPr>
          <w:id w:val="-1188981734"/>
          <w14:checkbox>
            <w14:checked w14:val="1"/>
            <w14:checkedState w14:val="0098" w14:font="Wingdings 2"/>
            <w14:uncheckedState w14:val="0099" w14:font="Wingdings 2"/>
          </w14:checkbox>
        </w:sdtPr>
        <w:sdtEndPr/>
        <w:sdtContent>
          <w:r w:rsidRPr="00404B3F">
            <w:rPr>
              <w:rFonts w:ascii="Arial" w:eastAsia="Times New Roman" w:hAnsi="Arial" w:cs="Arial"/>
              <w:bCs/>
              <w:sz w:val="24"/>
              <w:szCs w:val="24"/>
              <w:lang w:eastAsia="en-GB"/>
            </w:rPr>
            <w:sym w:font="Wingdings 2" w:char="F098"/>
          </w:r>
        </w:sdtContent>
      </w:sdt>
      <w:r w:rsidRPr="00404B3F">
        <w:rPr>
          <w:rFonts w:ascii="Arial" w:eastAsia="Times New Roman" w:hAnsi="Arial" w:cs="Arial"/>
          <w:bCs/>
          <w:sz w:val="24"/>
          <w:szCs w:val="24"/>
          <w:lang w:eastAsia="en-GB"/>
        </w:rPr>
        <w:t xml:space="preserve">  Ye</w:t>
      </w:r>
      <w:r w:rsidR="005B0E3A">
        <w:rPr>
          <w:rFonts w:ascii="Arial" w:eastAsia="Times New Roman" w:hAnsi="Arial" w:cs="Arial"/>
          <w:bCs/>
          <w:sz w:val="24"/>
          <w:szCs w:val="24"/>
          <w:lang w:eastAsia="en-GB"/>
        </w:rPr>
        <w:t>s</w:t>
      </w:r>
    </w:p>
    <w:bookmarkEnd w:id="10"/>
    <w:p w14:paraId="47F3E8AA" w14:textId="1951BB4F" w:rsidR="004D0ACF" w:rsidRDefault="00E675A7" w:rsidP="004D0ACF">
      <w:pPr>
        <w:tabs>
          <w:tab w:val="left" w:pos="8022"/>
        </w:tabs>
        <w:ind w:right="270"/>
        <w:rPr>
          <w:rFonts w:ascii="Arial" w:hAnsi="Arial" w:cs="Arial"/>
          <w:sz w:val="24"/>
          <w:szCs w:val="24"/>
        </w:rPr>
      </w:pPr>
      <w:r>
        <w:rPr>
          <w:rFonts w:ascii="Arial" w:hAnsi="Arial" w:cs="Arial"/>
          <w:sz w:val="24"/>
          <w:szCs w:val="24"/>
        </w:rPr>
        <w:t xml:space="preserve">Full impacts are identified and explored in individual EIAs. </w:t>
      </w:r>
      <w:r w:rsidR="004D0ACF">
        <w:rPr>
          <w:rFonts w:ascii="Arial" w:hAnsi="Arial" w:cs="Arial"/>
          <w:sz w:val="24"/>
          <w:szCs w:val="24"/>
        </w:rPr>
        <w:t>Some proposals are likely to impact in relation to people’s age, either directly or indirectly, including proposals that cover:</w:t>
      </w:r>
    </w:p>
    <w:p w14:paraId="7331905B" w14:textId="77777777" w:rsidR="004D0ACF" w:rsidRPr="004D0ACF" w:rsidRDefault="004D0ACF" w:rsidP="005B0E3A">
      <w:pPr>
        <w:tabs>
          <w:tab w:val="left" w:pos="8022"/>
        </w:tabs>
        <w:spacing w:after="0"/>
        <w:ind w:right="726"/>
        <w:rPr>
          <w:rFonts w:ascii="Arial" w:hAnsi="Arial" w:cs="Arial"/>
          <w:b/>
          <w:bCs/>
          <w:sz w:val="24"/>
          <w:szCs w:val="24"/>
        </w:rPr>
      </w:pPr>
      <w:r w:rsidRPr="004D0ACF">
        <w:rPr>
          <w:rFonts w:ascii="Arial" w:hAnsi="Arial" w:cs="Arial"/>
          <w:b/>
          <w:bCs/>
          <w:sz w:val="24"/>
          <w:szCs w:val="24"/>
        </w:rPr>
        <w:t xml:space="preserve">Adult Health &amp; Social Care </w:t>
      </w:r>
    </w:p>
    <w:p w14:paraId="14C048A8" w14:textId="27562040" w:rsidR="005B0E3A" w:rsidRPr="00775FA2" w:rsidRDefault="004D0ACF" w:rsidP="00A36C05">
      <w:pPr>
        <w:pStyle w:val="ListParagraph"/>
        <w:numPr>
          <w:ilvl w:val="0"/>
          <w:numId w:val="12"/>
        </w:numPr>
        <w:rPr>
          <w:rFonts w:ascii="Arial" w:hAnsi="Arial" w:cs="Arial"/>
          <w:sz w:val="24"/>
          <w:szCs w:val="24"/>
        </w:rPr>
      </w:pPr>
      <w:bookmarkStart w:id="23" w:name="_Hlk124927184"/>
      <w:r w:rsidRPr="00775FA2">
        <w:rPr>
          <w:rFonts w:ascii="Arial" w:hAnsi="Arial" w:cs="Arial"/>
          <w:sz w:val="24"/>
          <w:szCs w:val="24"/>
        </w:rPr>
        <w:t xml:space="preserve">Working age disabled </w:t>
      </w:r>
      <w:r w:rsidR="00775FA2">
        <w:rPr>
          <w:rFonts w:ascii="Arial" w:hAnsi="Arial" w:cs="Arial"/>
          <w:sz w:val="24"/>
          <w:szCs w:val="24"/>
        </w:rPr>
        <w:t>people</w:t>
      </w:r>
      <w:r w:rsidRPr="00775FA2">
        <w:rPr>
          <w:rFonts w:ascii="Arial" w:hAnsi="Arial" w:cs="Arial"/>
          <w:sz w:val="24"/>
          <w:szCs w:val="24"/>
        </w:rPr>
        <w:t xml:space="preserve"> </w:t>
      </w:r>
      <w:r w:rsidR="005B0E3A" w:rsidRPr="00775FA2">
        <w:rPr>
          <w:rFonts w:ascii="Arial" w:hAnsi="Arial" w:cs="Arial"/>
          <w:sz w:val="24"/>
          <w:szCs w:val="24"/>
        </w:rPr>
        <w:t>– reviewing care and support arrangements</w:t>
      </w:r>
      <w:r w:rsidR="00775FA2" w:rsidRPr="00775FA2">
        <w:rPr>
          <w:rFonts w:ascii="Arial" w:hAnsi="Arial" w:cs="Arial"/>
          <w:sz w:val="24"/>
          <w:szCs w:val="24"/>
        </w:rPr>
        <w:t>;</w:t>
      </w:r>
      <w:r w:rsidR="005B0E3A" w:rsidRPr="00775FA2">
        <w:rPr>
          <w:rFonts w:ascii="Arial" w:hAnsi="Arial" w:cs="Arial"/>
          <w:sz w:val="24"/>
          <w:szCs w:val="24"/>
        </w:rPr>
        <w:t xml:space="preserve"> mitigating cost increases and new demand</w:t>
      </w:r>
      <w:r w:rsidR="00775FA2" w:rsidRPr="00775FA2">
        <w:rPr>
          <w:rFonts w:ascii="Arial" w:hAnsi="Arial" w:cs="Arial"/>
          <w:sz w:val="24"/>
          <w:szCs w:val="24"/>
        </w:rPr>
        <w:t>;</w:t>
      </w:r>
      <w:r w:rsidR="005B0E3A" w:rsidRPr="00775FA2">
        <w:rPr>
          <w:rFonts w:ascii="Arial" w:hAnsi="Arial" w:cs="Arial"/>
          <w:sz w:val="24"/>
          <w:szCs w:val="24"/>
        </w:rPr>
        <w:t xml:space="preserve"> recommissioning community-based support</w:t>
      </w:r>
      <w:r w:rsidR="00775FA2" w:rsidRPr="00775FA2">
        <w:rPr>
          <w:rFonts w:ascii="Arial" w:hAnsi="Arial" w:cs="Arial"/>
          <w:sz w:val="24"/>
          <w:szCs w:val="24"/>
        </w:rPr>
        <w:t>;</w:t>
      </w:r>
      <w:r w:rsidR="005B0E3A" w:rsidRPr="00775FA2">
        <w:rPr>
          <w:rFonts w:ascii="Arial" w:hAnsi="Arial" w:cs="Arial"/>
          <w:sz w:val="24"/>
          <w:szCs w:val="24"/>
        </w:rPr>
        <w:t xml:space="preserve"> </w:t>
      </w:r>
      <w:r w:rsidR="00775FA2" w:rsidRPr="00775FA2">
        <w:rPr>
          <w:rFonts w:ascii="Arial" w:hAnsi="Arial" w:cs="Arial"/>
          <w:sz w:val="24"/>
          <w:szCs w:val="24"/>
        </w:rPr>
        <w:t xml:space="preserve">introducing </w:t>
      </w:r>
      <w:r w:rsidR="00775FA2">
        <w:rPr>
          <w:rFonts w:ascii="Arial" w:hAnsi="Arial" w:cs="Arial"/>
          <w:sz w:val="24"/>
          <w:szCs w:val="24"/>
        </w:rPr>
        <w:t>frameworks and other measures covering</w:t>
      </w:r>
      <w:r w:rsidR="00775FA2" w:rsidRPr="00775FA2">
        <w:rPr>
          <w:rFonts w:ascii="Arial" w:hAnsi="Arial" w:cs="Arial"/>
          <w:sz w:val="24"/>
          <w:szCs w:val="24"/>
        </w:rPr>
        <w:t xml:space="preserve"> </w:t>
      </w:r>
      <w:r w:rsidR="00775FA2">
        <w:rPr>
          <w:rFonts w:ascii="Arial" w:hAnsi="Arial" w:cs="Arial"/>
          <w:sz w:val="24"/>
          <w:szCs w:val="24"/>
        </w:rPr>
        <w:t>re</w:t>
      </w:r>
      <w:r w:rsidR="005B0E3A" w:rsidRPr="00775FA2">
        <w:rPr>
          <w:rFonts w:ascii="Arial" w:hAnsi="Arial" w:cs="Arial"/>
          <w:sz w:val="24"/>
          <w:szCs w:val="24"/>
        </w:rPr>
        <w:t xml:space="preserve">sidential </w:t>
      </w:r>
      <w:r w:rsidR="00775FA2">
        <w:rPr>
          <w:rFonts w:ascii="Arial" w:hAnsi="Arial" w:cs="Arial"/>
          <w:sz w:val="24"/>
          <w:szCs w:val="24"/>
        </w:rPr>
        <w:t>c</w:t>
      </w:r>
      <w:r w:rsidR="005B0E3A" w:rsidRPr="00775FA2">
        <w:rPr>
          <w:rFonts w:ascii="Arial" w:hAnsi="Arial" w:cs="Arial"/>
          <w:sz w:val="24"/>
          <w:szCs w:val="24"/>
        </w:rPr>
        <w:t>are</w:t>
      </w:r>
      <w:r w:rsidR="00775FA2">
        <w:rPr>
          <w:rFonts w:ascii="Arial" w:hAnsi="Arial" w:cs="Arial"/>
          <w:sz w:val="24"/>
          <w:szCs w:val="24"/>
        </w:rPr>
        <w:t>.</w:t>
      </w:r>
    </w:p>
    <w:bookmarkEnd w:id="23"/>
    <w:p w14:paraId="774C32D4" w14:textId="05F81BA6" w:rsidR="00304A2E" w:rsidRPr="00304A2E" w:rsidRDefault="00775FA2" w:rsidP="00304A2E">
      <w:pPr>
        <w:pStyle w:val="ListParagraph"/>
        <w:numPr>
          <w:ilvl w:val="0"/>
          <w:numId w:val="12"/>
        </w:numPr>
        <w:rPr>
          <w:rFonts w:ascii="Arial" w:hAnsi="Arial" w:cs="Arial"/>
          <w:sz w:val="24"/>
          <w:szCs w:val="24"/>
        </w:rPr>
      </w:pPr>
      <w:r>
        <w:rPr>
          <w:rFonts w:ascii="Arial" w:hAnsi="Arial" w:cs="Arial"/>
          <w:sz w:val="24"/>
          <w:szCs w:val="24"/>
        </w:rPr>
        <w:t xml:space="preserve">Older people – </w:t>
      </w:r>
      <w:r w:rsidR="00304A2E">
        <w:rPr>
          <w:rFonts w:ascii="Arial" w:hAnsi="Arial" w:cs="Arial"/>
          <w:sz w:val="24"/>
          <w:szCs w:val="24"/>
        </w:rPr>
        <w:t>similar measures as above covering reviews, mitigating costs, community support and residential care; e</w:t>
      </w:r>
      <w:r w:rsidR="00304A2E" w:rsidRPr="00304A2E">
        <w:rPr>
          <w:rFonts w:ascii="Arial" w:hAnsi="Arial" w:cs="Arial"/>
          <w:sz w:val="24"/>
          <w:szCs w:val="24"/>
        </w:rPr>
        <w:t xml:space="preserve">nsuring </w:t>
      </w:r>
      <w:r w:rsidR="00304A2E">
        <w:rPr>
          <w:rFonts w:ascii="Arial" w:hAnsi="Arial" w:cs="Arial"/>
          <w:sz w:val="24"/>
          <w:szCs w:val="24"/>
        </w:rPr>
        <w:t>c</w:t>
      </w:r>
      <w:r w:rsidR="00304A2E" w:rsidRPr="00304A2E">
        <w:rPr>
          <w:rFonts w:ascii="Arial" w:hAnsi="Arial" w:cs="Arial"/>
          <w:sz w:val="24"/>
          <w:szCs w:val="24"/>
        </w:rPr>
        <w:t xml:space="preserve">onsistent </w:t>
      </w:r>
      <w:r w:rsidR="00304A2E">
        <w:rPr>
          <w:rFonts w:ascii="Arial" w:hAnsi="Arial" w:cs="Arial"/>
          <w:sz w:val="24"/>
          <w:szCs w:val="24"/>
        </w:rPr>
        <w:t>c</w:t>
      </w:r>
      <w:r w:rsidR="00304A2E" w:rsidRPr="00304A2E">
        <w:rPr>
          <w:rFonts w:ascii="Arial" w:hAnsi="Arial" w:cs="Arial"/>
          <w:sz w:val="24"/>
          <w:szCs w:val="24"/>
        </w:rPr>
        <w:t xml:space="preserve">ontributions through </w:t>
      </w:r>
      <w:r w:rsidR="00304A2E">
        <w:rPr>
          <w:rFonts w:ascii="Arial" w:hAnsi="Arial" w:cs="Arial"/>
          <w:sz w:val="24"/>
          <w:szCs w:val="24"/>
        </w:rPr>
        <w:t>financial assessments</w:t>
      </w:r>
      <w:r w:rsidR="00304A2E" w:rsidRPr="00304A2E">
        <w:rPr>
          <w:rFonts w:ascii="Arial" w:hAnsi="Arial" w:cs="Arial"/>
          <w:sz w:val="24"/>
          <w:szCs w:val="24"/>
        </w:rPr>
        <w:t>, annual uplift of contributions to care costs</w:t>
      </w:r>
      <w:r w:rsidR="00304A2E">
        <w:rPr>
          <w:rFonts w:ascii="Arial" w:hAnsi="Arial" w:cs="Arial"/>
          <w:sz w:val="24"/>
          <w:szCs w:val="24"/>
        </w:rPr>
        <w:t>, applying contributions to</w:t>
      </w:r>
      <w:r w:rsidR="00304A2E" w:rsidRPr="00304A2E">
        <w:rPr>
          <w:rFonts w:ascii="Arial" w:hAnsi="Arial" w:cs="Arial"/>
          <w:sz w:val="24"/>
          <w:szCs w:val="24"/>
        </w:rPr>
        <w:t xml:space="preserve"> </w:t>
      </w:r>
      <w:r w:rsidR="00304A2E">
        <w:rPr>
          <w:rFonts w:ascii="Arial" w:hAnsi="Arial" w:cs="Arial"/>
          <w:sz w:val="24"/>
          <w:szCs w:val="24"/>
        </w:rPr>
        <w:t>short-term reablement</w:t>
      </w:r>
      <w:r w:rsidR="00304A2E" w:rsidRPr="00304A2E">
        <w:rPr>
          <w:rFonts w:ascii="Arial" w:hAnsi="Arial" w:cs="Arial"/>
          <w:sz w:val="24"/>
          <w:szCs w:val="24"/>
        </w:rPr>
        <w:t xml:space="preserve"> and improved debt collection</w:t>
      </w:r>
      <w:r w:rsidR="00304A2E">
        <w:rPr>
          <w:rFonts w:ascii="Arial" w:hAnsi="Arial" w:cs="Arial"/>
          <w:sz w:val="24"/>
          <w:szCs w:val="24"/>
        </w:rPr>
        <w:t>.</w:t>
      </w:r>
    </w:p>
    <w:p w14:paraId="5E8CA167" w14:textId="77777777" w:rsidR="004D0ACF" w:rsidRPr="004D0ACF" w:rsidRDefault="004D0ACF" w:rsidP="00EE5919">
      <w:pPr>
        <w:spacing w:after="0"/>
        <w:ind w:right="726"/>
        <w:rPr>
          <w:rFonts w:ascii="Arial" w:hAnsi="Arial" w:cs="Arial"/>
          <w:b/>
          <w:bCs/>
          <w:sz w:val="24"/>
          <w:szCs w:val="24"/>
        </w:rPr>
      </w:pPr>
      <w:r w:rsidRPr="004D0ACF">
        <w:rPr>
          <w:rFonts w:ascii="Arial" w:hAnsi="Arial" w:cs="Arial"/>
          <w:b/>
          <w:bCs/>
          <w:sz w:val="24"/>
          <w:szCs w:val="24"/>
        </w:rPr>
        <w:t>Communities, Parks &amp; Leisure</w:t>
      </w:r>
    </w:p>
    <w:p w14:paraId="57E879D0" w14:textId="77777777" w:rsidR="00EE5919" w:rsidRDefault="00EE5919" w:rsidP="00EE5919">
      <w:pPr>
        <w:pStyle w:val="ListParagraph"/>
        <w:numPr>
          <w:ilvl w:val="0"/>
          <w:numId w:val="14"/>
        </w:numPr>
        <w:rPr>
          <w:rFonts w:ascii="Arial" w:hAnsi="Arial" w:cs="Arial"/>
          <w:sz w:val="24"/>
          <w:szCs w:val="24"/>
        </w:rPr>
      </w:pPr>
      <w:bookmarkStart w:id="24" w:name="_Hlk124927310"/>
      <w:r w:rsidRPr="00EE5919">
        <w:rPr>
          <w:rFonts w:ascii="Arial" w:hAnsi="Arial" w:cs="Arial"/>
          <w:sz w:val="24"/>
          <w:szCs w:val="24"/>
        </w:rPr>
        <w:t>Parks’ income and design/environment</w:t>
      </w:r>
      <w:r w:rsidR="00FE34D8">
        <w:rPr>
          <w:rFonts w:ascii="Arial" w:hAnsi="Arial" w:cs="Arial"/>
          <w:sz w:val="24"/>
          <w:szCs w:val="24"/>
        </w:rPr>
        <w:t xml:space="preserve">, which will impact on park users of all ages, including children and young people, and will see older workers leave and more apprentices introduced. </w:t>
      </w:r>
    </w:p>
    <w:bookmarkEnd w:id="24"/>
    <w:p w14:paraId="0B5C555F" w14:textId="682AC83E" w:rsidR="00FE34D8" w:rsidRPr="00EE5919" w:rsidRDefault="00FE34D8" w:rsidP="00EE5919">
      <w:pPr>
        <w:pStyle w:val="ListParagraph"/>
        <w:numPr>
          <w:ilvl w:val="0"/>
          <w:numId w:val="14"/>
        </w:numPr>
        <w:rPr>
          <w:rFonts w:ascii="Arial" w:hAnsi="Arial" w:cs="Arial"/>
          <w:sz w:val="24"/>
          <w:szCs w:val="24"/>
        </w:rPr>
      </w:pPr>
      <w:r w:rsidRPr="00FE34D8">
        <w:rPr>
          <w:rFonts w:ascii="Arial" w:hAnsi="Arial" w:cs="Arial"/>
          <w:sz w:val="24"/>
          <w:szCs w:val="24"/>
        </w:rPr>
        <w:t>Increase</w:t>
      </w:r>
      <w:r>
        <w:rPr>
          <w:rFonts w:ascii="Arial" w:hAnsi="Arial" w:cs="Arial"/>
          <w:sz w:val="24"/>
          <w:szCs w:val="24"/>
        </w:rPr>
        <w:t>s in b</w:t>
      </w:r>
      <w:r w:rsidRPr="00FE34D8">
        <w:rPr>
          <w:rFonts w:ascii="Arial" w:hAnsi="Arial" w:cs="Arial"/>
          <w:sz w:val="24"/>
          <w:szCs w:val="24"/>
        </w:rPr>
        <w:t xml:space="preserve">ereavement fees </w:t>
      </w:r>
      <w:r>
        <w:rPr>
          <w:rFonts w:ascii="Arial" w:hAnsi="Arial" w:cs="Arial"/>
          <w:sz w:val="24"/>
          <w:szCs w:val="24"/>
        </w:rPr>
        <w:t>and</w:t>
      </w:r>
      <w:r w:rsidRPr="00FE34D8">
        <w:rPr>
          <w:rFonts w:ascii="Arial" w:hAnsi="Arial" w:cs="Arial"/>
          <w:sz w:val="24"/>
          <w:szCs w:val="24"/>
        </w:rPr>
        <w:t xml:space="preserve"> charges</w:t>
      </w:r>
      <w:r>
        <w:rPr>
          <w:rFonts w:ascii="Arial" w:hAnsi="Arial" w:cs="Arial"/>
          <w:sz w:val="24"/>
          <w:szCs w:val="24"/>
        </w:rPr>
        <w:t>, which may have a disproportionate impact on older people.</w:t>
      </w:r>
    </w:p>
    <w:p w14:paraId="0B172CF2" w14:textId="7B77F369" w:rsidR="00EE7362" w:rsidRPr="00EE7362" w:rsidRDefault="004D0ACF" w:rsidP="00EE7362">
      <w:pPr>
        <w:pStyle w:val="ListParagraph"/>
        <w:numPr>
          <w:ilvl w:val="0"/>
          <w:numId w:val="14"/>
        </w:numPr>
        <w:spacing w:after="0"/>
        <w:ind w:right="726"/>
        <w:rPr>
          <w:rFonts w:ascii="Arial" w:hAnsi="Arial" w:cs="Arial"/>
          <w:sz w:val="24"/>
          <w:szCs w:val="24"/>
        </w:rPr>
      </w:pPr>
      <w:bookmarkStart w:id="25" w:name="_Hlk124928038"/>
      <w:r w:rsidRPr="00884E83">
        <w:rPr>
          <w:rFonts w:ascii="Arial" w:hAnsi="Arial" w:cs="Arial"/>
          <w:sz w:val="24"/>
          <w:szCs w:val="24"/>
        </w:rPr>
        <w:t>The Libraries Service redesign</w:t>
      </w:r>
      <w:r w:rsidR="00EE5919">
        <w:rPr>
          <w:rFonts w:ascii="Arial" w:hAnsi="Arial" w:cs="Arial"/>
          <w:sz w:val="24"/>
          <w:szCs w:val="24"/>
        </w:rPr>
        <w:t xml:space="preserve">, which </w:t>
      </w:r>
      <w:r w:rsidRPr="00884E83">
        <w:rPr>
          <w:rFonts w:ascii="Arial" w:hAnsi="Arial" w:cs="Arial"/>
          <w:sz w:val="24"/>
          <w:szCs w:val="24"/>
        </w:rPr>
        <w:t>will</w:t>
      </w:r>
      <w:r w:rsidR="00531114">
        <w:rPr>
          <w:rFonts w:ascii="Arial" w:hAnsi="Arial" w:cs="Arial"/>
          <w:sz w:val="24"/>
          <w:szCs w:val="24"/>
        </w:rPr>
        <w:t xml:space="preserve"> include harmonising opening hours, reducing the books/materials fund and increasing stock circulation</w:t>
      </w:r>
      <w:r w:rsidRPr="00884E83">
        <w:rPr>
          <w:rFonts w:ascii="Arial" w:hAnsi="Arial" w:cs="Arial"/>
          <w:sz w:val="24"/>
          <w:szCs w:val="24"/>
        </w:rPr>
        <w:t xml:space="preserve"> </w:t>
      </w:r>
      <w:r w:rsidR="00531114">
        <w:rPr>
          <w:rFonts w:ascii="Arial" w:hAnsi="Arial" w:cs="Arial"/>
          <w:sz w:val="24"/>
          <w:szCs w:val="24"/>
        </w:rPr>
        <w:t>and supporting volunteer-run libraries</w:t>
      </w:r>
      <w:r w:rsidR="00FA3F55">
        <w:rPr>
          <w:rFonts w:ascii="Arial" w:hAnsi="Arial" w:cs="Arial"/>
          <w:sz w:val="24"/>
          <w:szCs w:val="24"/>
        </w:rPr>
        <w:t>, will</w:t>
      </w:r>
      <w:r w:rsidR="00531114">
        <w:rPr>
          <w:rFonts w:ascii="Arial" w:hAnsi="Arial" w:cs="Arial"/>
          <w:sz w:val="24"/>
          <w:szCs w:val="24"/>
        </w:rPr>
        <w:t xml:space="preserve"> affect all users,</w:t>
      </w:r>
      <w:r>
        <w:rPr>
          <w:rFonts w:ascii="Arial" w:hAnsi="Arial" w:cs="Arial"/>
          <w:sz w:val="24"/>
          <w:szCs w:val="24"/>
        </w:rPr>
        <w:t xml:space="preserve"> including older </w:t>
      </w:r>
      <w:r w:rsidR="00FA3F55">
        <w:rPr>
          <w:rFonts w:ascii="Arial" w:hAnsi="Arial" w:cs="Arial"/>
          <w:sz w:val="24"/>
          <w:szCs w:val="24"/>
        </w:rPr>
        <w:t xml:space="preserve">people, </w:t>
      </w:r>
      <w:r>
        <w:rPr>
          <w:rFonts w:ascii="Arial" w:hAnsi="Arial" w:cs="Arial"/>
          <w:sz w:val="24"/>
          <w:szCs w:val="24"/>
        </w:rPr>
        <w:t>younger</w:t>
      </w:r>
      <w:r w:rsidRPr="00D27C61">
        <w:rPr>
          <w:rFonts w:ascii="Arial" w:hAnsi="Arial" w:cs="Arial"/>
          <w:sz w:val="24"/>
          <w:szCs w:val="24"/>
        </w:rPr>
        <w:t xml:space="preserve"> people</w:t>
      </w:r>
      <w:r w:rsidR="00FA3F55">
        <w:rPr>
          <w:rFonts w:ascii="Arial" w:hAnsi="Arial" w:cs="Arial"/>
          <w:sz w:val="24"/>
          <w:szCs w:val="24"/>
        </w:rPr>
        <w:t xml:space="preserve"> and working-age people.</w:t>
      </w:r>
    </w:p>
    <w:bookmarkEnd w:id="25"/>
    <w:p w14:paraId="7AE62AB8" w14:textId="77777777" w:rsidR="005F3137" w:rsidRPr="000802EB" w:rsidRDefault="005F3137" w:rsidP="005F3137">
      <w:pPr>
        <w:tabs>
          <w:tab w:val="left" w:pos="8022"/>
        </w:tabs>
        <w:spacing w:after="0"/>
        <w:ind w:right="726"/>
        <w:rPr>
          <w:rFonts w:ascii="Arial" w:hAnsi="Arial" w:cs="Arial"/>
          <w:b/>
          <w:bCs/>
          <w:sz w:val="24"/>
          <w:szCs w:val="24"/>
        </w:rPr>
      </w:pPr>
    </w:p>
    <w:p w14:paraId="56D0B442" w14:textId="6114ED72" w:rsidR="004D0ACF" w:rsidRPr="000802EB" w:rsidRDefault="004D0ACF" w:rsidP="005F3137">
      <w:pPr>
        <w:tabs>
          <w:tab w:val="left" w:pos="8022"/>
        </w:tabs>
        <w:spacing w:after="0"/>
        <w:ind w:right="726"/>
        <w:rPr>
          <w:rFonts w:ascii="Arial" w:hAnsi="Arial" w:cs="Arial"/>
          <w:b/>
          <w:bCs/>
          <w:sz w:val="24"/>
          <w:szCs w:val="24"/>
        </w:rPr>
      </w:pPr>
      <w:r w:rsidRPr="000802EB">
        <w:rPr>
          <w:rFonts w:ascii="Arial" w:hAnsi="Arial" w:cs="Arial"/>
          <w:b/>
          <w:bCs/>
          <w:sz w:val="24"/>
          <w:szCs w:val="24"/>
        </w:rPr>
        <w:lastRenderedPageBreak/>
        <w:t xml:space="preserve">Education, Children &amp; Families </w:t>
      </w:r>
    </w:p>
    <w:p w14:paraId="4F0DB622" w14:textId="77777777" w:rsidR="00114CD2" w:rsidRPr="000802EB" w:rsidRDefault="00114CD2" w:rsidP="00114CD2">
      <w:pPr>
        <w:pStyle w:val="ListParagraph"/>
        <w:numPr>
          <w:ilvl w:val="0"/>
          <w:numId w:val="11"/>
        </w:numPr>
        <w:tabs>
          <w:tab w:val="left" w:pos="8022"/>
        </w:tabs>
        <w:spacing w:after="0"/>
        <w:ind w:right="726"/>
        <w:rPr>
          <w:rFonts w:ascii="Arial" w:hAnsi="Arial" w:cs="Arial"/>
          <w:sz w:val="24"/>
          <w:szCs w:val="24"/>
        </w:rPr>
      </w:pPr>
      <w:bookmarkStart w:id="26" w:name="_Hlk124932549"/>
      <w:r w:rsidRPr="000802EB">
        <w:rPr>
          <w:rFonts w:ascii="Arial" w:hAnsi="Arial" w:cs="Arial"/>
          <w:sz w:val="24"/>
          <w:szCs w:val="24"/>
        </w:rPr>
        <w:t>Increasing the number of fostering families.</w:t>
      </w:r>
    </w:p>
    <w:bookmarkEnd w:id="26"/>
    <w:p w14:paraId="2BF775BB" w14:textId="1C03C0F5" w:rsidR="005F3137" w:rsidRPr="000802EB" w:rsidRDefault="005F3137" w:rsidP="00C725F7">
      <w:pPr>
        <w:pStyle w:val="ListParagraph"/>
        <w:numPr>
          <w:ilvl w:val="0"/>
          <w:numId w:val="11"/>
        </w:numPr>
        <w:tabs>
          <w:tab w:val="left" w:pos="8022"/>
        </w:tabs>
        <w:spacing w:after="0"/>
        <w:ind w:right="270"/>
        <w:contextualSpacing w:val="0"/>
        <w:rPr>
          <w:rFonts w:ascii="Arial" w:hAnsi="Arial" w:cs="Arial"/>
          <w:sz w:val="24"/>
          <w:szCs w:val="24"/>
        </w:rPr>
      </w:pPr>
      <w:r w:rsidRPr="000802EB">
        <w:rPr>
          <w:rFonts w:ascii="Arial" w:hAnsi="Arial" w:cs="Arial"/>
          <w:sz w:val="24"/>
          <w:szCs w:val="24"/>
        </w:rPr>
        <w:t>Care-leavers progressing to secured tenancies (via semi-independent living if needed)</w:t>
      </w:r>
      <w:r w:rsidR="00FD1E8E" w:rsidRPr="000802EB">
        <w:rPr>
          <w:rFonts w:ascii="Arial" w:hAnsi="Arial" w:cs="Arial"/>
          <w:sz w:val="24"/>
          <w:szCs w:val="24"/>
        </w:rPr>
        <w:t>.</w:t>
      </w:r>
    </w:p>
    <w:p w14:paraId="425264B6" w14:textId="570E35DE" w:rsidR="005F3137" w:rsidRPr="000802EB" w:rsidRDefault="005F3137" w:rsidP="00C725F7">
      <w:pPr>
        <w:pStyle w:val="ListParagraph"/>
        <w:numPr>
          <w:ilvl w:val="0"/>
          <w:numId w:val="11"/>
        </w:numPr>
        <w:tabs>
          <w:tab w:val="left" w:pos="8022"/>
        </w:tabs>
        <w:spacing w:after="0"/>
        <w:ind w:right="270"/>
        <w:contextualSpacing w:val="0"/>
        <w:rPr>
          <w:rFonts w:ascii="Arial" w:hAnsi="Arial" w:cs="Arial"/>
          <w:sz w:val="24"/>
          <w:szCs w:val="24"/>
        </w:rPr>
      </w:pPr>
      <w:r w:rsidRPr="000802EB">
        <w:rPr>
          <w:rFonts w:ascii="Arial" w:hAnsi="Arial" w:cs="Arial"/>
          <w:sz w:val="24"/>
          <w:szCs w:val="24"/>
        </w:rPr>
        <w:t>More appropriate PA support for care leavers aged 21 and above</w:t>
      </w:r>
      <w:r w:rsidR="00FD1E8E" w:rsidRPr="000802EB">
        <w:rPr>
          <w:rFonts w:ascii="Arial" w:hAnsi="Arial" w:cs="Arial"/>
          <w:sz w:val="24"/>
          <w:szCs w:val="24"/>
        </w:rPr>
        <w:t>.</w:t>
      </w:r>
    </w:p>
    <w:p w14:paraId="5141782D" w14:textId="3C24645F" w:rsidR="00114CD2" w:rsidRPr="000802EB" w:rsidRDefault="00114CD2" w:rsidP="00114CD2">
      <w:pPr>
        <w:pStyle w:val="ListParagraph"/>
        <w:numPr>
          <w:ilvl w:val="0"/>
          <w:numId w:val="11"/>
        </w:numPr>
        <w:tabs>
          <w:tab w:val="left" w:pos="8022"/>
        </w:tabs>
        <w:spacing w:after="0"/>
        <w:ind w:right="270"/>
        <w:contextualSpacing w:val="0"/>
        <w:rPr>
          <w:rFonts w:ascii="Arial" w:hAnsi="Arial" w:cs="Arial"/>
          <w:sz w:val="24"/>
          <w:szCs w:val="24"/>
        </w:rPr>
      </w:pPr>
      <w:r w:rsidRPr="000802EB">
        <w:rPr>
          <w:rFonts w:ascii="Arial" w:hAnsi="Arial" w:cs="Arial"/>
          <w:sz w:val="24"/>
          <w:szCs w:val="24"/>
        </w:rPr>
        <w:t>Recommissioning alternative provision for school exclusions</w:t>
      </w:r>
      <w:bookmarkStart w:id="27" w:name="_Hlk124934649"/>
      <w:r w:rsidR="00D46A02" w:rsidRPr="000802EB">
        <w:rPr>
          <w:rFonts w:ascii="Arial" w:hAnsi="Arial" w:cs="Arial"/>
          <w:sz w:val="24"/>
          <w:szCs w:val="24"/>
        </w:rPr>
        <w:t xml:space="preserve"> and lapsing the exclusion mentoring project.</w:t>
      </w:r>
      <w:bookmarkEnd w:id="27"/>
    </w:p>
    <w:p w14:paraId="574C74C2" w14:textId="55571D2E" w:rsidR="00FD1E8E" w:rsidRPr="000802EB" w:rsidRDefault="00FD1E8E" w:rsidP="00114CD2">
      <w:pPr>
        <w:pStyle w:val="ListParagraph"/>
        <w:numPr>
          <w:ilvl w:val="0"/>
          <w:numId w:val="11"/>
        </w:numPr>
        <w:tabs>
          <w:tab w:val="left" w:pos="8022"/>
        </w:tabs>
        <w:spacing w:after="0"/>
        <w:ind w:right="270"/>
        <w:contextualSpacing w:val="0"/>
        <w:rPr>
          <w:rFonts w:ascii="Arial" w:hAnsi="Arial" w:cs="Arial"/>
          <w:sz w:val="24"/>
          <w:szCs w:val="24"/>
        </w:rPr>
      </w:pPr>
      <w:bookmarkStart w:id="28" w:name="_Hlk124934254"/>
      <w:r w:rsidRPr="000802EB">
        <w:rPr>
          <w:rFonts w:ascii="Arial" w:hAnsi="Arial" w:cs="Arial"/>
          <w:sz w:val="24"/>
          <w:szCs w:val="24"/>
        </w:rPr>
        <w:t>Reviewing use of Barristers and Independent Experts in family proceedings</w:t>
      </w:r>
      <w:r w:rsidR="00FC58F1" w:rsidRPr="000802EB">
        <w:rPr>
          <w:rFonts w:ascii="Arial" w:hAnsi="Arial" w:cs="Arial"/>
          <w:sz w:val="24"/>
          <w:szCs w:val="24"/>
        </w:rPr>
        <w:t xml:space="preserve"> and which</w:t>
      </w:r>
      <w:r w:rsidRPr="000802EB">
        <w:rPr>
          <w:rFonts w:ascii="Arial" w:hAnsi="Arial" w:cs="Arial"/>
          <w:sz w:val="24"/>
          <w:szCs w:val="24"/>
        </w:rPr>
        <w:t xml:space="preserve"> could reduce delays. </w:t>
      </w:r>
    </w:p>
    <w:bookmarkEnd w:id="28"/>
    <w:p w14:paraId="7AE0F32E" w14:textId="468A27EE" w:rsidR="005F3137" w:rsidRPr="000802EB" w:rsidRDefault="00751228" w:rsidP="005F3137">
      <w:pPr>
        <w:pStyle w:val="ListParagraph"/>
        <w:numPr>
          <w:ilvl w:val="0"/>
          <w:numId w:val="11"/>
        </w:numPr>
        <w:tabs>
          <w:tab w:val="left" w:pos="8022"/>
        </w:tabs>
        <w:spacing w:after="0"/>
        <w:ind w:right="270"/>
        <w:contextualSpacing w:val="0"/>
        <w:rPr>
          <w:rFonts w:ascii="Arial" w:hAnsi="Arial" w:cs="Arial"/>
          <w:sz w:val="24"/>
          <w:szCs w:val="24"/>
        </w:rPr>
      </w:pPr>
      <w:r w:rsidRPr="000802EB">
        <w:rPr>
          <w:rFonts w:ascii="Arial" w:hAnsi="Arial" w:cs="Arial"/>
          <w:sz w:val="24"/>
          <w:szCs w:val="24"/>
        </w:rPr>
        <w:t>Virtual School additional income generation.</w:t>
      </w:r>
    </w:p>
    <w:p w14:paraId="2B9C373D" w14:textId="77777777" w:rsidR="00751228" w:rsidRPr="000802EB" w:rsidRDefault="00751228" w:rsidP="005F3137">
      <w:pPr>
        <w:tabs>
          <w:tab w:val="left" w:pos="8022"/>
        </w:tabs>
        <w:spacing w:after="0"/>
        <w:ind w:right="270"/>
        <w:rPr>
          <w:rFonts w:ascii="Arial" w:hAnsi="Arial" w:cs="Arial"/>
          <w:b/>
          <w:bCs/>
          <w:sz w:val="24"/>
          <w:szCs w:val="24"/>
        </w:rPr>
      </w:pPr>
    </w:p>
    <w:p w14:paraId="3A81DF31" w14:textId="3D2ABCDD" w:rsidR="005F3137" w:rsidRPr="000802EB" w:rsidRDefault="005F3137" w:rsidP="005F3137">
      <w:pPr>
        <w:tabs>
          <w:tab w:val="left" w:pos="8022"/>
        </w:tabs>
        <w:spacing w:after="0"/>
        <w:ind w:right="270"/>
        <w:rPr>
          <w:rFonts w:ascii="Arial" w:hAnsi="Arial" w:cs="Arial"/>
          <w:b/>
          <w:bCs/>
          <w:sz w:val="24"/>
          <w:szCs w:val="24"/>
        </w:rPr>
      </w:pPr>
      <w:r w:rsidRPr="000802EB">
        <w:rPr>
          <w:rFonts w:ascii="Arial" w:hAnsi="Arial" w:cs="Arial"/>
          <w:b/>
          <w:bCs/>
          <w:sz w:val="24"/>
          <w:szCs w:val="24"/>
        </w:rPr>
        <w:t>Housing</w:t>
      </w:r>
    </w:p>
    <w:p w14:paraId="0738B711" w14:textId="5E9CA420" w:rsidR="00857471" w:rsidRPr="00857471" w:rsidRDefault="00857471" w:rsidP="00857471">
      <w:pPr>
        <w:pStyle w:val="ListParagraph"/>
        <w:numPr>
          <w:ilvl w:val="0"/>
          <w:numId w:val="23"/>
        </w:numPr>
        <w:tabs>
          <w:tab w:val="left" w:pos="8022"/>
        </w:tabs>
        <w:ind w:right="270"/>
        <w:rPr>
          <w:rFonts w:ascii="Arial" w:hAnsi="Arial" w:cs="Arial"/>
          <w:sz w:val="24"/>
          <w:szCs w:val="24"/>
        </w:rPr>
      </w:pPr>
      <w:bookmarkStart w:id="29" w:name="_Hlk124938881"/>
      <w:r w:rsidRPr="00857471">
        <w:rPr>
          <w:rFonts w:ascii="Arial" w:hAnsi="Arial" w:cs="Arial"/>
          <w:sz w:val="24"/>
          <w:szCs w:val="24"/>
        </w:rPr>
        <w:t xml:space="preserve">Increase in rental income, which </w:t>
      </w:r>
      <w:r>
        <w:rPr>
          <w:rFonts w:ascii="Arial" w:hAnsi="Arial" w:cs="Arial"/>
          <w:sz w:val="24"/>
          <w:szCs w:val="24"/>
        </w:rPr>
        <w:t>may imp</w:t>
      </w:r>
      <w:r w:rsidRPr="00857471">
        <w:rPr>
          <w:rFonts w:ascii="Arial" w:hAnsi="Arial" w:cs="Arial"/>
          <w:sz w:val="24"/>
          <w:szCs w:val="24"/>
        </w:rPr>
        <w:t>act tenants</w:t>
      </w:r>
      <w:r>
        <w:rPr>
          <w:rFonts w:ascii="Arial" w:hAnsi="Arial" w:cs="Arial"/>
          <w:sz w:val="24"/>
          <w:szCs w:val="24"/>
        </w:rPr>
        <w:t>’ health and financial wellbeing, even with support and benefit mitigations for some;</w:t>
      </w:r>
      <w:r w:rsidRPr="00857471">
        <w:rPr>
          <w:rFonts w:ascii="Arial" w:hAnsi="Arial" w:cs="Arial"/>
          <w:sz w:val="24"/>
          <w:szCs w:val="24"/>
        </w:rPr>
        <w:t xml:space="preserve"> the highest number of tenants are</w:t>
      </w:r>
      <w:r w:rsidR="00B31A82">
        <w:rPr>
          <w:rFonts w:ascii="Arial" w:hAnsi="Arial" w:cs="Arial"/>
          <w:sz w:val="24"/>
          <w:szCs w:val="24"/>
        </w:rPr>
        <w:t xml:space="preserve"> aged</w:t>
      </w:r>
      <w:r w:rsidRPr="00857471">
        <w:rPr>
          <w:rFonts w:ascii="Arial" w:hAnsi="Arial" w:cs="Arial"/>
          <w:sz w:val="24"/>
          <w:szCs w:val="24"/>
        </w:rPr>
        <w:t xml:space="preserve"> 51-60 and some </w:t>
      </w:r>
      <w:r>
        <w:rPr>
          <w:rFonts w:ascii="Arial" w:hAnsi="Arial" w:cs="Arial"/>
          <w:sz w:val="24"/>
          <w:szCs w:val="24"/>
        </w:rPr>
        <w:t>areas</w:t>
      </w:r>
      <w:r w:rsidRPr="00857471">
        <w:rPr>
          <w:rFonts w:ascii="Arial" w:hAnsi="Arial" w:cs="Arial"/>
          <w:sz w:val="24"/>
          <w:szCs w:val="24"/>
        </w:rPr>
        <w:t xml:space="preserve"> have higher proportion of certain ages.</w:t>
      </w:r>
      <w:r>
        <w:rPr>
          <w:rFonts w:ascii="Arial" w:hAnsi="Arial" w:cs="Arial"/>
          <w:sz w:val="24"/>
          <w:szCs w:val="24"/>
        </w:rPr>
        <w:t xml:space="preserve"> </w:t>
      </w:r>
    </w:p>
    <w:bookmarkEnd w:id="29"/>
    <w:p w14:paraId="00A944F1" w14:textId="41E15A54" w:rsidR="005F3137" w:rsidRPr="000802EB" w:rsidRDefault="004E4E61" w:rsidP="004E4E61">
      <w:pPr>
        <w:pStyle w:val="ListParagraph"/>
        <w:numPr>
          <w:ilvl w:val="0"/>
          <w:numId w:val="23"/>
        </w:numPr>
        <w:tabs>
          <w:tab w:val="left" w:pos="8022"/>
        </w:tabs>
        <w:ind w:right="270"/>
        <w:rPr>
          <w:rFonts w:ascii="Arial" w:hAnsi="Arial" w:cs="Arial"/>
          <w:sz w:val="24"/>
          <w:szCs w:val="24"/>
        </w:rPr>
      </w:pPr>
      <w:r w:rsidRPr="000802EB">
        <w:rPr>
          <w:rFonts w:ascii="Arial" w:hAnsi="Arial" w:cs="Arial"/>
          <w:sz w:val="24"/>
          <w:szCs w:val="24"/>
        </w:rPr>
        <w:t>Ending the HRA Community Fund, as Tenants &amp; Residents Associations (TARAs) have under-used this and have other resources available</w:t>
      </w:r>
      <w:r w:rsidR="00D902F7" w:rsidRPr="000802EB">
        <w:rPr>
          <w:rFonts w:ascii="Arial" w:hAnsi="Arial" w:cs="Arial"/>
          <w:sz w:val="24"/>
          <w:szCs w:val="24"/>
        </w:rPr>
        <w:t>, which may have limited impact.</w:t>
      </w:r>
    </w:p>
    <w:p w14:paraId="43C9CD30" w14:textId="43C1F9E8" w:rsidR="00B751A5" w:rsidRDefault="00B751A5" w:rsidP="004E4E61">
      <w:pPr>
        <w:pStyle w:val="ListParagraph"/>
        <w:numPr>
          <w:ilvl w:val="0"/>
          <w:numId w:val="23"/>
        </w:numPr>
        <w:tabs>
          <w:tab w:val="left" w:pos="8022"/>
        </w:tabs>
        <w:ind w:right="270"/>
        <w:rPr>
          <w:rFonts w:ascii="Arial" w:hAnsi="Arial" w:cs="Arial"/>
          <w:sz w:val="24"/>
          <w:szCs w:val="24"/>
        </w:rPr>
      </w:pPr>
      <w:bookmarkStart w:id="30" w:name="_Hlk124933070"/>
      <w:r w:rsidRPr="000802EB">
        <w:rPr>
          <w:rFonts w:ascii="Arial" w:hAnsi="Arial" w:cs="Arial"/>
          <w:sz w:val="24"/>
          <w:szCs w:val="24"/>
        </w:rPr>
        <w:t>Not re-opening four closed access points, which may have some continued impact for the affected communities</w:t>
      </w:r>
      <w:r w:rsidR="00832D0E" w:rsidRPr="000802EB">
        <w:rPr>
          <w:rFonts w:ascii="Arial" w:hAnsi="Arial" w:cs="Arial"/>
          <w:sz w:val="24"/>
          <w:szCs w:val="24"/>
        </w:rPr>
        <w:t>, including older people</w:t>
      </w:r>
      <w:r w:rsidR="00F50ECC">
        <w:rPr>
          <w:rFonts w:ascii="Arial" w:hAnsi="Arial" w:cs="Arial"/>
          <w:sz w:val="24"/>
          <w:szCs w:val="24"/>
        </w:rPr>
        <w:t>; mitigations include alternative sources of support/contact, and consultation</w:t>
      </w:r>
      <w:r w:rsidR="00FA3F55">
        <w:rPr>
          <w:rFonts w:ascii="Arial" w:hAnsi="Arial" w:cs="Arial"/>
          <w:sz w:val="24"/>
          <w:szCs w:val="24"/>
        </w:rPr>
        <w:t>.</w:t>
      </w:r>
      <w:r w:rsidRPr="000802EB">
        <w:rPr>
          <w:rFonts w:ascii="Arial" w:hAnsi="Arial" w:cs="Arial"/>
          <w:sz w:val="24"/>
          <w:szCs w:val="24"/>
        </w:rPr>
        <w:t xml:space="preserve"> </w:t>
      </w:r>
    </w:p>
    <w:bookmarkEnd w:id="30"/>
    <w:p w14:paraId="6F3C7FE5" w14:textId="693A9BC4" w:rsidR="00C725F7" w:rsidRDefault="00C725F7" w:rsidP="00C725F7">
      <w:pPr>
        <w:tabs>
          <w:tab w:val="left" w:pos="8022"/>
        </w:tabs>
        <w:spacing w:after="0"/>
        <w:ind w:right="272"/>
        <w:rPr>
          <w:rFonts w:ascii="Arial" w:hAnsi="Arial" w:cs="Arial"/>
          <w:b/>
          <w:bCs/>
          <w:sz w:val="24"/>
          <w:szCs w:val="24"/>
        </w:rPr>
      </w:pPr>
      <w:r w:rsidRPr="00C725F7">
        <w:rPr>
          <w:rFonts w:ascii="Arial" w:hAnsi="Arial" w:cs="Arial"/>
          <w:b/>
          <w:bCs/>
          <w:sz w:val="24"/>
          <w:szCs w:val="24"/>
        </w:rPr>
        <w:t>Strategy &amp; Resource</w:t>
      </w:r>
      <w:r>
        <w:rPr>
          <w:rFonts w:ascii="Arial" w:hAnsi="Arial" w:cs="Arial"/>
          <w:b/>
          <w:bCs/>
          <w:sz w:val="24"/>
          <w:szCs w:val="24"/>
        </w:rPr>
        <w:t>s</w:t>
      </w:r>
    </w:p>
    <w:p w14:paraId="0876A305" w14:textId="45C05F46" w:rsidR="00C725F7" w:rsidRPr="00C725F7" w:rsidRDefault="00C725F7" w:rsidP="00C725F7">
      <w:pPr>
        <w:pStyle w:val="ListParagraph"/>
        <w:numPr>
          <w:ilvl w:val="0"/>
          <w:numId w:val="11"/>
        </w:numPr>
        <w:tabs>
          <w:tab w:val="left" w:pos="8022"/>
        </w:tabs>
        <w:ind w:right="270"/>
        <w:rPr>
          <w:rFonts w:ascii="Arial" w:hAnsi="Arial" w:cs="Arial"/>
          <w:sz w:val="24"/>
          <w:szCs w:val="24"/>
        </w:rPr>
      </w:pPr>
      <w:r>
        <w:rPr>
          <w:rFonts w:ascii="Arial" w:hAnsi="Arial" w:cs="Arial"/>
          <w:sz w:val="24"/>
          <w:szCs w:val="24"/>
        </w:rPr>
        <w:t xml:space="preserve">The </w:t>
      </w:r>
      <w:r w:rsidR="00CE488A">
        <w:rPr>
          <w:rFonts w:ascii="Arial" w:hAnsi="Arial" w:cs="Arial"/>
          <w:sz w:val="24"/>
          <w:szCs w:val="24"/>
        </w:rPr>
        <w:t xml:space="preserve">Council’s </w:t>
      </w:r>
      <w:r>
        <w:rPr>
          <w:rFonts w:ascii="Arial" w:hAnsi="Arial" w:cs="Arial"/>
          <w:sz w:val="24"/>
          <w:szCs w:val="24"/>
        </w:rPr>
        <w:t xml:space="preserve">accommodation strategy and plans to reduce our building stock, which will impact on all staff, </w:t>
      </w:r>
      <w:r w:rsidR="00CE488A">
        <w:rPr>
          <w:rFonts w:ascii="Arial" w:hAnsi="Arial" w:cs="Arial"/>
          <w:sz w:val="24"/>
          <w:szCs w:val="24"/>
        </w:rPr>
        <w:t>and may have some impact on c</w:t>
      </w:r>
      <w:r>
        <w:rPr>
          <w:rFonts w:ascii="Arial" w:hAnsi="Arial" w:cs="Arial"/>
          <w:sz w:val="24"/>
          <w:szCs w:val="24"/>
        </w:rPr>
        <w:t xml:space="preserve">ustomers across different ages.  </w:t>
      </w:r>
    </w:p>
    <w:p w14:paraId="7EEF98D5" w14:textId="0E95BCB3" w:rsidR="000A351E" w:rsidRPr="004B0506" w:rsidRDefault="00404B3F" w:rsidP="004B0506">
      <w:pPr>
        <w:spacing w:before="360" w:after="0"/>
        <w:rPr>
          <w:rFonts w:ascii="Arial" w:hAnsi="Arial" w:cs="Arial"/>
          <w:color w:val="4F81BD" w:themeColor="accent1"/>
          <w:sz w:val="28"/>
          <w:szCs w:val="28"/>
        </w:rPr>
      </w:pPr>
      <w:r w:rsidRPr="004B0506">
        <w:rPr>
          <w:rFonts w:ascii="Arial" w:eastAsia="Times New Roman" w:hAnsi="Arial" w:cs="Arial"/>
          <w:b/>
          <w:color w:val="4F81BD" w:themeColor="accent1"/>
          <w:sz w:val="28"/>
          <w:szCs w:val="28"/>
          <w:lang w:eastAsia="en-GB"/>
        </w:rPr>
        <w:t xml:space="preserve">Disability  </w:t>
      </w:r>
    </w:p>
    <w:p w14:paraId="7C18A353" w14:textId="41CB2002" w:rsidR="00580D22" w:rsidRDefault="00580D22" w:rsidP="00580D22">
      <w:pPr>
        <w:tabs>
          <w:tab w:val="left" w:pos="993"/>
          <w:tab w:val="left" w:pos="8310"/>
        </w:tabs>
        <w:spacing w:before="200" w:after="0"/>
        <w:rPr>
          <w:rFonts w:ascii="Arial" w:hAnsi="Arial" w:cs="Arial"/>
          <w:sz w:val="24"/>
          <w:szCs w:val="24"/>
        </w:rPr>
      </w:pPr>
      <w:r w:rsidRPr="00404B3F">
        <w:rPr>
          <w:rFonts w:ascii="Arial" w:eastAsia="Times New Roman" w:hAnsi="Arial" w:cs="Arial"/>
          <w:b/>
          <w:sz w:val="24"/>
          <w:szCs w:val="24"/>
          <w:lang w:eastAsia="en-GB"/>
        </w:rPr>
        <w:t>Impact on Staff</w:t>
      </w:r>
      <w:r w:rsidR="00EF1B4D">
        <w:rPr>
          <w:rFonts w:ascii="Arial" w:eastAsia="Times New Roman" w:hAnsi="Arial" w:cs="Arial"/>
          <w:b/>
          <w:sz w:val="24"/>
          <w:szCs w:val="24"/>
          <w:lang w:eastAsia="en-GB"/>
        </w:rPr>
        <w:t xml:space="preserve">   </w:t>
      </w:r>
      <w:r w:rsidRPr="00404B3F">
        <w:rPr>
          <w:rFonts w:ascii="Arial" w:eastAsia="Times New Roman" w:hAnsi="Arial" w:cs="Arial"/>
          <w:b/>
          <w:sz w:val="24"/>
          <w:szCs w:val="24"/>
          <w:lang w:eastAsia="en-GB"/>
        </w:rPr>
        <w:t xml:space="preserve"> </w:t>
      </w:r>
      <w:sdt>
        <w:sdtPr>
          <w:rPr>
            <w:rFonts w:ascii="Arial" w:hAnsi="Arial" w:cs="Arial"/>
            <w:sz w:val="24"/>
            <w:szCs w:val="24"/>
          </w:rPr>
          <w:id w:val="1973935212"/>
          <w14:checkbox>
            <w14:checked w14:val="1"/>
            <w14:checkedState w14:val="0098" w14:font="Wingdings 2"/>
            <w14:uncheckedState w14:val="0099" w14:font="Wingdings 2"/>
          </w14:checkbox>
        </w:sdtPr>
        <w:sdtEndPr/>
        <w:sdtContent>
          <w:r w:rsidRPr="00404B3F">
            <w:rPr>
              <w:rFonts w:ascii="Arial" w:hAnsi="Arial" w:cs="Arial"/>
              <w:sz w:val="24"/>
              <w:szCs w:val="24"/>
            </w:rPr>
            <w:sym w:font="Wingdings 2" w:char="F098"/>
          </w:r>
        </w:sdtContent>
      </w:sdt>
      <w:r w:rsidRPr="00404B3F">
        <w:rPr>
          <w:rFonts w:ascii="Arial" w:hAnsi="Arial" w:cs="Arial"/>
          <w:sz w:val="24"/>
          <w:szCs w:val="24"/>
        </w:rPr>
        <w:t xml:space="preserve">  Yes</w:t>
      </w:r>
      <w:r>
        <w:rPr>
          <w:rFonts w:ascii="Arial" w:hAnsi="Arial" w:cs="Arial"/>
          <w:sz w:val="24"/>
          <w:szCs w:val="24"/>
        </w:rPr>
        <w:t xml:space="preserve"> </w:t>
      </w:r>
    </w:p>
    <w:p w14:paraId="1C3F4AC6" w14:textId="542F9DF2" w:rsidR="000A351E" w:rsidRPr="00404B3F" w:rsidRDefault="00404B3F" w:rsidP="00580D22">
      <w:pPr>
        <w:tabs>
          <w:tab w:val="left" w:pos="993"/>
          <w:tab w:val="left" w:pos="8310"/>
        </w:tabs>
        <w:spacing w:after="0"/>
        <w:rPr>
          <w:rFonts w:ascii="Arial" w:hAnsi="Arial" w:cs="Arial"/>
          <w:sz w:val="24"/>
          <w:szCs w:val="24"/>
        </w:rPr>
      </w:pPr>
      <w:r w:rsidRPr="00404B3F">
        <w:rPr>
          <w:rFonts w:ascii="Arial" w:eastAsia="Times New Roman" w:hAnsi="Arial" w:cs="Arial"/>
          <w:b/>
          <w:sz w:val="24"/>
          <w:szCs w:val="24"/>
          <w:lang w:eastAsia="en-GB"/>
        </w:rPr>
        <w:t>Impact on Customers</w:t>
      </w:r>
      <w:r w:rsidR="00EF1B4D">
        <w:rPr>
          <w:rFonts w:ascii="Arial" w:eastAsia="Times New Roman" w:hAnsi="Arial" w:cs="Arial"/>
          <w:b/>
          <w:sz w:val="24"/>
          <w:szCs w:val="24"/>
          <w:lang w:eastAsia="en-GB"/>
        </w:rPr>
        <w:t xml:space="preserve">   </w:t>
      </w:r>
      <w:r w:rsidRPr="00404B3F">
        <w:rPr>
          <w:rFonts w:ascii="Arial" w:eastAsia="Times New Roman" w:hAnsi="Arial" w:cs="Arial"/>
          <w:b/>
          <w:sz w:val="24"/>
          <w:szCs w:val="24"/>
          <w:lang w:eastAsia="en-GB"/>
        </w:rPr>
        <w:t xml:space="preserve"> </w:t>
      </w:r>
      <w:sdt>
        <w:sdtPr>
          <w:rPr>
            <w:rFonts w:ascii="Arial" w:hAnsi="Arial" w:cs="Arial"/>
            <w:sz w:val="24"/>
            <w:szCs w:val="24"/>
          </w:rPr>
          <w:id w:val="-326594265"/>
          <w14:checkbox>
            <w14:checked w14:val="1"/>
            <w14:checkedState w14:val="0098" w14:font="Wingdings 2"/>
            <w14:uncheckedState w14:val="0099" w14:font="Wingdings 2"/>
          </w14:checkbox>
        </w:sdtPr>
        <w:sdtEndPr/>
        <w:sdtContent>
          <w:r w:rsidRPr="00404B3F">
            <w:rPr>
              <w:rFonts w:ascii="Arial" w:hAnsi="Arial" w:cs="Arial"/>
              <w:sz w:val="24"/>
              <w:szCs w:val="24"/>
            </w:rPr>
            <w:sym w:font="Wingdings 2" w:char="F098"/>
          </w:r>
        </w:sdtContent>
      </w:sdt>
      <w:r w:rsidRPr="00404B3F">
        <w:rPr>
          <w:rFonts w:ascii="Arial" w:hAnsi="Arial" w:cs="Arial"/>
          <w:sz w:val="24"/>
          <w:szCs w:val="24"/>
        </w:rPr>
        <w:t xml:space="preserve">  Yes </w:t>
      </w:r>
    </w:p>
    <w:p w14:paraId="5378E804" w14:textId="3845ACA8" w:rsidR="00404B3F" w:rsidRPr="004D0ACF" w:rsidRDefault="00580D22" w:rsidP="00580D22">
      <w:pPr>
        <w:spacing w:before="200" w:after="0"/>
        <w:rPr>
          <w:rFonts w:ascii="Arial" w:hAnsi="Arial" w:cs="Arial"/>
          <w:b/>
          <w:sz w:val="24"/>
          <w:szCs w:val="24"/>
        </w:rPr>
      </w:pPr>
      <w:r>
        <w:rPr>
          <w:rFonts w:ascii="Arial" w:hAnsi="Arial" w:cs="Arial"/>
          <w:b/>
          <w:sz w:val="24"/>
          <w:szCs w:val="24"/>
        </w:rPr>
        <w:t xml:space="preserve">Staff </w:t>
      </w:r>
    </w:p>
    <w:p w14:paraId="1858F201" w14:textId="76BA591A" w:rsidR="00404B3F" w:rsidRDefault="00404B3F" w:rsidP="00404B3F">
      <w:pPr>
        <w:tabs>
          <w:tab w:val="left" w:pos="8022"/>
        </w:tabs>
        <w:ind w:right="726"/>
        <w:rPr>
          <w:rFonts w:ascii="Verdana" w:hAnsi="Verdana" w:cs="Arial"/>
          <w:sz w:val="20"/>
          <w:szCs w:val="20"/>
        </w:rPr>
      </w:pPr>
      <w:r w:rsidRPr="001E0A58">
        <w:rPr>
          <w:rFonts w:ascii="Arial" w:hAnsi="Arial" w:cs="Arial"/>
          <w:sz w:val="24"/>
          <w:szCs w:val="24"/>
        </w:rPr>
        <w:t>The Council’s overall 2021-22 workforce profile showed that 12.2% of all employees have a declared disability and/or long-term health condition, and that this had increased from the year before.</w:t>
      </w:r>
      <w:r>
        <w:t xml:space="preserve"> </w:t>
      </w:r>
      <w:r w:rsidRPr="005C627C">
        <w:rPr>
          <w:rFonts w:ascii="Arial" w:hAnsi="Arial" w:cs="Arial"/>
          <w:sz w:val="24"/>
          <w:szCs w:val="24"/>
        </w:rPr>
        <w:t>The figure provides a prox</w:t>
      </w:r>
      <w:r>
        <w:rPr>
          <w:rFonts w:ascii="Arial" w:hAnsi="Arial" w:cs="Arial"/>
          <w:sz w:val="24"/>
          <w:szCs w:val="24"/>
        </w:rPr>
        <w:t>y</w:t>
      </w:r>
      <w:r w:rsidRPr="005C627C">
        <w:rPr>
          <w:rFonts w:ascii="Arial" w:hAnsi="Arial" w:cs="Arial"/>
          <w:sz w:val="24"/>
          <w:szCs w:val="24"/>
        </w:rPr>
        <w:t xml:space="preserve"> for this EIA, although specific workforce profiles may be needed to inform </w:t>
      </w:r>
      <w:r w:rsidR="004C1B2C">
        <w:rPr>
          <w:rFonts w:ascii="Arial" w:hAnsi="Arial" w:cs="Arial"/>
          <w:sz w:val="24"/>
          <w:szCs w:val="24"/>
        </w:rPr>
        <w:t>i</w:t>
      </w:r>
      <w:r w:rsidRPr="005C627C">
        <w:rPr>
          <w:rFonts w:ascii="Arial" w:hAnsi="Arial" w:cs="Arial"/>
          <w:sz w:val="24"/>
          <w:szCs w:val="24"/>
        </w:rPr>
        <w:t>ndividual EIAs affecting service areas.</w:t>
      </w:r>
      <w:r>
        <w:rPr>
          <w:rFonts w:ascii="Arial" w:hAnsi="Arial" w:cs="Arial"/>
          <w:sz w:val="24"/>
          <w:szCs w:val="24"/>
        </w:rPr>
        <w:t xml:space="preserve"> In 2021-22, 13.9% of employees leaving the Council had a disability (compared to 11.8% of new starters with a disability). This difference may in part be to higher percentages of older employees leaving.</w:t>
      </w:r>
    </w:p>
    <w:p w14:paraId="309E9D79" w14:textId="55EA51D2" w:rsidR="00404B3F" w:rsidRDefault="00E675A7" w:rsidP="00404B3F">
      <w:pPr>
        <w:tabs>
          <w:tab w:val="left" w:pos="8022"/>
        </w:tabs>
        <w:ind w:right="270"/>
        <w:rPr>
          <w:rFonts w:ascii="Arial" w:hAnsi="Arial" w:cs="Arial"/>
          <w:sz w:val="24"/>
          <w:szCs w:val="24"/>
        </w:rPr>
      </w:pPr>
      <w:r>
        <w:rPr>
          <w:rFonts w:ascii="Arial" w:hAnsi="Arial" w:cs="Arial"/>
          <w:sz w:val="24"/>
          <w:szCs w:val="24"/>
        </w:rPr>
        <w:t xml:space="preserve">Full impacts are identified and explored in individual EIAs. </w:t>
      </w:r>
      <w:r w:rsidR="00404B3F">
        <w:rPr>
          <w:rFonts w:ascii="Arial" w:hAnsi="Arial" w:cs="Arial"/>
          <w:sz w:val="24"/>
          <w:szCs w:val="24"/>
        </w:rPr>
        <w:t>Some proposals are likely to impact in relation to people’s disability, either directly or indirectly, including proposals that cover:</w:t>
      </w:r>
    </w:p>
    <w:p w14:paraId="0CEE4A25" w14:textId="77777777" w:rsidR="005C1FBE" w:rsidRDefault="005C1FBE" w:rsidP="00580D22">
      <w:pPr>
        <w:tabs>
          <w:tab w:val="left" w:pos="8022"/>
        </w:tabs>
        <w:spacing w:after="0"/>
        <w:ind w:right="726"/>
        <w:rPr>
          <w:rFonts w:ascii="Arial" w:hAnsi="Arial" w:cs="Arial"/>
          <w:b/>
          <w:bCs/>
          <w:sz w:val="24"/>
          <w:szCs w:val="24"/>
        </w:rPr>
      </w:pPr>
    </w:p>
    <w:p w14:paraId="6EDE7321" w14:textId="77777777" w:rsidR="005C1FBE" w:rsidRDefault="005C1FBE" w:rsidP="00580D22">
      <w:pPr>
        <w:tabs>
          <w:tab w:val="left" w:pos="8022"/>
        </w:tabs>
        <w:spacing w:after="0"/>
        <w:ind w:right="726"/>
        <w:rPr>
          <w:rFonts w:ascii="Arial" w:hAnsi="Arial" w:cs="Arial"/>
          <w:b/>
          <w:bCs/>
          <w:sz w:val="24"/>
          <w:szCs w:val="24"/>
        </w:rPr>
      </w:pPr>
    </w:p>
    <w:p w14:paraId="762F8E27" w14:textId="2C9F1B13" w:rsidR="00404B3F" w:rsidRPr="004D0ACF" w:rsidRDefault="00404B3F" w:rsidP="00580D22">
      <w:pPr>
        <w:tabs>
          <w:tab w:val="left" w:pos="8022"/>
        </w:tabs>
        <w:spacing w:after="0"/>
        <w:ind w:right="726"/>
        <w:rPr>
          <w:rFonts w:ascii="Arial" w:hAnsi="Arial" w:cs="Arial"/>
          <w:b/>
          <w:bCs/>
          <w:sz w:val="24"/>
          <w:szCs w:val="24"/>
        </w:rPr>
      </w:pPr>
      <w:r w:rsidRPr="004D0ACF">
        <w:rPr>
          <w:rFonts w:ascii="Arial" w:hAnsi="Arial" w:cs="Arial"/>
          <w:b/>
          <w:bCs/>
          <w:sz w:val="24"/>
          <w:szCs w:val="24"/>
        </w:rPr>
        <w:lastRenderedPageBreak/>
        <w:t xml:space="preserve">Adult Health &amp; Social Care </w:t>
      </w:r>
    </w:p>
    <w:p w14:paraId="4FA45CE2" w14:textId="7037301B" w:rsidR="00EE7362" w:rsidRDefault="00EE7362" w:rsidP="00EE7362">
      <w:pPr>
        <w:pStyle w:val="ListParagraph"/>
        <w:numPr>
          <w:ilvl w:val="0"/>
          <w:numId w:val="12"/>
        </w:numPr>
        <w:rPr>
          <w:rFonts w:ascii="Arial" w:hAnsi="Arial" w:cs="Arial"/>
          <w:sz w:val="24"/>
          <w:szCs w:val="24"/>
        </w:rPr>
      </w:pPr>
      <w:r w:rsidRPr="00775FA2">
        <w:rPr>
          <w:rFonts w:ascii="Arial" w:hAnsi="Arial" w:cs="Arial"/>
          <w:sz w:val="24"/>
          <w:szCs w:val="24"/>
        </w:rPr>
        <w:t xml:space="preserve">Working age disabled </w:t>
      </w:r>
      <w:r>
        <w:rPr>
          <w:rFonts w:ascii="Arial" w:hAnsi="Arial" w:cs="Arial"/>
          <w:sz w:val="24"/>
          <w:szCs w:val="24"/>
        </w:rPr>
        <w:t>people</w:t>
      </w:r>
      <w:r w:rsidRPr="00775FA2">
        <w:rPr>
          <w:rFonts w:ascii="Arial" w:hAnsi="Arial" w:cs="Arial"/>
          <w:sz w:val="24"/>
          <w:szCs w:val="24"/>
        </w:rPr>
        <w:t xml:space="preserve"> – reviewing care and support arrangements; mitigating cost increases and new demand; recommissioning community-based support; introducing </w:t>
      </w:r>
      <w:r>
        <w:rPr>
          <w:rFonts w:ascii="Arial" w:hAnsi="Arial" w:cs="Arial"/>
          <w:sz w:val="24"/>
          <w:szCs w:val="24"/>
        </w:rPr>
        <w:t>frameworks and other measures covering</w:t>
      </w:r>
      <w:r w:rsidRPr="00775FA2">
        <w:rPr>
          <w:rFonts w:ascii="Arial" w:hAnsi="Arial" w:cs="Arial"/>
          <w:sz w:val="24"/>
          <w:szCs w:val="24"/>
        </w:rPr>
        <w:t xml:space="preserve"> </w:t>
      </w:r>
      <w:r>
        <w:rPr>
          <w:rFonts w:ascii="Arial" w:hAnsi="Arial" w:cs="Arial"/>
          <w:sz w:val="24"/>
          <w:szCs w:val="24"/>
        </w:rPr>
        <w:t>re</w:t>
      </w:r>
      <w:r w:rsidRPr="00775FA2">
        <w:rPr>
          <w:rFonts w:ascii="Arial" w:hAnsi="Arial" w:cs="Arial"/>
          <w:sz w:val="24"/>
          <w:szCs w:val="24"/>
        </w:rPr>
        <w:t xml:space="preserve">sidential </w:t>
      </w:r>
      <w:r>
        <w:rPr>
          <w:rFonts w:ascii="Arial" w:hAnsi="Arial" w:cs="Arial"/>
          <w:sz w:val="24"/>
          <w:szCs w:val="24"/>
        </w:rPr>
        <w:t>c</w:t>
      </w:r>
      <w:r w:rsidRPr="00775FA2">
        <w:rPr>
          <w:rFonts w:ascii="Arial" w:hAnsi="Arial" w:cs="Arial"/>
          <w:sz w:val="24"/>
          <w:szCs w:val="24"/>
        </w:rPr>
        <w:t>are</w:t>
      </w:r>
      <w:r>
        <w:rPr>
          <w:rFonts w:ascii="Arial" w:hAnsi="Arial" w:cs="Arial"/>
          <w:sz w:val="24"/>
          <w:szCs w:val="24"/>
        </w:rPr>
        <w:t>.</w:t>
      </w:r>
    </w:p>
    <w:p w14:paraId="103D6D7A" w14:textId="039D0F61" w:rsidR="00EE7362" w:rsidRPr="00EE7362" w:rsidRDefault="00EE7362" w:rsidP="00EE7362">
      <w:pPr>
        <w:pStyle w:val="ListParagraph"/>
        <w:numPr>
          <w:ilvl w:val="0"/>
          <w:numId w:val="12"/>
        </w:numPr>
        <w:rPr>
          <w:rFonts w:ascii="Arial" w:hAnsi="Arial" w:cs="Arial"/>
          <w:sz w:val="24"/>
          <w:szCs w:val="24"/>
        </w:rPr>
      </w:pPr>
      <w:r w:rsidRPr="00EE7362">
        <w:rPr>
          <w:rFonts w:ascii="Arial" w:hAnsi="Arial" w:cs="Arial"/>
          <w:sz w:val="24"/>
          <w:szCs w:val="24"/>
        </w:rPr>
        <w:t>Mental health support and funding</w:t>
      </w:r>
      <w:r w:rsidR="00FA3F55">
        <w:rPr>
          <w:rFonts w:ascii="Arial" w:hAnsi="Arial" w:cs="Arial"/>
          <w:sz w:val="24"/>
          <w:szCs w:val="24"/>
        </w:rPr>
        <w:t>.</w:t>
      </w:r>
    </w:p>
    <w:p w14:paraId="74E0C268" w14:textId="77777777" w:rsidR="00404B3F" w:rsidRPr="004D0ACF" w:rsidRDefault="00404B3F" w:rsidP="00EE7362">
      <w:pPr>
        <w:spacing w:after="0"/>
        <w:ind w:right="726"/>
        <w:rPr>
          <w:rFonts w:ascii="Arial" w:hAnsi="Arial" w:cs="Arial"/>
          <w:b/>
          <w:bCs/>
          <w:sz w:val="24"/>
          <w:szCs w:val="24"/>
        </w:rPr>
      </w:pPr>
      <w:r w:rsidRPr="004D0ACF">
        <w:rPr>
          <w:rFonts w:ascii="Arial" w:hAnsi="Arial" w:cs="Arial"/>
          <w:b/>
          <w:bCs/>
          <w:sz w:val="24"/>
          <w:szCs w:val="24"/>
        </w:rPr>
        <w:t>Communities, Parks &amp; Leisure</w:t>
      </w:r>
    </w:p>
    <w:p w14:paraId="4AD5D2AB" w14:textId="77777777" w:rsidR="00531114" w:rsidRDefault="00EE7362" w:rsidP="00531114">
      <w:pPr>
        <w:pStyle w:val="ListParagraph"/>
        <w:numPr>
          <w:ilvl w:val="0"/>
          <w:numId w:val="14"/>
        </w:numPr>
        <w:rPr>
          <w:rFonts w:ascii="Arial" w:hAnsi="Arial" w:cs="Arial"/>
          <w:sz w:val="24"/>
          <w:szCs w:val="24"/>
        </w:rPr>
      </w:pPr>
      <w:bookmarkStart w:id="31" w:name="_Hlk124929403"/>
      <w:r w:rsidRPr="00EE5919">
        <w:rPr>
          <w:rFonts w:ascii="Arial" w:hAnsi="Arial" w:cs="Arial"/>
          <w:sz w:val="24"/>
          <w:szCs w:val="24"/>
        </w:rPr>
        <w:t>Parks’ income and design/environment</w:t>
      </w:r>
      <w:r>
        <w:rPr>
          <w:rFonts w:ascii="Arial" w:hAnsi="Arial" w:cs="Arial"/>
          <w:sz w:val="24"/>
          <w:szCs w:val="24"/>
        </w:rPr>
        <w:t>, which may impact on disabled park users.</w:t>
      </w:r>
    </w:p>
    <w:bookmarkEnd w:id="31"/>
    <w:p w14:paraId="65066154" w14:textId="4E68235F" w:rsidR="00531114" w:rsidRPr="00531114" w:rsidRDefault="00531114" w:rsidP="00531114">
      <w:pPr>
        <w:pStyle w:val="ListParagraph"/>
        <w:numPr>
          <w:ilvl w:val="0"/>
          <w:numId w:val="14"/>
        </w:numPr>
        <w:rPr>
          <w:rFonts w:ascii="Arial" w:hAnsi="Arial" w:cs="Arial"/>
          <w:sz w:val="24"/>
          <w:szCs w:val="24"/>
        </w:rPr>
      </w:pPr>
      <w:r w:rsidRPr="00531114">
        <w:rPr>
          <w:rFonts w:ascii="Arial" w:hAnsi="Arial" w:cs="Arial"/>
          <w:sz w:val="24"/>
          <w:szCs w:val="24"/>
        </w:rPr>
        <w:t xml:space="preserve">The Libraries Service redesign, which will </w:t>
      </w:r>
      <w:r>
        <w:rPr>
          <w:rFonts w:ascii="Arial" w:hAnsi="Arial" w:cs="Arial"/>
          <w:sz w:val="24"/>
          <w:szCs w:val="24"/>
        </w:rPr>
        <w:t xml:space="preserve">cover </w:t>
      </w:r>
      <w:r w:rsidRPr="00531114">
        <w:rPr>
          <w:rFonts w:ascii="Arial" w:hAnsi="Arial" w:cs="Arial"/>
          <w:sz w:val="24"/>
          <w:szCs w:val="24"/>
        </w:rPr>
        <w:t>harmonis</w:t>
      </w:r>
      <w:r>
        <w:rPr>
          <w:rFonts w:ascii="Arial" w:hAnsi="Arial" w:cs="Arial"/>
          <w:sz w:val="24"/>
          <w:szCs w:val="24"/>
        </w:rPr>
        <w:t xml:space="preserve">ed </w:t>
      </w:r>
      <w:r w:rsidRPr="00531114">
        <w:rPr>
          <w:rFonts w:ascii="Arial" w:hAnsi="Arial" w:cs="Arial"/>
          <w:sz w:val="24"/>
          <w:szCs w:val="24"/>
        </w:rPr>
        <w:t xml:space="preserve">opening hours, </w:t>
      </w:r>
      <w:r>
        <w:rPr>
          <w:rFonts w:ascii="Arial" w:hAnsi="Arial" w:cs="Arial"/>
          <w:sz w:val="24"/>
          <w:szCs w:val="24"/>
        </w:rPr>
        <w:t>stock funding and</w:t>
      </w:r>
      <w:r w:rsidRPr="00531114">
        <w:rPr>
          <w:rFonts w:ascii="Arial" w:hAnsi="Arial" w:cs="Arial"/>
          <w:sz w:val="24"/>
          <w:szCs w:val="24"/>
        </w:rPr>
        <w:t xml:space="preserve"> circulation and supporting volunteer-run libraries</w:t>
      </w:r>
      <w:r>
        <w:rPr>
          <w:rFonts w:ascii="Arial" w:hAnsi="Arial" w:cs="Arial"/>
          <w:sz w:val="24"/>
          <w:szCs w:val="24"/>
        </w:rPr>
        <w:t xml:space="preserve">, will </w:t>
      </w:r>
      <w:r w:rsidRPr="00531114">
        <w:rPr>
          <w:rFonts w:ascii="Arial" w:hAnsi="Arial" w:cs="Arial"/>
          <w:sz w:val="24"/>
          <w:szCs w:val="24"/>
        </w:rPr>
        <w:t xml:space="preserve"> impact all communities, </w:t>
      </w:r>
      <w:r>
        <w:rPr>
          <w:rFonts w:ascii="Arial" w:hAnsi="Arial" w:cs="Arial"/>
          <w:sz w:val="24"/>
          <w:szCs w:val="24"/>
        </w:rPr>
        <w:t>including disabled people</w:t>
      </w:r>
      <w:r w:rsidRPr="00531114">
        <w:rPr>
          <w:rFonts w:ascii="Arial" w:hAnsi="Arial" w:cs="Arial"/>
          <w:sz w:val="24"/>
          <w:szCs w:val="24"/>
        </w:rPr>
        <w:t>.</w:t>
      </w:r>
    </w:p>
    <w:p w14:paraId="78D28A63" w14:textId="77777777" w:rsidR="00404B3F" w:rsidRPr="004D0ACF" w:rsidRDefault="00404B3F" w:rsidP="00531114">
      <w:pPr>
        <w:tabs>
          <w:tab w:val="left" w:pos="8022"/>
        </w:tabs>
        <w:spacing w:after="0"/>
        <w:ind w:right="726"/>
        <w:rPr>
          <w:rFonts w:ascii="Arial" w:hAnsi="Arial" w:cs="Arial"/>
          <w:b/>
          <w:bCs/>
          <w:sz w:val="24"/>
          <w:szCs w:val="24"/>
        </w:rPr>
      </w:pPr>
      <w:bookmarkStart w:id="32" w:name="_Hlk124948803"/>
      <w:r w:rsidRPr="004D0ACF">
        <w:rPr>
          <w:rFonts w:ascii="Arial" w:hAnsi="Arial" w:cs="Arial"/>
          <w:b/>
          <w:bCs/>
          <w:sz w:val="24"/>
          <w:szCs w:val="24"/>
        </w:rPr>
        <w:t xml:space="preserve">Education, Children &amp; Families </w:t>
      </w:r>
    </w:p>
    <w:p w14:paraId="4013E775" w14:textId="19B0E2BC" w:rsidR="00404B3F" w:rsidRDefault="00404B3F" w:rsidP="00404B3F">
      <w:pPr>
        <w:pStyle w:val="ListParagraph"/>
        <w:numPr>
          <w:ilvl w:val="0"/>
          <w:numId w:val="11"/>
        </w:numPr>
        <w:tabs>
          <w:tab w:val="left" w:pos="8022"/>
        </w:tabs>
        <w:ind w:right="270"/>
        <w:rPr>
          <w:rFonts w:ascii="Arial" w:hAnsi="Arial" w:cs="Arial"/>
          <w:sz w:val="24"/>
          <w:szCs w:val="24"/>
        </w:rPr>
      </w:pPr>
      <w:bookmarkStart w:id="33" w:name="_Hlk124946853"/>
      <w:bookmarkStart w:id="34" w:name="_Hlk124932481"/>
      <w:r w:rsidRPr="006A6FC4">
        <w:rPr>
          <w:rFonts w:ascii="Arial" w:hAnsi="Arial" w:cs="Arial"/>
          <w:sz w:val="24"/>
          <w:szCs w:val="24"/>
        </w:rPr>
        <w:t xml:space="preserve">Recommissioning alternative provision </w:t>
      </w:r>
      <w:r w:rsidR="004B0506">
        <w:rPr>
          <w:rFonts w:ascii="Arial" w:hAnsi="Arial" w:cs="Arial"/>
          <w:sz w:val="24"/>
          <w:szCs w:val="24"/>
        </w:rPr>
        <w:t>for school exclusions</w:t>
      </w:r>
      <w:r w:rsidR="00D46A02" w:rsidRPr="00D46A02">
        <w:rPr>
          <w:rFonts w:ascii="Arial" w:hAnsi="Arial" w:cs="Arial"/>
          <w:sz w:val="24"/>
          <w:szCs w:val="24"/>
        </w:rPr>
        <w:t xml:space="preserve"> and lapsing the exclusion mentoring project.</w:t>
      </w:r>
    </w:p>
    <w:bookmarkEnd w:id="33"/>
    <w:bookmarkEnd w:id="32"/>
    <w:p w14:paraId="1424EC1F" w14:textId="61A38288" w:rsidR="00832D0E" w:rsidRPr="000802EB" w:rsidRDefault="00832D0E" w:rsidP="00832D0E">
      <w:pPr>
        <w:tabs>
          <w:tab w:val="left" w:pos="8022"/>
        </w:tabs>
        <w:spacing w:after="0"/>
        <w:ind w:right="272"/>
        <w:rPr>
          <w:rFonts w:ascii="Arial" w:hAnsi="Arial" w:cs="Arial"/>
          <w:b/>
          <w:bCs/>
          <w:sz w:val="24"/>
          <w:szCs w:val="24"/>
        </w:rPr>
      </w:pPr>
      <w:r w:rsidRPr="000802EB">
        <w:rPr>
          <w:rFonts w:ascii="Arial" w:hAnsi="Arial" w:cs="Arial"/>
          <w:b/>
          <w:bCs/>
          <w:sz w:val="24"/>
          <w:szCs w:val="24"/>
        </w:rPr>
        <w:t xml:space="preserve">Housing </w:t>
      </w:r>
    </w:p>
    <w:p w14:paraId="300549AE" w14:textId="4412C7F4" w:rsidR="005A4217" w:rsidRPr="000802EB" w:rsidRDefault="005A4217" w:rsidP="005A4217">
      <w:pPr>
        <w:pStyle w:val="ListParagraph"/>
        <w:numPr>
          <w:ilvl w:val="0"/>
          <w:numId w:val="11"/>
        </w:numPr>
        <w:rPr>
          <w:rFonts w:ascii="Arial" w:hAnsi="Arial" w:cs="Arial"/>
          <w:sz w:val="24"/>
          <w:szCs w:val="24"/>
        </w:rPr>
      </w:pPr>
      <w:bookmarkStart w:id="35" w:name="_Hlk124939485"/>
      <w:r w:rsidRPr="000802EB">
        <w:rPr>
          <w:rFonts w:ascii="Arial" w:hAnsi="Arial" w:cs="Arial"/>
          <w:sz w:val="24"/>
          <w:szCs w:val="24"/>
        </w:rPr>
        <w:t xml:space="preserve">Increase in rental income, which may impact tenants’ health and financial wellbeing, even with support and benefit mitigations for some; </w:t>
      </w:r>
      <w:bookmarkEnd w:id="35"/>
      <w:r w:rsidRPr="000802EB">
        <w:rPr>
          <w:rFonts w:ascii="Arial" w:hAnsi="Arial" w:cs="Arial"/>
          <w:sz w:val="24"/>
          <w:szCs w:val="24"/>
        </w:rPr>
        <w:t>around 29% of tenants classify themselves as having a disability.</w:t>
      </w:r>
    </w:p>
    <w:p w14:paraId="7E471431" w14:textId="77777777" w:rsidR="00613999" w:rsidRDefault="00832D0E" w:rsidP="00613999">
      <w:pPr>
        <w:pStyle w:val="ListParagraph"/>
        <w:numPr>
          <w:ilvl w:val="0"/>
          <w:numId w:val="11"/>
        </w:numPr>
        <w:rPr>
          <w:rFonts w:ascii="Arial" w:hAnsi="Arial" w:cs="Arial"/>
          <w:sz w:val="24"/>
          <w:szCs w:val="24"/>
        </w:rPr>
      </w:pPr>
      <w:r w:rsidRPr="00743FAD">
        <w:rPr>
          <w:rFonts w:ascii="Arial" w:hAnsi="Arial" w:cs="Arial"/>
          <w:sz w:val="24"/>
          <w:szCs w:val="24"/>
        </w:rPr>
        <w:t>Not re-opening four closed access points, which may have some continued impact for the affected communities, including disabled people</w:t>
      </w:r>
      <w:r w:rsidR="00743FAD">
        <w:rPr>
          <w:rFonts w:ascii="Arial" w:hAnsi="Arial" w:cs="Arial"/>
          <w:sz w:val="24"/>
          <w:szCs w:val="24"/>
        </w:rPr>
        <w:t>;</w:t>
      </w:r>
      <w:r w:rsidR="00743FAD" w:rsidRPr="00743FAD">
        <w:rPr>
          <w:rFonts w:ascii="Arial" w:hAnsi="Arial" w:cs="Arial"/>
          <w:sz w:val="24"/>
          <w:szCs w:val="24"/>
        </w:rPr>
        <w:t xml:space="preserve"> mitigations include alternative sources of support/contact and consultation. </w:t>
      </w:r>
    </w:p>
    <w:p w14:paraId="2626EA9E" w14:textId="77777777" w:rsidR="00613999" w:rsidRPr="00000F05" w:rsidRDefault="00613999" w:rsidP="00613999">
      <w:pPr>
        <w:spacing w:after="0"/>
        <w:rPr>
          <w:rFonts w:ascii="Arial" w:hAnsi="Arial" w:cs="Arial"/>
          <w:b/>
          <w:bCs/>
          <w:sz w:val="24"/>
          <w:szCs w:val="24"/>
        </w:rPr>
      </w:pPr>
      <w:r w:rsidRPr="00000F05">
        <w:rPr>
          <w:rFonts w:ascii="Arial" w:hAnsi="Arial" w:cs="Arial"/>
          <w:b/>
          <w:bCs/>
          <w:sz w:val="24"/>
          <w:szCs w:val="24"/>
        </w:rPr>
        <w:t>Transport, Regeneration &amp; Climate</w:t>
      </w:r>
    </w:p>
    <w:p w14:paraId="34A9CCE4" w14:textId="58E5E6F7" w:rsidR="00832D0E" w:rsidRPr="00F52066" w:rsidRDefault="00613999" w:rsidP="00F52066">
      <w:pPr>
        <w:pStyle w:val="ListParagraph"/>
        <w:numPr>
          <w:ilvl w:val="0"/>
          <w:numId w:val="26"/>
        </w:numPr>
        <w:rPr>
          <w:rFonts w:ascii="Arial" w:hAnsi="Arial" w:cs="Arial"/>
          <w:sz w:val="24"/>
          <w:szCs w:val="24"/>
        </w:rPr>
      </w:pPr>
      <w:r>
        <w:rPr>
          <w:rFonts w:ascii="Arial" w:hAnsi="Arial" w:cs="Arial"/>
          <w:sz w:val="24"/>
          <w:szCs w:val="24"/>
        </w:rPr>
        <w:t xml:space="preserve">People with disabilities are exempt from charges that are the subject of fee </w:t>
      </w:r>
      <w:r w:rsidRPr="00613999">
        <w:rPr>
          <w:rFonts w:ascii="Arial" w:hAnsi="Arial" w:cs="Arial"/>
          <w:sz w:val="24"/>
          <w:szCs w:val="24"/>
        </w:rPr>
        <w:t>increase</w:t>
      </w:r>
      <w:r>
        <w:rPr>
          <w:rFonts w:ascii="Arial" w:hAnsi="Arial" w:cs="Arial"/>
          <w:sz w:val="24"/>
          <w:szCs w:val="24"/>
        </w:rPr>
        <w:t>s.</w:t>
      </w:r>
    </w:p>
    <w:bookmarkEnd w:id="34"/>
    <w:p w14:paraId="2A728B61" w14:textId="33D1FC5E" w:rsidR="00482D94" w:rsidRPr="004B0506" w:rsidRDefault="00404B3F" w:rsidP="004B0506">
      <w:pPr>
        <w:spacing w:before="360" w:after="0"/>
        <w:rPr>
          <w:rFonts w:ascii="Arial" w:hAnsi="Arial" w:cs="Arial"/>
          <w:color w:val="4F81BD" w:themeColor="accent1"/>
          <w:sz w:val="28"/>
          <w:szCs w:val="28"/>
        </w:rPr>
      </w:pPr>
      <w:r w:rsidRPr="004B0506">
        <w:rPr>
          <w:rFonts w:ascii="Arial" w:eastAsia="Times New Roman" w:hAnsi="Arial" w:cs="Arial"/>
          <w:b/>
          <w:color w:val="4F81BD" w:themeColor="accent1"/>
          <w:sz w:val="28"/>
          <w:szCs w:val="28"/>
          <w:lang w:eastAsia="en-GB"/>
        </w:rPr>
        <w:t xml:space="preserve">Pregnancy/Maternity  </w:t>
      </w:r>
    </w:p>
    <w:p w14:paraId="28DA9EF3" w14:textId="29AA931F" w:rsidR="00404B3F" w:rsidRPr="007139E9" w:rsidRDefault="00404B3F" w:rsidP="004B0506">
      <w:pPr>
        <w:tabs>
          <w:tab w:val="left" w:pos="993"/>
          <w:tab w:val="left" w:pos="8310"/>
        </w:tabs>
        <w:spacing w:before="200" w:after="0"/>
        <w:rPr>
          <w:rFonts w:ascii="Arial" w:eastAsia="Times New Roman" w:hAnsi="Arial" w:cs="Arial"/>
          <w:b/>
          <w:sz w:val="24"/>
          <w:szCs w:val="24"/>
          <w:lang w:eastAsia="en-GB"/>
        </w:rPr>
      </w:pPr>
      <w:r w:rsidRPr="007139E9">
        <w:rPr>
          <w:rFonts w:ascii="Arial" w:eastAsia="Times New Roman" w:hAnsi="Arial" w:cs="Arial"/>
          <w:b/>
          <w:sz w:val="24"/>
          <w:szCs w:val="24"/>
          <w:lang w:eastAsia="en-GB"/>
        </w:rPr>
        <w:t xml:space="preserve">Impact on Staff </w:t>
      </w:r>
      <w:r w:rsidR="00EF1B4D">
        <w:rPr>
          <w:rFonts w:ascii="Arial" w:eastAsia="Times New Roman" w:hAnsi="Arial" w:cs="Arial"/>
          <w:b/>
          <w:sz w:val="24"/>
          <w:szCs w:val="24"/>
          <w:lang w:eastAsia="en-GB"/>
        </w:rPr>
        <w:t xml:space="preserve">   </w:t>
      </w:r>
      <w:sdt>
        <w:sdtPr>
          <w:rPr>
            <w:rFonts w:ascii="Arial" w:hAnsi="Arial" w:cs="Arial"/>
            <w:sz w:val="24"/>
            <w:szCs w:val="24"/>
          </w:rPr>
          <w:id w:val="-9070891"/>
          <w14:checkbox>
            <w14:checked w14:val="1"/>
            <w14:checkedState w14:val="0098" w14:font="Wingdings 2"/>
            <w14:uncheckedState w14:val="0099" w14:font="Wingdings 2"/>
          </w14:checkbox>
        </w:sdtPr>
        <w:sdtEndPr/>
        <w:sdtContent>
          <w:r w:rsidRPr="007139E9">
            <w:rPr>
              <w:rFonts w:ascii="Arial" w:hAnsi="Arial" w:cs="Arial"/>
              <w:sz w:val="24"/>
              <w:szCs w:val="24"/>
            </w:rPr>
            <w:sym w:font="Wingdings 2" w:char="F098"/>
          </w:r>
        </w:sdtContent>
      </w:sdt>
      <w:r w:rsidRPr="007139E9">
        <w:rPr>
          <w:rFonts w:ascii="Arial" w:hAnsi="Arial" w:cs="Arial"/>
          <w:sz w:val="24"/>
          <w:szCs w:val="24"/>
        </w:rPr>
        <w:t xml:space="preserve">  Yes</w:t>
      </w:r>
      <w:r w:rsidR="007139E9" w:rsidRPr="007139E9">
        <w:rPr>
          <w:rFonts w:ascii="Arial" w:hAnsi="Arial" w:cs="Arial"/>
          <w:sz w:val="24"/>
          <w:szCs w:val="24"/>
        </w:rPr>
        <w:t xml:space="preserve">  </w:t>
      </w:r>
    </w:p>
    <w:p w14:paraId="761E9BD2" w14:textId="51201331" w:rsidR="00F1306D" w:rsidRPr="00AE3557" w:rsidRDefault="004D0ACF" w:rsidP="00AE3557">
      <w:pPr>
        <w:tabs>
          <w:tab w:val="left" w:pos="993"/>
          <w:tab w:val="left" w:pos="8310"/>
        </w:tabs>
        <w:rPr>
          <w:rFonts w:ascii="Arial" w:hAnsi="Arial" w:cs="Arial"/>
          <w:sz w:val="24"/>
          <w:szCs w:val="24"/>
        </w:rPr>
      </w:pPr>
      <w:r w:rsidRPr="007139E9">
        <w:rPr>
          <w:rFonts w:ascii="Arial" w:eastAsia="Times New Roman" w:hAnsi="Arial" w:cs="Arial"/>
          <w:b/>
          <w:sz w:val="24"/>
          <w:szCs w:val="24"/>
          <w:lang w:eastAsia="en-GB"/>
        </w:rPr>
        <w:t>Impact on Customers</w:t>
      </w:r>
      <w:r w:rsidR="00EF1B4D">
        <w:rPr>
          <w:rFonts w:ascii="Arial" w:eastAsia="Times New Roman" w:hAnsi="Arial" w:cs="Arial"/>
          <w:b/>
          <w:sz w:val="24"/>
          <w:szCs w:val="24"/>
          <w:lang w:eastAsia="en-GB"/>
        </w:rPr>
        <w:t xml:space="preserve">   </w:t>
      </w:r>
      <w:r w:rsidRPr="007139E9">
        <w:rPr>
          <w:rFonts w:ascii="Arial" w:eastAsia="Times New Roman" w:hAnsi="Arial" w:cs="Arial"/>
          <w:b/>
          <w:sz w:val="24"/>
          <w:szCs w:val="24"/>
          <w:lang w:eastAsia="en-GB"/>
        </w:rPr>
        <w:t xml:space="preserve"> </w:t>
      </w:r>
      <w:sdt>
        <w:sdtPr>
          <w:rPr>
            <w:rFonts w:ascii="Arial" w:hAnsi="Arial" w:cs="Arial"/>
            <w:sz w:val="24"/>
            <w:szCs w:val="24"/>
          </w:rPr>
          <w:id w:val="537625998"/>
          <w14:checkbox>
            <w14:checked w14:val="1"/>
            <w14:checkedState w14:val="0098" w14:font="Wingdings 2"/>
            <w14:uncheckedState w14:val="0099" w14:font="Wingdings 2"/>
          </w14:checkbox>
        </w:sdtPr>
        <w:sdtEndPr/>
        <w:sdtContent>
          <w:r w:rsidRPr="007139E9">
            <w:rPr>
              <w:rFonts w:ascii="Arial" w:hAnsi="Arial" w:cs="Arial"/>
              <w:sz w:val="24"/>
              <w:szCs w:val="24"/>
            </w:rPr>
            <w:sym w:font="Wingdings 2" w:char="F098"/>
          </w:r>
        </w:sdtContent>
      </w:sdt>
      <w:r w:rsidRPr="007139E9">
        <w:rPr>
          <w:rFonts w:ascii="Arial" w:hAnsi="Arial" w:cs="Arial"/>
          <w:sz w:val="24"/>
          <w:szCs w:val="24"/>
        </w:rPr>
        <w:t xml:space="preserve">  Yes</w:t>
      </w:r>
      <w:r w:rsidRPr="007139E9">
        <w:rPr>
          <w:rFonts w:ascii="Arial" w:hAnsi="Arial" w:cs="Arial"/>
          <w:sz w:val="24"/>
          <w:szCs w:val="24"/>
        </w:rPr>
        <w:tab/>
      </w:r>
    </w:p>
    <w:p w14:paraId="23FEDF75" w14:textId="5EB0AE93" w:rsidR="004D0ACF" w:rsidRPr="00490D78" w:rsidRDefault="004D0ACF" w:rsidP="004D0ACF">
      <w:pPr>
        <w:rPr>
          <w:rFonts w:ascii="Arial" w:hAnsi="Arial" w:cs="Arial"/>
          <w:sz w:val="24"/>
          <w:szCs w:val="24"/>
        </w:rPr>
      </w:pPr>
      <w:bookmarkStart w:id="36" w:name="_Hlk124934503"/>
      <w:r w:rsidRPr="00490D78">
        <w:rPr>
          <w:rFonts w:ascii="Arial" w:hAnsi="Arial" w:cs="Arial"/>
          <w:sz w:val="24"/>
          <w:szCs w:val="24"/>
        </w:rPr>
        <w:t xml:space="preserve">There is a proposal from </w:t>
      </w:r>
      <w:r w:rsidRPr="007139E9">
        <w:rPr>
          <w:rFonts w:ascii="Arial" w:hAnsi="Arial" w:cs="Arial"/>
          <w:b/>
          <w:bCs/>
          <w:sz w:val="24"/>
          <w:szCs w:val="24"/>
        </w:rPr>
        <w:t>Education</w:t>
      </w:r>
      <w:r w:rsidR="004B0506">
        <w:rPr>
          <w:rFonts w:ascii="Arial" w:hAnsi="Arial" w:cs="Arial"/>
          <w:b/>
          <w:bCs/>
          <w:sz w:val="24"/>
          <w:szCs w:val="24"/>
        </w:rPr>
        <w:t>, Children</w:t>
      </w:r>
      <w:r w:rsidRPr="007139E9">
        <w:rPr>
          <w:rFonts w:ascii="Arial" w:hAnsi="Arial" w:cs="Arial"/>
          <w:b/>
          <w:bCs/>
          <w:sz w:val="24"/>
          <w:szCs w:val="24"/>
        </w:rPr>
        <w:t xml:space="preserve"> &amp; Families</w:t>
      </w:r>
      <w:r w:rsidRPr="00490D78">
        <w:rPr>
          <w:rFonts w:ascii="Arial" w:hAnsi="Arial" w:cs="Arial"/>
          <w:sz w:val="24"/>
          <w:szCs w:val="24"/>
        </w:rPr>
        <w:t xml:space="preserve"> to </w:t>
      </w:r>
      <w:r w:rsidR="007F3D62">
        <w:rPr>
          <w:rFonts w:ascii="Arial" w:hAnsi="Arial" w:cs="Arial"/>
          <w:sz w:val="24"/>
          <w:szCs w:val="24"/>
        </w:rPr>
        <w:t xml:space="preserve">enhance the support available through the </w:t>
      </w:r>
      <w:r w:rsidRPr="00490D78">
        <w:rPr>
          <w:rFonts w:ascii="Arial" w:hAnsi="Arial" w:cs="Arial"/>
          <w:sz w:val="24"/>
          <w:szCs w:val="24"/>
        </w:rPr>
        <w:t>Pre-Birth Team</w:t>
      </w:r>
      <w:r w:rsidR="007F3D62">
        <w:rPr>
          <w:rFonts w:ascii="Arial" w:hAnsi="Arial" w:cs="Arial"/>
          <w:sz w:val="24"/>
          <w:szCs w:val="24"/>
        </w:rPr>
        <w:t xml:space="preserve"> to women facing vulnerabilities, including domestic abuse and mental health problems; the proposal includes staffing reductions but also </w:t>
      </w:r>
      <w:r w:rsidRPr="00490D78">
        <w:rPr>
          <w:rFonts w:ascii="Arial" w:hAnsi="Arial" w:cs="Arial"/>
          <w:sz w:val="24"/>
          <w:szCs w:val="24"/>
        </w:rPr>
        <w:t xml:space="preserve">regrading </w:t>
      </w:r>
      <w:r w:rsidR="007F3D62">
        <w:rPr>
          <w:rFonts w:ascii="Arial" w:hAnsi="Arial" w:cs="Arial"/>
          <w:sz w:val="24"/>
          <w:szCs w:val="24"/>
        </w:rPr>
        <w:t>and</w:t>
      </w:r>
      <w:r w:rsidR="004B0506">
        <w:rPr>
          <w:rFonts w:ascii="Arial" w:hAnsi="Arial" w:cs="Arial"/>
          <w:sz w:val="24"/>
          <w:szCs w:val="24"/>
        </w:rPr>
        <w:t xml:space="preserve"> </w:t>
      </w:r>
      <w:r w:rsidRPr="00490D78">
        <w:rPr>
          <w:rFonts w:ascii="Arial" w:hAnsi="Arial" w:cs="Arial"/>
          <w:sz w:val="24"/>
          <w:szCs w:val="24"/>
        </w:rPr>
        <w:t>expected improve</w:t>
      </w:r>
      <w:r w:rsidR="007F3D62">
        <w:rPr>
          <w:rFonts w:ascii="Arial" w:hAnsi="Arial" w:cs="Arial"/>
          <w:sz w:val="24"/>
          <w:szCs w:val="24"/>
        </w:rPr>
        <w:t>d</w:t>
      </w:r>
      <w:r w:rsidRPr="00490D78">
        <w:rPr>
          <w:rFonts w:ascii="Arial" w:hAnsi="Arial" w:cs="Arial"/>
          <w:sz w:val="24"/>
          <w:szCs w:val="24"/>
        </w:rPr>
        <w:t xml:space="preserve"> casework</w:t>
      </w:r>
      <w:r w:rsidR="007F3D62">
        <w:rPr>
          <w:rFonts w:ascii="Arial" w:hAnsi="Arial" w:cs="Arial"/>
          <w:sz w:val="24"/>
          <w:szCs w:val="24"/>
        </w:rPr>
        <w:t xml:space="preserve"> processes.</w:t>
      </w:r>
    </w:p>
    <w:bookmarkEnd w:id="36"/>
    <w:p w14:paraId="4373150B" w14:textId="27A3E43B" w:rsidR="004D0ACF" w:rsidRDefault="00E675A7" w:rsidP="004D0ACF">
      <w:pPr>
        <w:rPr>
          <w:rFonts w:ascii="Arial" w:hAnsi="Arial" w:cs="Arial"/>
          <w:sz w:val="24"/>
          <w:szCs w:val="24"/>
        </w:rPr>
      </w:pPr>
      <w:r>
        <w:rPr>
          <w:rFonts w:ascii="Arial" w:hAnsi="Arial" w:cs="Arial"/>
          <w:sz w:val="24"/>
          <w:szCs w:val="24"/>
        </w:rPr>
        <w:t xml:space="preserve">Full impacts are identified and explored in individual EIAs. </w:t>
      </w:r>
      <w:r w:rsidR="004D0ACF">
        <w:rPr>
          <w:rFonts w:ascii="Arial" w:hAnsi="Arial" w:cs="Arial"/>
          <w:sz w:val="24"/>
          <w:szCs w:val="24"/>
        </w:rPr>
        <w:t>No other proposals have a direct impact on people in relation to pregnancy/maternity but there may be indirect impacts, for example in areas including:</w:t>
      </w:r>
    </w:p>
    <w:p w14:paraId="30FB100D" w14:textId="11ACC253" w:rsidR="004D0ACF" w:rsidRDefault="004D0ACF" w:rsidP="004D0ACF">
      <w:pPr>
        <w:pStyle w:val="ListParagraph"/>
        <w:numPr>
          <w:ilvl w:val="0"/>
          <w:numId w:val="11"/>
        </w:numPr>
        <w:rPr>
          <w:rFonts w:ascii="Arial" w:hAnsi="Arial" w:cs="Arial"/>
          <w:sz w:val="24"/>
          <w:szCs w:val="24"/>
        </w:rPr>
      </w:pPr>
      <w:r w:rsidRPr="008807B1">
        <w:rPr>
          <w:rFonts w:ascii="Arial" w:hAnsi="Arial" w:cs="Arial"/>
          <w:sz w:val="24"/>
          <w:szCs w:val="24"/>
        </w:rPr>
        <w:t xml:space="preserve">Staff cost reduction and employee reduction proposals </w:t>
      </w:r>
      <w:r>
        <w:rPr>
          <w:rFonts w:ascii="Arial" w:hAnsi="Arial" w:cs="Arial"/>
          <w:sz w:val="24"/>
          <w:szCs w:val="24"/>
        </w:rPr>
        <w:t>– services will need to ensure full compliance with employment law and Council policy</w:t>
      </w:r>
      <w:r w:rsidR="000802EB">
        <w:rPr>
          <w:rFonts w:ascii="Arial" w:hAnsi="Arial" w:cs="Arial"/>
          <w:sz w:val="24"/>
          <w:szCs w:val="24"/>
        </w:rPr>
        <w:t>.</w:t>
      </w:r>
    </w:p>
    <w:p w14:paraId="2AA3A062" w14:textId="5D7A255C" w:rsidR="004D0ACF" w:rsidRDefault="000802EB" w:rsidP="004D0ACF">
      <w:pPr>
        <w:pStyle w:val="ListParagraph"/>
        <w:numPr>
          <w:ilvl w:val="0"/>
          <w:numId w:val="11"/>
        </w:numPr>
        <w:rPr>
          <w:rFonts w:ascii="Arial" w:hAnsi="Arial" w:cs="Arial"/>
          <w:sz w:val="24"/>
          <w:szCs w:val="24"/>
        </w:rPr>
      </w:pPr>
      <w:r>
        <w:rPr>
          <w:rFonts w:ascii="Arial" w:hAnsi="Arial" w:cs="Arial"/>
          <w:sz w:val="24"/>
          <w:szCs w:val="24"/>
        </w:rPr>
        <w:t>Changing</w:t>
      </w:r>
      <w:r w:rsidR="004D0ACF">
        <w:rPr>
          <w:rFonts w:ascii="Arial" w:hAnsi="Arial" w:cs="Arial"/>
          <w:sz w:val="24"/>
          <w:szCs w:val="24"/>
        </w:rPr>
        <w:t xml:space="preserve"> services that support children and families, or support other women of maternity age – such services should already have signposting and information channels in place</w:t>
      </w:r>
      <w:r w:rsidR="004B0506">
        <w:rPr>
          <w:rFonts w:ascii="Arial" w:hAnsi="Arial" w:cs="Arial"/>
          <w:sz w:val="24"/>
          <w:szCs w:val="24"/>
        </w:rPr>
        <w:t>.</w:t>
      </w:r>
    </w:p>
    <w:p w14:paraId="624CAB63" w14:textId="06716EAB" w:rsidR="004D0ACF" w:rsidRPr="00490D78" w:rsidRDefault="004D0ACF" w:rsidP="004D0ACF">
      <w:pPr>
        <w:pStyle w:val="ListParagraph"/>
        <w:numPr>
          <w:ilvl w:val="0"/>
          <w:numId w:val="11"/>
        </w:numPr>
        <w:rPr>
          <w:rFonts w:ascii="Arial" w:hAnsi="Arial" w:cs="Arial"/>
          <w:sz w:val="24"/>
          <w:szCs w:val="24"/>
        </w:rPr>
      </w:pPr>
      <w:r>
        <w:rPr>
          <w:rFonts w:ascii="Arial" w:hAnsi="Arial" w:cs="Arial"/>
          <w:sz w:val="24"/>
          <w:szCs w:val="24"/>
        </w:rPr>
        <w:t>Maintaining services, such as baby time sessions in libraries</w:t>
      </w:r>
      <w:r w:rsidR="004B0506">
        <w:rPr>
          <w:rFonts w:ascii="Arial" w:hAnsi="Arial" w:cs="Arial"/>
          <w:sz w:val="24"/>
          <w:szCs w:val="24"/>
        </w:rPr>
        <w:t>.</w:t>
      </w:r>
      <w:r>
        <w:rPr>
          <w:rFonts w:ascii="Arial" w:hAnsi="Arial" w:cs="Arial"/>
          <w:sz w:val="24"/>
          <w:szCs w:val="24"/>
        </w:rPr>
        <w:t xml:space="preserve">  </w:t>
      </w:r>
    </w:p>
    <w:p w14:paraId="243C2209" w14:textId="77777777" w:rsidR="00404B3F" w:rsidRDefault="00404B3F" w:rsidP="005E64BA">
      <w:pPr>
        <w:spacing w:after="0"/>
        <w:rPr>
          <w:rFonts w:ascii="Verdana" w:hAnsi="Verdana" w:cs="Arial"/>
          <w:sz w:val="20"/>
          <w:szCs w:val="20"/>
        </w:rPr>
      </w:pPr>
    </w:p>
    <w:p w14:paraId="6B6D7FA0" w14:textId="6347FF21" w:rsidR="001F1303" w:rsidRPr="004B0506" w:rsidRDefault="004D0ACF" w:rsidP="005E64BA">
      <w:pPr>
        <w:spacing w:after="0"/>
        <w:rPr>
          <w:rFonts w:ascii="Arial" w:hAnsi="Arial" w:cs="Arial"/>
          <w:color w:val="4F81BD" w:themeColor="accent1"/>
          <w:sz w:val="28"/>
          <w:szCs w:val="28"/>
        </w:rPr>
      </w:pPr>
      <w:r w:rsidRPr="004B0506">
        <w:rPr>
          <w:rFonts w:ascii="Arial" w:eastAsia="Times New Roman" w:hAnsi="Arial" w:cs="Arial"/>
          <w:b/>
          <w:color w:val="4F81BD" w:themeColor="accent1"/>
          <w:sz w:val="28"/>
          <w:szCs w:val="28"/>
          <w:lang w:eastAsia="en-GB"/>
        </w:rPr>
        <w:t>Race</w:t>
      </w:r>
    </w:p>
    <w:p w14:paraId="0DF32CD4" w14:textId="0617F622" w:rsidR="004B0506" w:rsidRDefault="004B0506" w:rsidP="004B0506">
      <w:pPr>
        <w:tabs>
          <w:tab w:val="left" w:pos="993"/>
          <w:tab w:val="left" w:pos="8310"/>
        </w:tabs>
        <w:spacing w:before="200" w:after="0"/>
        <w:rPr>
          <w:rFonts w:ascii="Arial" w:eastAsia="Times New Roman" w:hAnsi="Arial" w:cs="Arial"/>
          <w:b/>
          <w:sz w:val="24"/>
          <w:szCs w:val="24"/>
          <w:lang w:eastAsia="en-GB"/>
        </w:rPr>
      </w:pPr>
      <w:r w:rsidRPr="004D0ACF">
        <w:rPr>
          <w:rFonts w:ascii="Arial" w:eastAsia="Times New Roman" w:hAnsi="Arial" w:cs="Arial"/>
          <w:b/>
          <w:sz w:val="24"/>
          <w:szCs w:val="24"/>
          <w:lang w:eastAsia="en-GB"/>
        </w:rPr>
        <w:t>Impact on Staff</w:t>
      </w:r>
      <w:r w:rsidR="00EF1B4D">
        <w:rPr>
          <w:rFonts w:ascii="Arial" w:eastAsia="Times New Roman" w:hAnsi="Arial" w:cs="Arial"/>
          <w:b/>
          <w:sz w:val="24"/>
          <w:szCs w:val="24"/>
          <w:lang w:eastAsia="en-GB"/>
        </w:rPr>
        <w:t xml:space="preserve">   </w:t>
      </w:r>
      <w:r w:rsidRPr="004D0ACF">
        <w:rPr>
          <w:rFonts w:ascii="Arial" w:eastAsia="Times New Roman" w:hAnsi="Arial" w:cs="Arial"/>
          <w:b/>
          <w:sz w:val="24"/>
          <w:szCs w:val="24"/>
          <w:lang w:eastAsia="en-GB"/>
        </w:rPr>
        <w:t xml:space="preserve"> </w:t>
      </w:r>
      <w:sdt>
        <w:sdtPr>
          <w:rPr>
            <w:rFonts w:ascii="Arial" w:hAnsi="Arial" w:cs="Arial"/>
            <w:sz w:val="24"/>
            <w:szCs w:val="24"/>
          </w:rPr>
          <w:id w:val="2000067854"/>
          <w14:checkbox>
            <w14:checked w14:val="1"/>
            <w14:checkedState w14:val="0098" w14:font="Wingdings 2"/>
            <w14:uncheckedState w14:val="0099" w14:font="Wingdings 2"/>
          </w14:checkbox>
        </w:sdtPr>
        <w:sdtEndPr/>
        <w:sdtContent>
          <w:r>
            <w:rPr>
              <w:rFonts w:ascii="Arial" w:hAnsi="Arial" w:cs="Arial"/>
              <w:sz w:val="24"/>
              <w:szCs w:val="24"/>
            </w:rPr>
            <w:sym w:font="Wingdings 2" w:char="F098"/>
          </w:r>
        </w:sdtContent>
      </w:sdt>
      <w:r w:rsidRPr="004D0ACF">
        <w:rPr>
          <w:rFonts w:ascii="Arial" w:hAnsi="Arial" w:cs="Arial"/>
          <w:sz w:val="24"/>
          <w:szCs w:val="24"/>
        </w:rPr>
        <w:t xml:space="preserve">  Yes </w:t>
      </w:r>
      <w:r w:rsidRPr="004D0ACF">
        <w:rPr>
          <w:rFonts w:ascii="Arial" w:eastAsia="Times New Roman" w:hAnsi="Arial" w:cs="Arial"/>
          <w:b/>
          <w:sz w:val="24"/>
          <w:szCs w:val="24"/>
          <w:lang w:eastAsia="en-GB"/>
        </w:rPr>
        <w:t xml:space="preserve"> </w:t>
      </w:r>
    </w:p>
    <w:p w14:paraId="37FDC4BA" w14:textId="1A4CF1B2" w:rsidR="004D0ACF" w:rsidRPr="004D0ACF" w:rsidRDefault="004D0ACF" w:rsidP="00F1306D">
      <w:pPr>
        <w:tabs>
          <w:tab w:val="left" w:pos="993"/>
          <w:tab w:val="left" w:pos="8310"/>
        </w:tabs>
        <w:spacing w:after="0"/>
        <w:rPr>
          <w:rFonts w:ascii="Arial" w:hAnsi="Arial" w:cs="Arial"/>
          <w:sz w:val="24"/>
          <w:szCs w:val="24"/>
        </w:rPr>
      </w:pPr>
      <w:r w:rsidRPr="004D0ACF">
        <w:rPr>
          <w:rFonts w:ascii="Arial" w:eastAsia="Times New Roman" w:hAnsi="Arial" w:cs="Arial"/>
          <w:b/>
          <w:sz w:val="24"/>
          <w:szCs w:val="24"/>
          <w:lang w:eastAsia="en-GB"/>
        </w:rPr>
        <w:t>Impact on Customers</w:t>
      </w:r>
      <w:r w:rsidR="00EF1B4D">
        <w:rPr>
          <w:rFonts w:ascii="Arial" w:eastAsia="Times New Roman" w:hAnsi="Arial" w:cs="Arial"/>
          <w:b/>
          <w:sz w:val="24"/>
          <w:szCs w:val="24"/>
          <w:lang w:eastAsia="en-GB"/>
        </w:rPr>
        <w:t xml:space="preserve">   </w:t>
      </w:r>
      <w:r w:rsidRPr="004D0ACF">
        <w:rPr>
          <w:rFonts w:ascii="Arial" w:eastAsia="Times New Roman" w:hAnsi="Arial" w:cs="Arial"/>
          <w:b/>
          <w:sz w:val="24"/>
          <w:szCs w:val="24"/>
          <w:lang w:eastAsia="en-GB"/>
        </w:rPr>
        <w:t xml:space="preserve"> </w:t>
      </w:r>
      <w:sdt>
        <w:sdtPr>
          <w:rPr>
            <w:rFonts w:ascii="Arial" w:hAnsi="Arial" w:cs="Arial"/>
            <w:sz w:val="24"/>
            <w:szCs w:val="24"/>
          </w:rPr>
          <w:id w:val="-901910430"/>
          <w14:checkbox>
            <w14:checked w14:val="1"/>
            <w14:checkedState w14:val="0098" w14:font="Wingdings 2"/>
            <w14:uncheckedState w14:val="0099" w14:font="Wingdings 2"/>
          </w14:checkbox>
        </w:sdtPr>
        <w:sdtEndPr/>
        <w:sdtContent>
          <w:r w:rsidRPr="004D0ACF">
            <w:rPr>
              <w:rFonts w:ascii="Arial" w:hAnsi="Arial" w:cs="Arial"/>
              <w:sz w:val="24"/>
              <w:szCs w:val="24"/>
            </w:rPr>
            <w:sym w:font="Wingdings 2" w:char="F098"/>
          </w:r>
        </w:sdtContent>
      </w:sdt>
      <w:r w:rsidRPr="004D0ACF">
        <w:rPr>
          <w:rFonts w:ascii="Arial" w:hAnsi="Arial" w:cs="Arial"/>
          <w:sz w:val="24"/>
          <w:szCs w:val="24"/>
        </w:rPr>
        <w:t xml:space="preserve">  Yes</w:t>
      </w:r>
      <w:r w:rsidRPr="004D0ACF">
        <w:rPr>
          <w:rFonts w:ascii="Arial" w:hAnsi="Arial" w:cs="Arial"/>
          <w:sz w:val="24"/>
          <w:szCs w:val="24"/>
        </w:rPr>
        <w:tab/>
      </w:r>
    </w:p>
    <w:p w14:paraId="7778B2AB" w14:textId="1EC553FE" w:rsidR="00F1306D" w:rsidRPr="004B0506" w:rsidRDefault="004D0ACF" w:rsidP="004B0506">
      <w:pPr>
        <w:tabs>
          <w:tab w:val="left" w:pos="993"/>
          <w:tab w:val="left" w:pos="8310"/>
        </w:tabs>
        <w:spacing w:after="0"/>
        <w:rPr>
          <w:rFonts w:ascii="Verdana" w:hAnsi="Verdana" w:cs="Arial"/>
          <w:sz w:val="20"/>
          <w:szCs w:val="20"/>
        </w:rPr>
      </w:pPr>
      <w:r>
        <w:rPr>
          <w:rFonts w:ascii="Verdana" w:hAnsi="Verdana" w:cs="Arial"/>
          <w:sz w:val="20"/>
          <w:szCs w:val="20"/>
        </w:rPr>
        <w:tab/>
      </w:r>
    </w:p>
    <w:p w14:paraId="62C604C0" w14:textId="567075E4" w:rsidR="0043766A" w:rsidRPr="004B0506" w:rsidRDefault="004B0506" w:rsidP="005E64BA">
      <w:pPr>
        <w:spacing w:after="0"/>
        <w:rPr>
          <w:rFonts w:ascii="Arial" w:hAnsi="Arial" w:cs="Arial"/>
          <w:sz w:val="24"/>
          <w:szCs w:val="24"/>
        </w:rPr>
      </w:pPr>
      <w:r w:rsidRPr="004B0506">
        <w:rPr>
          <w:rFonts w:ascii="Arial" w:hAnsi="Arial" w:cs="Arial"/>
          <w:b/>
          <w:sz w:val="24"/>
          <w:szCs w:val="24"/>
        </w:rPr>
        <w:t xml:space="preserve">Staff </w:t>
      </w:r>
    </w:p>
    <w:p w14:paraId="0AD6A97E" w14:textId="77777777" w:rsidR="004D0ACF" w:rsidRDefault="004D0ACF" w:rsidP="004D0ACF">
      <w:pPr>
        <w:rPr>
          <w:rFonts w:ascii="Arial" w:hAnsi="Arial" w:cs="Arial"/>
          <w:sz w:val="24"/>
          <w:szCs w:val="24"/>
        </w:rPr>
      </w:pPr>
      <w:r w:rsidRPr="001E0A58">
        <w:rPr>
          <w:rFonts w:ascii="Arial" w:hAnsi="Arial" w:cs="Arial"/>
          <w:sz w:val="24"/>
          <w:szCs w:val="24"/>
        </w:rPr>
        <w:t>The Council’s overall 2021-22 workforce profile showed that, where known, 16.6% of all employees are BAME</w:t>
      </w:r>
      <w:r>
        <w:rPr>
          <w:rFonts w:ascii="Arial" w:hAnsi="Arial" w:cs="Arial"/>
          <w:sz w:val="24"/>
          <w:szCs w:val="24"/>
        </w:rPr>
        <w:t xml:space="preserve"> (Black Asian &amp; Minority Ethnic</w:t>
      </w:r>
      <w:r w:rsidRPr="001E0A58">
        <w:rPr>
          <w:rFonts w:ascii="Arial" w:hAnsi="Arial" w:cs="Arial"/>
          <w:sz w:val="24"/>
          <w:szCs w:val="24"/>
        </w:rPr>
        <w:t>, continuing an increasing, year-on-year trend.</w:t>
      </w:r>
      <w:r w:rsidRPr="005C627C">
        <w:rPr>
          <w:rFonts w:ascii="Arial" w:hAnsi="Arial" w:cs="Arial"/>
          <w:sz w:val="24"/>
          <w:szCs w:val="24"/>
        </w:rPr>
        <w:t xml:space="preserve"> The figure provides a prox</w:t>
      </w:r>
      <w:r>
        <w:rPr>
          <w:rFonts w:ascii="Arial" w:hAnsi="Arial" w:cs="Arial"/>
          <w:sz w:val="24"/>
          <w:szCs w:val="24"/>
        </w:rPr>
        <w:t>y</w:t>
      </w:r>
      <w:r w:rsidRPr="005C627C">
        <w:rPr>
          <w:rFonts w:ascii="Arial" w:hAnsi="Arial" w:cs="Arial"/>
          <w:sz w:val="24"/>
          <w:szCs w:val="24"/>
        </w:rPr>
        <w:t xml:space="preserve"> for this EIA, although specific workforce profiles may be needed to inform individual EIAs affecting service areas.</w:t>
      </w:r>
      <w:r>
        <w:rPr>
          <w:rFonts w:ascii="Arial" w:hAnsi="Arial" w:cs="Arial"/>
          <w:sz w:val="24"/>
          <w:szCs w:val="24"/>
        </w:rPr>
        <w:t xml:space="preserve"> In 2021-22, BAME employees made up 15.4% of employees leaving the Council and 21.6% of new starters).</w:t>
      </w:r>
    </w:p>
    <w:p w14:paraId="3AB532A5" w14:textId="63C5B767" w:rsidR="004D0ACF" w:rsidRPr="004D0ACF" w:rsidRDefault="004D0ACF" w:rsidP="004B0506">
      <w:pPr>
        <w:spacing w:after="0"/>
        <w:rPr>
          <w:rFonts w:ascii="Arial" w:hAnsi="Arial" w:cs="Arial"/>
          <w:b/>
          <w:bCs/>
          <w:sz w:val="24"/>
          <w:szCs w:val="24"/>
        </w:rPr>
      </w:pPr>
      <w:r w:rsidRPr="004B0506">
        <w:rPr>
          <w:rFonts w:ascii="Arial" w:hAnsi="Arial" w:cs="Arial"/>
          <w:sz w:val="24"/>
          <w:szCs w:val="24"/>
        </w:rPr>
        <w:t>One proposal</w:t>
      </w:r>
      <w:r w:rsidR="004B0506" w:rsidRPr="004B0506">
        <w:rPr>
          <w:rFonts w:ascii="Arial" w:hAnsi="Arial" w:cs="Arial"/>
          <w:sz w:val="24"/>
          <w:szCs w:val="24"/>
        </w:rPr>
        <w:t xml:space="preserve"> from</w:t>
      </w:r>
      <w:r w:rsidR="004B0506">
        <w:rPr>
          <w:rFonts w:ascii="Arial" w:hAnsi="Arial" w:cs="Arial"/>
          <w:b/>
          <w:bCs/>
          <w:sz w:val="24"/>
          <w:szCs w:val="24"/>
        </w:rPr>
        <w:t xml:space="preserve"> Housing</w:t>
      </w:r>
      <w:r w:rsidRPr="004D0ACF">
        <w:rPr>
          <w:rFonts w:ascii="Arial" w:hAnsi="Arial" w:cs="Arial"/>
          <w:b/>
          <w:bCs/>
          <w:sz w:val="24"/>
          <w:szCs w:val="24"/>
        </w:rPr>
        <w:t xml:space="preserve"> </w:t>
      </w:r>
      <w:r w:rsidRPr="004B0506">
        <w:rPr>
          <w:rFonts w:ascii="Arial" w:hAnsi="Arial" w:cs="Arial"/>
          <w:sz w:val="24"/>
          <w:szCs w:val="24"/>
        </w:rPr>
        <w:t>relates directly to race:</w:t>
      </w:r>
    </w:p>
    <w:p w14:paraId="77B076B1" w14:textId="6244397F" w:rsidR="004E4E61" w:rsidRDefault="004E4E61" w:rsidP="00693CFC">
      <w:pPr>
        <w:pStyle w:val="ListParagraph"/>
        <w:numPr>
          <w:ilvl w:val="0"/>
          <w:numId w:val="13"/>
        </w:numPr>
        <w:rPr>
          <w:rFonts w:ascii="Arial" w:hAnsi="Arial" w:cs="Arial"/>
          <w:sz w:val="24"/>
          <w:szCs w:val="24"/>
        </w:rPr>
      </w:pPr>
      <w:bookmarkStart w:id="37" w:name="_Hlk124930663"/>
      <w:r w:rsidRPr="004E4E61">
        <w:rPr>
          <w:rFonts w:ascii="Arial" w:hAnsi="Arial" w:cs="Arial"/>
          <w:sz w:val="24"/>
          <w:szCs w:val="24"/>
        </w:rPr>
        <w:t>Annual review and i</w:t>
      </w:r>
      <w:r w:rsidR="004D0ACF" w:rsidRPr="004E4E61">
        <w:rPr>
          <w:rFonts w:ascii="Arial" w:hAnsi="Arial" w:cs="Arial"/>
          <w:sz w:val="24"/>
          <w:szCs w:val="24"/>
        </w:rPr>
        <w:t>ncreas</w:t>
      </w:r>
      <w:r w:rsidRPr="004E4E61">
        <w:rPr>
          <w:rFonts w:ascii="Arial" w:hAnsi="Arial" w:cs="Arial"/>
          <w:sz w:val="24"/>
          <w:szCs w:val="24"/>
        </w:rPr>
        <w:t>e of</w:t>
      </w:r>
      <w:r w:rsidR="00FF1066" w:rsidRPr="004E4E61">
        <w:rPr>
          <w:rFonts w:ascii="Arial" w:hAnsi="Arial" w:cs="Arial"/>
          <w:sz w:val="24"/>
          <w:szCs w:val="24"/>
        </w:rPr>
        <w:t xml:space="preserve"> Gypsy &amp; Traveller </w:t>
      </w:r>
      <w:r>
        <w:rPr>
          <w:rFonts w:ascii="Arial" w:hAnsi="Arial" w:cs="Arial"/>
          <w:sz w:val="24"/>
          <w:szCs w:val="24"/>
        </w:rPr>
        <w:t xml:space="preserve">site </w:t>
      </w:r>
      <w:r w:rsidR="00FF1066" w:rsidRPr="004E4E61">
        <w:rPr>
          <w:rFonts w:ascii="Arial" w:hAnsi="Arial" w:cs="Arial"/>
          <w:sz w:val="24"/>
          <w:szCs w:val="24"/>
        </w:rPr>
        <w:t>pitch fees</w:t>
      </w:r>
      <w:r w:rsidR="00B751A5">
        <w:rPr>
          <w:rFonts w:ascii="Arial" w:hAnsi="Arial" w:cs="Arial"/>
          <w:sz w:val="24"/>
          <w:szCs w:val="24"/>
        </w:rPr>
        <w:t>.</w:t>
      </w:r>
      <w:r w:rsidR="004D0ACF" w:rsidRPr="004E4E61">
        <w:rPr>
          <w:rFonts w:ascii="Arial" w:hAnsi="Arial" w:cs="Arial"/>
          <w:sz w:val="24"/>
          <w:szCs w:val="24"/>
        </w:rPr>
        <w:t xml:space="preserve"> </w:t>
      </w:r>
    </w:p>
    <w:bookmarkEnd w:id="37"/>
    <w:p w14:paraId="3B8B5C44" w14:textId="7E8C734C" w:rsidR="004D0ACF" w:rsidRPr="004E4E61" w:rsidRDefault="00E675A7" w:rsidP="004E4E61">
      <w:pPr>
        <w:rPr>
          <w:rFonts w:ascii="Arial" w:hAnsi="Arial" w:cs="Arial"/>
          <w:sz w:val="24"/>
          <w:szCs w:val="24"/>
        </w:rPr>
      </w:pPr>
      <w:r>
        <w:rPr>
          <w:rFonts w:ascii="Arial" w:hAnsi="Arial" w:cs="Arial"/>
          <w:sz w:val="24"/>
          <w:szCs w:val="24"/>
        </w:rPr>
        <w:t xml:space="preserve">Full impacts are identified and explored in individual EIAs. </w:t>
      </w:r>
      <w:r w:rsidR="004D0ACF" w:rsidRPr="004E4E61">
        <w:rPr>
          <w:rFonts w:ascii="Arial" w:hAnsi="Arial" w:cs="Arial"/>
          <w:sz w:val="24"/>
          <w:szCs w:val="24"/>
        </w:rPr>
        <w:t>There may be indirect impacts from several proposals, for example including:</w:t>
      </w:r>
    </w:p>
    <w:p w14:paraId="6C5F8287" w14:textId="77777777" w:rsidR="004D0ACF" w:rsidRPr="004D0ACF" w:rsidRDefault="004D0ACF" w:rsidP="004B0506">
      <w:pPr>
        <w:spacing w:after="0"/>
        <w:ind w:right="272"/>
        <w:rPr>
          <w:rFonts w:ascii="Arial" w:hAnsi="Arial" w:cs="Arial"/>
          <w:b/>
          <w:bCs/>
          <w:sz w:val="24"/>
          <w:szCs w:val="24"/>
        </w:rPr>
      </w:pPr>
      <w:r w:rsidRPr="004D0ACF">
        <w:rPr>
          <w:rFonts w:ascii="Arial" w:hAnsi="Arial" w:cs="Arial"/>
          <w:b/>
          <w:bCs/>
          <w:sz w:val="24"/>
          <w:szCs w:val="24"/>
        </w:rPr>
        <w:t>Adult Health &amp; Social Care</w:t>
      </w:r>
    </w:p>
    <w:p w14:paraId="271F6F7A" w14:textId="2005FD22" w:rsidR="004D0ACF" w:rsidRPr="009814EC" w:rsidRDefault="004D0ACF" w:rsidP="004D0ACF">
      <w:pPr>
        <w:pStyle w:val="ListParagraph"/>
        <w:numPr>
          <w:ilvl w:val="0"/>
          <w:numId w:val="13"/>
        </w:numPr>
        <w:ind w:right="270"/>
        <w:rPr>
          <w:rFonts w:ascii="Arial" w:hAnsi="Arial" w:cs="Arial"/>
          <w:sz w:val="24"/>
          <w:szCs w:val="24"/>
        </w:rPr>
      </w:pPr>
      <w:r>
        <w:rPr>
          <w:rFonts w:ascii="Arial" w:hAnsi="Arial" w:cs="Arial"/>
          <w:sz w:val="24"/>
          <w:szCs w:val="24"/>
        </w:rPr>
        <w:t>Through all approaches to proposals, including community support and residential care, work interfacing with health services, mental health</w:t>
      </w:r>
      <w:r w:rsidR="004B0506">
        <w:rPr>
          <w:rFonts w:ascii="Arial" w:hAnsi="Arial" w:cs="Arial"/>
          <w:sz w:val="24"/>
          <w:szCs w:val="24"/>
        </w:rPr>
        <w:t xml:space="preserve">, reviewing care, mitigating </w:t>
      </w:r>
      <w:r>
        <w:rPr>
          <w:rFonts w:ascii="Arial" w:hAnsi="Arial" w:cs="Arial"/>
          <w:sz w:val="24"/>
          <w:szCs w:val="24"/>
        </w:rPr>
        <w:t>costs of care and new demand</w:t>
      </w:r>
      <w:r w:rsidR="004B0506">
        <w:rPr>
          <w:rFonts w:ascii="Arial" w:hAnsi="Arial" w:cs="Arial"/>
          <w:sz w:val="24"/>
          <w:szCs w:val="24"/>
        </w:rPr>
        <w:t>.</w:t>
      </w:r>
    </w:p>
    <w:p w14:paraId="50F00480" w14:textId="77777777" w:rsidR="004D0ACF" w:rsidRPr="004D0ACF" w:rsidRDefault="004D0ACF" w:rsidP="004B0506">
      <w:pPr>
        <w:spacing w:after="0"/>
        <w:ind w:right="272"/>
        <w:rPr>
          <w:rFonts w:ascii="Arial" w:hAnsi="Arial" w:cs="Arial"/>
          <w:b/>
          <w:bCs/>
          <w:sz w:val="24"/>
          <w:szCs w:val="24"/>
        </w:rPr>
      </w:pPr>
      <w:r w:rsidRPr="004D0ACF">
        <w:rPr>
          <w:rFonts w:ascii="Arial" w:hAnsi="Arial" w:cs="Arial"/>
          <w:b/>
          <w:bCs/>
          <w:sz w:val="24"/>
          <w:szCs w:val="24"/>
        </w:rPr>
        <w:t>Communities, Parks &amp; Leisure</w:t>
      </w:r>
    </w:p>
    <w:p w14:paraId="4FEF023A" w14:textId="0AF00D12" w:rsidR="004B0506" w:rsidRDefault="004B0506" w:rsidP="004B0506">
      <w:pPr>
        <w:pStyle w:val="ListParagraph"/>
        <w:numPr>
          <w:ilvl w:val="0"/>
          <w:numId w:val="14"/>
        </w:numPr>
        <w:rPr>
          <w:rFonts w:ascii="Arial" w:hAnsi="Arial" w:cs="Arial"/>
          <w:sz w:val="24"/>
          <w:szCs w:val="24"/>
        </w:rPr>
      </w:pPr>
      <w:r w:rsidRPr="00EE5919">
        <w:rPr>
          <w:rFonts w:ascii="Arial" w:hAnsi="Arial" w:cs="Arial"/>
          <w:sz w:val="24"/>
          <w:szCs w:val="24"/>
        </w:rPr>
        <w:t>Parks’ income and design/environment</w:t>
      </w:r>
      <w:r>
        <w:rPr>
          <w:rFonts w:ascii="Arial" w:hAnsi="Arial" w:cs="Arial"/>
          <w:sz w:val="24"/>
          <w:szCs w:val="24"/>
        </w:rPr>
        <w:t xml:space="preserve">, which may impact on </w:t>
      </w:r>
      <w:r w:rsidR="000D38DB">
        <w:rPr>
          <w:rFonts w:ascii="Arial" w:hAnsi="Arial" w:cs="Arial"/>
          <w:sz w:val="24"/>
          <w:szCs w:val="24"/>
        </w:rPr>
        <w:t>parks in areas with higher BAME communities.</w:t>
      </w:r>
    </w:p>
    <w:p w14:paraId="22E97227" w14:textId="692E65E9" w:rsidR="004D0ACF" w:rsidRDefault="004D0ACF" w:rsidP="004D0ACF">
      <w:pPr>
        <w:pStyle w:val="ListParagraph"/>
        <w:numPr>
          <w:ilvl w:val="0"/>
          <w:numId w:val="14"/>
        </w:numPr>
        <w:ind w:right="270"/>
        <w:rPr>
          <w:rFonts w:ascii="Arial" w:hAnsi="Arial" w:cs="Arial"/>
          <w:sz w:val="24"/>
          <w:szCs w:val="24"/>
        </w:rPr>
      </w:pPr>
      <w:r w:rsidRPr="00D9630F">
        <w:rPr>
          <w:rFonts w:ascii="Arial" w:hAnsi="Arial" w:cs="Arial"/>
          <w:sz w:val="24"/>
          <w:szCs w:val="24"/>
        </w:rPr>
        <w:t>The Libraries Service redesign proposal will impact all communities, including people from BAME communities and other backgrounds accessing local libraries and all services</w:t>
      </w:r>
      <w:r w:rsidR="007139E9">
        <w:rPr>
          <w:rFonts w:ascii="Arial" w:hAnsi="Arial" w:cs="Arial"/>
          <w:sz w:val="24"/>
          <w:szCs w:val="24"/>
        </w:rPr>
        <w:t xml:space="preserve">. </w:t>
      </w:r>
    </w:p>
    <w:p w14:paraId="0274270E" w14:textId="77777777" w:rsidR="004D0ACF" w:rsidRPr="007139E9" w:rsidRDefault="004D0ACF" w:rsidP="00AE3557">
      <w:pPr>
        <w:spacing w:after="0"/>
        <w:ind w:right="272"/>
        <w:rPr>
          <w:rFonts w:ascii="Arial" w:hAnsi="Arial" w:cs="Arial"/>
          <w:b/>
          <w:bCs/>
          <w:sz w:val="24"/>
          <w:szCs w:val="24"/>
        </w:rPr>
      </w:pPr>
      <w:r w:rsidRPr="007139E9">
        <w:rPr>
          <w:rFonts w:ascii="Arial" w:hAnsi="Arial" w:cs="Arial"/>
          <w:b/>
          <w:bCs/>
          <w:sz w:val="24"/>
          <w:szCs w:val="24"/>
        </w:rPr>
        <w:t>Education, Children &amp; Families</w:t>
      </w:r>
    </w:p>
    <w:p w14:paraId="3D0B05CC" w14:textId="26F1B786" w:rsidR="004D0ACF" w:rsidRPr="00B751A5" w:rsidRDefault="004D0ACF" w:rsidP="00B751A5">
      <w:pPr>
        <w:pStyle w:val="ListParagraph"/>
        <w:numPr>
          <w:ilvl w:val="0"/>
          <w:numId w:val="14"/>
        </w:numPr>
        <w:rPr>
          <w:rFonts w:ascii="Arial" w:hAnsi="Arial" w:cs="Arial"/>
          <w:sz w:val="24"/>
          <w:szCs w:val="24"/>
        </w:rPr>
      </w:pPr>
      <w:r w:rsidRPr="00B751A5">
        <w:rPr>
          <w:rFonts w:ascii="Arial" w:hAnsi="Arial" w:cs="Arial"/>
          <w:sz w:val="24"/>
          <w:szCs w:val="24"/>
        </w:rPr>
        <w:t>Covering a wide range of areas of service and support, including</w:t>
      </w:r>
      <w:r w:rsidR="00B751A5" w:rsidRPr="00B751A5">
        <w:t xml:space="preserve"> </w:t>
      </w:r>
      <w:r w:rsidR="00B751A5">
        <w:rPr>
          <w:rFonts w:ascii="Arial" w:hAnsi="Arial" w:cs="Arial"/>
          <w:sz w:val="24"/>
          <w:szCs w:val="24"/>
        </w:rPr>
        <w:t>rec</w:t>
      </w:r>
      <w:r w:rsidR="00B751A5" w:rsidRPr="00B751A5">
        <w:rPr>
          <w:rFonts w:ascii="Arial" w:hAnsi="Arial" w:cs="Arial"/>
          <w:sz w:val="24"/>
          <w:szCs w:val="24"/>
        </w:rPr>
        <w:t xml:space="preserve">ommissioning alternative provision for school exclusions, </w:t>
      </w:r>
      <w:r w:rsidR="00B751A5">
        <w:rPr>
          <w:rFonts w:ascii="Arial" w:hAnsi="Arial" w:cs="Arial"/>
          <w:sz w:val="24"/>
          <w:szCs w:val="24"/>
        </w:rPr>
        <w:t>targeting i</w:t>
      </w:r>
      <w:r w:rsidR="00B751A5" w:rsidRPr="00B751A5">
        <w:rPr>
          <w:rFonts w:ascii="Arial" w:hAnsi="Arial" w:cs="Arial"/>
          <w:sz w:val="24"/>
          <w:szCs w:val="24"/>
        </w:rPr>
        <w:t>ncreas</w:t>
      </w:r>
      <w:r w:rsidR="00B751A5">
        <w:rPr>
          <w:rFonts w:ascii="Arial" w:hAnsi="Arial" w:cs="Arial"/>
          <w:sz w:val="24"/>
          <w:szCs w:val="24"/>
        </w:rPr>
        <w:t>es in</w:t>
      </w:r>
      <w:r w:rsidR="00B751A5" w:rsidRPr="00B751A5">
        <w:rPr>
          <w:rFonts w:ascii="Arial" w:hAnsi="Arial" w:cs="Arial"/>
          <w:sz w:val="24"/>
          <w:szCs w:val="24"/>
        </w:rPr>
        <w:t xml:space="preserve"> the number of fostering families</w:t>
      </w:r>
      <w:r w:rsidR="00B751A5">
        <w:rPr>
          <w:rFonts w:ascii="Arial" w:hAnsi="Arial" w:cs="Arial"/>
          <w:sz w:val="24"/>
          <w:szCs w:val="24"/>
        </w:rPr>
        <w:t xml:space="preserve"> within BAME communities and other measures that may have some impact on addressing affect </w:t>
      </w:r>
      <w:r w:rsidRPr="00B751A5">
        <w:rPr>
          <w:rFonts w:ascii="Arial" w:hAnsi="Arial" w:cs="Arial"/>
          <w:sz w:val="24"/>
          <w:szCs w:val="24"/>
        </w:rPr>
        <w:t>inequality in education</w:t>
      </w:r>
      <w:r w:rsidR="00B751A5">
        <w:rPr>
          <w:rFonts w:ascii="Arial" w:hAnsi="Arial" w:cs="Arial"/>
          <w:sz w:val="24"/>
          <w:szCs w:val="24"/>
        </w:rPr>
        <w:t>.</w:t>
      </w:r>
    </w:p>
    <w:p w14:paraId="25B262F4" w14:textId="5956801F" w:rsidR="001F2E3C" w:rsidRPr="001F2E3C" w:rsidRDefault="001F2E3C" w:rsidP="001F2E3C">
      <w:pPr>
        <w:spacing w:after="0"/>
        <w:ind w:right="272"/>
        <w:rPr>
          <w:rFonts w:ascii="Arial" w:hAnsi="Arial" w:cs="Arial"/>
          <w:b/>
          <w:bCs/>
          <w:sz w:val="24"/>
          <w:szCs w:val="24"/>
        </w:rPr>
      </w:pPr>
      <w:r w:rsidRPr="001F2E3C">
        <w:rPr>
          <w:rFonts w:ascii="Arial" w:hAnsi="Arial" w:cs="Arial"/>
          <w:b/>
          <w:bCs/>
          <w:sz w:val="24"/>
          <w:szCs w:val="24"/>
        </w:rPr>
        <w:t>Housing</w:t>
      </w:r>
    </w:p>
    <w:p w14:paraId="78BC5948" w14:textId="77777777" w:rsidR="00E23E6E" w:rsidRDefault="00E23E6E" w:rsidP="00E83F3C">
      <w:pPr>
        <w:pStyle w:val="ListParagraph"/>
        <w:numPr>
          <w:ilvl w:val="0"/>
          <w:numId w:val="14"/>
        </w:numPr>
        <w:ind w:right="270"/>
        <w:rPr>
          <w:rFonts w:ascii="Arial" w:hAnsi="Arial" w:cs="Arial"/>
          <w:sz w:val="24"/>
          <w:szCs w:val="24"/>
        </w:rPr>
      </w:pPr>
      <w:bookmarkStart w:id="38" w:name="_Hlk124939571"/>
      <w:r w:rsidRPr="00E23E6E">
        <w:rPr>
          <w:rFonts w:ascii="Arial" w:hAnsi="Arial" w:cs="Arial"/>
          <w:sz w:val="24"/>
          <w:szCs w:val="24"/>
        </w:rPr>
        <w:t xml:space="preserve">Increase in rental income, which may impact tenants’ health and financial wellbeing, even with support and benefit mitigations for some; </w:t>
      </w:r>
      <w:bookmarkEnd w:id="38"/>
      <w:r>
        <w:rPr>
          <w:rFonts w:ascii="Arial" w:hAnsi="Arial" w:cs="Arial"/>
          <w:sz w:val="24"/>
          <w:szCs w:val="24"/>
        </w:rPr>
        <w:t>a</w:t>
      </w:r>
      <w:r w:rsidRPr="00E23E6E">
        <w:rPr>
          <w:rFonts w:ascii="Arial" w:hAnsi="Arial" w:cs="Arial"/>
          <w:sz w:val="24"/>
          <w:szCs w:val="24"/>
        </w:rPr>
        <w:t xml:space="preserve">round 23% of council tenants are from a BAME background. </w:t>
      </w:r>
    </w:p>
    <w:p w14:paraId="5F1587BF" w14:textId="71B99CAC" w:rsidR="00E83F3C" w:rsidRDefault="001F2E3C" w:rsidP="00E83F3C">
      <w:pPr>
        <w:pStyle w:val="ListParagraph"/>
        <w:numPr>
          <w:ilvl w:val="0"/>
          <w:numId w:val="14"/>
        </w:numPr>
        <w:ind w:right="270"/>
        <w:rPr>
          <w:rFonts w:ascii="Arial" w:hAnsi="Arial" w:cs="Arial"/>
          <w:sz w:val="24"/>
          <w:szCs w:val="24"/>
        </w:rPr>
      </w:pPr>
      <w:r>
        <w:rPr>
          <w:rFonts w:ascii="Arial" w:hAnsi="Arial" w:cs="Arial"/>
          <w:sz w:val="24"/>
          <w:szCs w:val="24"/>
        </w:rPr>
        <w:t>The loss of one Housing Strategy and Policy post may impact on the speed of implementation of Sheffield Race Equality Commission recommendation</w:t>
      </w:r>
      <w:r w:rsidR="00832D0E">
        <w:rPr>
          <w:rFonts w:ascii="Arial" w:hAnsi="Arial" w:cs="Arial"/>
          <w:sz w:val="24"/>
          <w:szCs w:val="24"/>
        </w:rPr>
        <w:t>s</w:t>
      </w:r>
      <w:r w:rsidR="00FF1066">
        <w:rPr>
          <w:rFonts w:ascii="Arial" w:hAnsi="Arial" w:cs="Arial"/>
          <w:sz w:val="24"/>
          <w:szCs w:val="24"/>
        </w:rPr>
        <w:t xml:space="preserve"> but this will be monitored closely.</w:t>
      </w:r>
      <w:r w:rsidR="00E83F3C" w:rsidRPr="00E83F3C">
        <w:rPr>
          <w:rFonts w:ascii="Arial" w:hAnsi="Arial" w:cs="Arial"/>
          <w:sz w:val="24"/>
          <w:szCs w:val="24"/>
        </w:rPr>
        <w:t xml:space="preserve"> </w:t>
      </w:r>
    </w:p>
    <w:p w14:paraId="2D376E1E" w14:textId="77777777" w:rsidR="00EF1B4D" w:rsidRDefault="00E83F3C" w:rsidP="00EF1B4D">
      <w:pPr>
        <w:pStyle w:val="ListParagraph"/>
        <w:numPr>
          <w:ilvl w:val="0"/>
          <w:numId w:val="14"/>
        </w:numPr>
        <w:ind w:right="270"/>
        <w:rPr>
          <w:rFonts w:ascii="Arial" w:hAnsi="Arial" w:cs="Arial"/>
          <w:sz w:val="24"/>
          <w:szCs w:val="24"/>
        </w:rPr>
      </w:pPr>
      <w:r w:rsidRPr="00E83F3C">
        <w:rPr>
          <w:rFonts w:ascii="Arial" w:hAnsi="Arial" w:cs="Arial"/>
          <w:sz w:val="24"/>
          <w:szCs w:val="24"/>
        </w:rPr>
        <w:t xml:space="preserve">Reductions in HRA-funded community buildings, which could impact  </w:t>
      </w:r>
      <w:r>
        <w:rPr>
          <w:rFonts w:ascii="Arial" w:hAnsi="Arial" w:cs="Arial"/>
          <w:sz w:val="24"/>
          <w:szCs w:val="24"/>
        </w:rPr>
        <w:t>BAME communities</w:t>
      </w:r>
      <w:r w:rsidRPr="00E83F3C">
        <w:rPr>
          <w:rFonts w:ascii="Arial" w:hAnsi="Arial" w:cs="Arial"/>
          <w:sz w:val="24"/>
          <w:szCs w:val="24"/>
        </w:rPr>
        <w:t xml:space="preserve">, but would need to be subject to consultation, including any options for continued community use. </w:t>
      </w:r>
    </w:p>
    <w:p w14:paraId="72F11F2B" w14:textId="77777777" w:rsidR="00EF1B4D" w:rsidRDefault="00F50ECC" w:rsidP="00EF1B4D">
      <w:pPr>
        <w:pStyle w:val="ListParagraph"/>
        <w:numPr>
          <w:ilvl w:val="0"/>
          <w:numId w:val="14"/>
        </w:numPr>
        <w:ind w:right="270"/>
        <w:rPr>
          <w:rFonts w:ascii="Arial" w:hAnsi="Arial" w:cs="Arial"/>
          <w:sz w:val="24"/>
          <w:szCs w:val="24"/>
        </w:rPr>
      </w:pPr>
      <w:r w:rsidRPr="00EF1B4D">
        <w:rPr>
          <w:rFonts w:ascii="Arial" w:hAnsi="Arial" w:cs="Arial"/>
          <w:sz w:val="24"/>
          <w:szCs w:val="24"/>
        </w:rPr>
        <w:lastRenderedPageBreak/>
        <w:t>Not re-opening four closed access points, which may have some continued impact for the affected communities, including people from BAME communities (informed by data from each area); mitigations include alternative sources of support/contact, translation/interpretation services and consultation</w:t>
      </w:r>
      <w:r w:rsidR="00EF1B4D">
        <w:rPr>
          <w:rFonts w:ascii="Arial" w:hAnsi="Arial" w:cs="Arial"/>
          <w:sz w:val="24"/>
          <w:szCs w:val="24"/>
        </w:rPr>
        <w:t>.</w:t>
      </w:r>
    </w:p>
    <w:p w14:paraId="2C4764F2" w14:textId="0CB82549" w:rsidR="001F2E3C" w:rsidRPr="00EF1B4D" w:rsidRDefault="00EF1B4D" w:rsidP="00EF1B4D">
      <w:pPr>
        <w:ind w:right="270"/>
        <w:rPr>
          <w:rFonts w:ascii="Arial" w:hAnsi="Arial" w:cs="Arial"/>
          <w:sz w:val="24"/>
          <w:szCs w:val="24"/>
        </w:rPr>
      </w:pPr>
      <w:bookmarkStart w:id="39" w:name="_Hlk124953220"/>
      <w:r w:rsidRPr="00EF1B4D">
        <w:rPr>
          <w:rFonts w:ascii="Arial" w:hAnsi="Arial" w:cs="Arial"/>
          <w:sz w:val="24"/>
          <w:szCs w:val="24"/>
        </w:rPr>
        <w:t>Many areas covered by proposals need to ensure service take-up and data monitoring is representative of ethnic diversity in Sheffield.</w:t>
      </w:r>
      <w:r w:rsidR="00F50ECC" w:rsidRPr="00EF1B4D">
        <w:rPr>
          <w:rFonts w:ascii="Arial" w:hAnsi="Arial" w:cs="Arial"/>
          <w:sz w:val="24"/>
          <w:szCs w:val="24"/>
        </w:rPr>
        <w:t xml:space="preserve"> </w:t>
      </w:r>
    </w:p>
    <w:bookmarkEnd w:id="39"/>
    <w:p w14:paraId="3C13B74F" w14:textId="77777777" w:rsidR="007139E9" w:rsidRPr="00DD09B6" w:rsidRDefault="007139E9" w:rsidP="00DD09B6">
      <w:pPr>
        <w:tabs>
          <w:tab w:val="left" w:pos="993"/>
          <w:tab w:val="left" w:pos="8310"/>
        </w:tabs>
        <w:spacing w:before="360"/>
        <w:rPr>
          <w:rFonts w:ascii="Arial" w:eastAsia="Times New Roman" w:hAnsi="Arial" w:cs="Arial"/>
          <w:b/>
          <w:color w:val="4F81BD" w:themeColor="accent1"/>
          <w:sz w:val="28"/>
          <w:szCs w:val="28"/>
          <w:lang w:eastAsia="en-GB"/>
        </w:rPr>
      </w:pPr>
      <w:r w:rsidRPr="00DD09B6">
        <w:rPr>
          <w:rFonts w:ascii="Arial" w:eastAsia="Times New Roman" w:hAnsi="Arial" w:cs="Arial"/>
          <w:b/>
          <w:color w:val="4F81BD" w:themeColor="accent1"/>
          <w:sz w:val="28"/>
          <w:szCs w:val="28"/>
          <w:lang w:eastAsia="en-GB"/>
        </w:rPr>
        <w:t>Religion/Belief</w:t>
      </w:r>
    </w:p>
    <w:p w14:paraId="5F38DBD4" w14:textId="1E27BBFA" w:rsidR="007139E9" w:rsidRPr="000C01C0" w:rsidRDefault="007139E9" w:rsidP="00F1306D">
      <w:pPr>
        <w:tabs>
          <w:tab w:val="left" w:pos="993"/>
          <w:tab w:val="left" w:pos="8310"/>
        </w:tabs>
        <w:spacing w:after="0"/>
        <w:rPr>
          <w:rFonts w:ascii="Arial" w:hAnsi="Arial" w:cs="Arial"/>
          <w:sz w:val="24"/>
          <w:szCs w:val="24"/>
        </w:rPr>
      </w:pPr>
      <w:r w:rsidRPr="000C01C0">
        <w:rPr>
          <w:rFonts w:ascii="Arial" w:eastAsia="Times New Roman" w:hAnsi="Arial" w:cs="Arial"/>
          <w:b/>
          <w:sz w:val="24"/>
          <w:szCs w:val="24"/>
          <w:lang w:eastAsia="en-GB"/>
        </w:rPr>
        <w:t xml:space="preserve">Impact on </w:t>
      </w:r>
      <w:r w:rsidR="00DD09B6">
        <w:rPr>
          <w:rFonts w:ascii="Arial" w:eastAsia="Times New Roman" w:hAnsi="Arial" w:cs="Arial"/>
          <w:b/>
          <w:sz w:val="24"/>
          <w:szCs w:val="24"/>
          <w:lang w:eastAsia="en-GB"/>
        </w:rPr>
        <w:t>Staff</w:t>
      </w:r>
      <w:r w:rsidR="00EF1B4D">
        <w:rPr>
          <w:rFonts w:ascii="Arial" w:eastAsia="Times New Roman" w:hAnsi="Arial" w:cs="Arial"/>
          <w:b/>
          <w:sz w:val="24"/>
          <w:szCs w:val="24"/>
          <w:lang w:eastAsia="en-GB"/>
        </w:rPr>
        <w:t xml:space="preserve">   </w:t>
      </w:r>
      <w:r w:rsidRPr="000C01C0">
        <w:rPr>
          <w:rFonts w:ascii="Arial" w:eastAsia="Times New Roman" w:hAnsi="Arial" w:cs="Arial"/>
          <w:b/>
          <w:sz w:val="24"/>
          <w:szCs w:val="24"/>
          <w:lang w:eastAsia="en-GB"/>
        </w:rPr>
        <w:t xml:space="preserve"> </w:t>
      </w:r>
      <w:sdt>
        <w:sdtPr>
          <w:rPr>
            <w:rFonts w:ascii="Arial" w:hAnsi="Arial" w:cs="Arial"/>
            <w:sz w:val="24"/>
            <w:szCs w:val="24"/>
          </w:rPr>
          <w:id w:val="-959339641"/>
          <w14:checkbox>
            <w14:checked w14:val="1"/>
            <w14:checkedState w14:val="0098" w14:font="Wingdings 2"/>
            <w14:uncheckedState w14:val="0099" w14:font="Wingdings 2"/>
          </w14:checkbox>
        </w:sdtPr>
        <w:sdtEndPr/>
        <w:sdtContent>
          <w:r w:rsidRPr="000C01C0">
            <w:rPr>
              <w:rFonts w:ascii="Arial" w:hAnsi="Arial" w:cs="Arial"/>
              <w:sz w:val="24"/>
              <w:szCs w:val="24"/>
            </w:rPr>
            <w:sym w:font="Wingdings 2" w:char="F098"/>
          </w:r>
        </w:sdtContent>
      </w:sdt>
      <w:r w:rsidRPr="000C01C0">
        <w:rPr>
          <w:rFonts w:ascii="Arial" w:hAnsi="Arial" w:cs="Arial"/>
          <w:sz w:val="24"/>
          <w:szCs w:val="24"/>
        </w:rPr>
        <w:t xml:space="preserve">  Yes</w:t>
      </w:r>
      <w:r w:rsidRPr="000C01C0">
        <w:rPr>
          <w:rFonts w:ascii="Arial" w:hAnsi="Arial" w:cs="Arial"/>
          <w:sz w:val="24"/>
          <w:szCs w:val="24"/>
        </w:rPr>
        <w:tab/>
      </w:r>
    </w:p>
    <w:p w14:paraId="6EE9D98D" w14:textId="327DB1A8" w:rsidR="004D0ACF" w:rsidRPr="000C01C0" w:rsidRDefault="007139E9" w:rsidP="00F1306D">
      <w:pPr>
        <w:tabs>
          <w:tab w:val="left" w:pos="993"/>
          <w:tab w:val="left" w:pos="8310"/>
        </w:tabs>
        <w:spacing w:after="0"/>
        <w:rPr>
          <w:rFonts w:ascii="Arial" w:hAnsi="Arial" w:cs="Arial"/>
          <w:sz w:val="24"/>
          <w:szCs w:val="24"/>
        </w:rPr>
      </w:pPr>
      <w:r w:rsidRPr="000C01C0">
        <w:rPr>
          <w:rFonts w:ascii="Arial" w:eastAsia="Times New Roman" w:hAnsi="Arial" w:cs="Arial"/>
          <w:b/>
          <w:sz w:val="24"/>
          <w:szCs w:val="24"/>
          <w:lang w:eastAsia="en-GB"/>
        </w:rPr>
        <w:t xml:space="preserve">Impact on </w:t>
      </w:r>
      <w:r w:rsidR="00DD09B6">
        <w:rPr>
          <w:rFonts w:ascii="Arial" w:eastAsia="Times New Roman" w:hAnsi="Arial" w:cs="Arial"/>
          <w:b/>
          <w:sz w:val="24"/>
          <w:szCs w:val="24"/>
          <w:lang w:eastAsia="en-GB"/>
        </w:rPr>
        <w:t>Customers</w:t>
      </w:r>
      <w:r w:rsidR="00EF1B4D">
        <w:rPr>
          <w:rFonts w:ascii="Arial" w:eastAsia="Times New Roman" w:hAnsi="Arial" w:cs="Arial"/>
          <w:b/>
          <w:sz w:val="24"/>
          <w:szCs w:val="24"/>
          <w:lang w:eastAsia="en-GB"/>
        </w:rPr>
        <w:t xml:space="preserve">   </w:t>
      </w:r>
      <w:r w:rsidRPr="000C01C0">
        <w:rPr>
          <w:rFonts w:ascii="Arial" w:eastAsia="Times New Roman" w:hAnsi="Arial" w:cs="Arial"/>
          <w:b/>
          <w:sz w:val="24"/>
          <w:szCs w:val="24"/>
          <w:lang w:eastAsia="en-GB"/>
        </w:rPr>
        <w:t xml:space="preserve"> </w:t>
      </w:r>
      <w:sdt>
        <w:sdtPr>
          <w:rPr>
            <w:rFonts w:ascii="Arial" w:hAnsi="Arial" w:cs="Arial"/>
            <w:sz w:val="24"/>
            <w:szCs w:val="24"/>
          </w:rPr>
          <w:id w:val="-1730228817"/>
          <w14:checkbox>
            <w14:checked w14:val="1"/>
            <w14:checkedState w14:val="0098" w14:font="Wingdings 2"/>
            <w14:uncheckedState w14:val="0099" w14:font="Wingdings 2"/>
          </w14:checkbox>
        </w:sdtPr>
        <w:sdtEndPr/>
        <w:sdtContent>
          <w:r w:rsidRPr="000C01C0">
            <w:rPr>
              <w:rFonts w:ascii="Arial" w:hAnsi="Arial" w:cs="Arial"/>
              <w:sz w:val="24"/>
              <w:szCs w:val="24"/>
            </w:rPr>
            <w:sym w:font="Wingdings 2" w:char="F098"/>
          </w:r>
        </w:sdtContent>
      </w:sdt>
      <w:r w:rsidRPr="000C01C0">
        <w:rPr>
          <w:rFonts w:ascii="Arial" w:hAnsi="Arial" w:cs="Arial"/>
          <w:sz w:val="24"/>
          <w:szCs w:val="24"/>
        </w:rPr>
        <w:t xml:space="preserve">  Yes </w:t>
      </w:r>
    </w:p>
    <w:p w14:paraId="2ABD77D3" w14:textId="77777777" w:rsidR="00F1306D" w:rsidRDefault="00F1306D" w:rsidP="005E64BA">
      <w:pPr>
        <w:spacing w:after="0"/>
        <w:rPr>
          <w:rFonts w:ascii="Arial" w:hAnsi="Arial" w:cs="Arial"/>
          <w:b/>
          <w:sz w:val="24"/>
          <w:szCs w:val="24"/>
        </w:rPr>
      </w:pPr>
    </w:p>
    <w:p w14:paraId="06505EC4" w14:textId="3D9234C5" w:rsidR="0043766A" w:rsidRPr="00DD09B6" w:rsidRDefault="00DD09B6" w:rsidP="005E64BA">
      <w:pPr>
        <w:spacing w:after="0"/>
        <w:rPr>
          <w:rFonts w:ascii="Arial" w:hAnsi="Arial" w:cs="Arial"/>
          <w:sz w:val="24"/>
          <w:szCs w:val="24"/>
        </w:rPr>
      </w:pPr>
      <w:r>
        <w:rPr>
          <w:rFonts w:ascii="Arial" w:hAnsi="Arial" w:cs="Arial"/>
          <w:b/>
          <w:sz w:val="24"/>
          <w:szCs w:val="24"/>
        </w:rPr>
        <w:t xml:space="preserve">Staff </w:t>
      </w:r>
    </w:p>
    <w:p w14:paraId="443B10C6" w14:textId="0F7B23C2" w:rsidR="007139E9" w:rsidRDefault="007139E9" w:rsidP="007139E9">
      <w:pPr>
        <w:spacing w:after="0" w:line="240" w:lineRule="auto"/>
        <w:ind w:right="266"/>
        <w:rPr>
          <w:rFonts w:ascii="Arial" w:hAnsi="Arial" w:cs="Arial"/>
          <w:sz w:val="24"/>
          <w:szCs w:val="24"/>
        </w:rPr>
      </w:pPr>
      <w:r w:rsidRPr="001E0A58">
        <w:rPr>
          <w:rFonts w:ascii="Arial" w:hAnsi="Arial" w:cs="Arial"/>
          <w:sz w:val="24"/>
          <w:szCs w:val="24"/>
        </w:rPr>
        <w:t>The C</w:t>
      </w:r>
      <w:r w:rsidR="00EF1B4D">
        <w:rPr>
          <w:rFonts w:ascii="Arial" w:hAnsi="Arial" w:cs="Arial"/>
          <w:sz w:val="24"/>
          <w:szCs w:val="24"/>
        </w:rPr>
        <w:t>o</w:t>
      </w:r>
      <w:r w:rsidRPr="001E0A58">
        <w:rPr>
          <w:rFonts w:ascii="Arial" w:hAnsi="Arial" w:cs="Arial"/>
          <w:sz w:val="24"/>
          <w:szCs w:val="24"/>
        </w:rPr>
        <w:t>uncil’s overall 2021-22 workforce profile indicated that around 53% of all employees have a religion or belief and around 47% have none</w:t>
      </w:r>
      <w:r>
        <w:rPr>
          <w:rFonts w:ascii="Arial" w:hAnsi="Arial" w:cs="Arial"/>
          <w:sz w:val="24"/>
          <w:szCs w:val="24"/>
        </w:rPr>
        <w:t xml:space="preserve">. This </w:t>
      </w:r>
      <w:r w:rsidRPr="005C627C">
        <w:rPr>
          <w:rFonts w:ascii="Arial" w:hAnsi="Arial" w:cs="Arial"/>
          <w:sz w:val="24"/>
          <w:szCs w:val="24"/>
        </w:rPr>
        <w:t>provides a</w:t>
      </w:r>
    </w:p>
    <w:p w14:paraId="4F930E4D" w14:textId="77777777" w:rsidR="007139E9" w:rsidRDefault="007139E9" w:rsidP="007139E9">
      <w:pPr>
        <w:ind w:right="266"/>
        <w:rPr>
          <w:rFonts w:ascii="Arial" w:hAnsi="Arial" w:cs="Arial"/>
          <w:sz w:val="24"/>
          <w:szCs w:val="24"/>
        </w:rPr>
      </w:pPr>
      <w:r w:rsidRPr="005C627C">
        <w:rPr>
          <w:rFonts w:ascii="Arial" w:hAnsi="Arial" w:cs="Arial"/>
          <w:sz w:val="24"/>
          <w:szCs w:val="24"/>
        </w:rPr>
        <w:t>prox</w:t>
      </w:r>
      <w:r>
        <w:rPr>
          <w:rFonts w:ascii="Arial" w:hAnsi="Arial" w:cs="Arial"/>
          <w:sz w:val="24"/>
          <w:szCs w:val="24"/>
        </w:rPr>
        <w:t>y</w:t>
      </w:r>
      <w:r w:rsidRPr="005C627C">
        <w:rPr>
          <w:rFonts w:ascii="Arial" w:hAnsi="Arial" w:cs="Arial"/>
          <w:sz w:val="24"/>
          <w:szCs w:val="24"/>
        </w:rPr>
        <w:t xml:space="preserve"> for this EIA, although specific workforce profiles may be needed to inform individual EIAs affecting service areas.</w:t>
      </w:r>
      <w:r>
        <w:rPr>
          <w:rFonts w:ascii="Arial" w:hAnsi="Arial" w:cs="Arial"/>
          <w:sz w:val="24"/>
          <w:szCs w:val="24"/>
        </w:rPr>
        <w:t xml:space="preserve"> </w:t>
      </w:r>
    </w:p>
    <w:p w14:paraId="74F3FF51" w14:textId="36D9C33B" w:rsidR="00DD09B6" w:rsidRDefault="00E675A7" w:rsidP="00DD09B6">
      <w:pPr>
        <w:ind w:right="318"/>
        <w:rPr>
          <w:rFonts w:ascii="Arial" w:hAnsi="Arial" w:cs="Arial"/>
          <w:sz w:val="24"/>
          <w:szCs w:val="24"/>
        </w:rPr>
      </w:pPr>
      <w:bookmarkStart w:id="40" w:name="_Hlk124952935"/>
      <w:r>
        <w:rPr>
          <w:rFonts w:ascii="Arial" w:hAnsi="Arial" w:cs="Arial"/>
          <w:sz w:val="24"/>
          <w:szCs w:val="24"/>
        </w:rPr>
        <w:t xml:space="preserve">Full impacts are identified and explored in individual EIAs. </w:t>
      </w:r>
      <w:r w:rsidR="007139E9">
        <w:rPr>
          <w:rFonts w:ascii="Arial" w:hAnsi="Arial" w:cs="Arial"/>
          <w:sz w:val="24"/>
          <w:szCs w:val="24"/>
        </w:rPr>
        <w:t xml:space="preserve">No proposals have </w:t>
      </w:r>
      <w:r w:rsidR="000C01C0">
        <w:rPr>
          <w:rFonts w:ascii="Arial" w:hAnsi="Arial" w:cs="Arial"/>
          <w:sz w:val="24"/>
          <w:szCs w:val="24"/>
        </w:rPr>
        <w:t xml:space="preserve">noted </w:t>
      </w:r>
      <w:r w:rsidR="007139E9">
        <w:rPr>
          <w:rFonts w:ascii="Arial" w:hAnsi="Arial" w:cs="Arial"/>
          <w:sz w:val="24"/>
          <w:szCs w:val="24"/>
        </w:rPr>
        <w:t xml:space="preserve">a direct impact on people in relation to religion/belief, however, there may be indirect impacts from proposals to change services/support that support people’s inclusion and therefore enable people to exercise their religion/belief. </w:t>
      </w:r>
    </w:p>
    <w:p w14:paraId="7F19444D" w14:textId="5DE9FF4C" w:rsidR="007139E9" w:rsidRDefault="007139E9" w:rsidP="00DD09B6">
      <w:pPr>
        <w:ind w:right="318"/>
        <w:rPr>
          <w:rFonts w:ascii="Verdana" w:hAnsi="Verdana" w:cs="Arial"/>
          <w:sz w:val="20"/>
          <w:szCs w:val="20"/>
        </w:rPr>
      </w:pPr>
      <w:r>
        <w:rPr>
          <w:rFonts w:ascii="Arial" w:hAnsi="Arial" w:cs="Arial"/>
          <w:sz w:val="24"/>
          <w:szCs w:val="24"/>
        </w:rPr>
        <w:t>Th</w:t>
      </w:r>
      <w:r w:rsidR="00DD09B6">
        <w:rPr>
          <w:rFonts w:ascii="Arial" w:hAnsi="Arial" w:cs="Arial"/>
          <w:sz w:val="24"/>
          <w:szCs w:val="24"/>
        </w:rPr>
        <w:t>ese</w:t>
      </w:r>
      <w:r>
        <w:rPr>
          <w:rFonts w:ascii="Arial" w:hAnsi="Arial" w:cs="Arial"/>
          <w:sz w:val="24"/>
          <w:szCs w:val="24"/>
        </w:rPr>
        <w:t xml:space="preserve"> may include community-based social care support; library services; family support services; housing support; transport and travel environments</w:t>
      </w:r>
      <w:r w:rsidR="00DD09B6">
        <w:rPr>
          <w:rFonts w:ascii="Arial" w:hAnsi="Arial" w:cs="Arial"/>
          <w:sz w:val="24"/>
          <w:szCs w:val="24"/>
        </w:rPr>
        <w:t>.</w:t>
      </w:r>
    </w:p>
    <w:bookmarkEnd w:id="40"/>
    <w:p w14:paraId="47A63D86" w14:textId="628AD4F3" w:rsidR="007139E9" w:rsidRPr="00DD09B6" w:rsidRDefault="000C01C0" w:rsidP="00DD09B6">
      <w:pPr>
        <w:spacing w:before="360" w:after="0"/>
        <w:rPr>
          <w:rFonts w:ascii="Arial" w:hAnsi="Arial" w:cs="Arial"/>
          <w:color w:val="4F81BD" w:themeColor="accent1"/>
          <w:sz w:val="28"/>
          <w:szCs w:val="28"/>
        </w:rPr>
      </w:pPr>
      <w:r w:rsidRPr="00DD09B6">
        <w:rPr>
          <w:rFonts w:ascii="Arial" w:eastAsia="Times New Roman" w:hAnsi="Arial" w:cs="Arial"/>
          <w:b/>
          <w:color w:val="4F81BD" w:themeColor="accent1"/>
          <w:sz w:val="28"/>
          <w:szCs w:val="28"/>
          <w:lang w:eastAsia="en-GB"/>
        </w:rPr>
        <w:t>Sex</w:t>
      </w:r>
    </w:p>
    <w:p w14:paraId="0A8B498D" w14:textId="1B931347" w:rsidR="000C01C0" w:rsidRPr="000C01C0" w:rsidRDefault="000C01C0" w:rsidP="00DD09B6">
      <w:pPr>
        <w:tabs>
          <w:tab w:val="left" w:pos="993"/>
          <w:tab w:val="left" w:pos="8310"/>
        </w:tabs>
        <w:spacing w:before="200" w:after="0"/>
        <w:rPr>
          <w:rFonts w:ascii="Arial" w:hAnsi="Arial" w:cs="Arial"/>
          <w:sz w:val="24"/>
          <w:szCs w:val="24"/>
        </w:rPr>
      </w:pPr>
      <w:r w:rsidRPr="000C01C0">
        <w:rPr>
          <w:rFonts w:ascii="Arial" w:eastAsia="Times New Roman" w:hAnsi="Arial" w:cs="Arial"/>
          <w:b/>
          <w:sz w:val="24"/>
          <w:szCs w:val="24"/>
          <w:lang w:eastAsia="en-GB"/>
        </w:rPr>
        <w:t xml:space="preserve">Impact on </w:t>
      </w:r>
      <w:r w:rsidR="00DD09B6">
        <w:rPr>
          <w:rFonts w:ascii="Arial" w:eastAsia="Times New Roman" w:hAnsi="Arial" w:cs="Arial"/>
          <w:b/>
          <w:sz w:val="24"/>
          <w:szCs w:val="24"/>
          <w:lang w:eastAsia="en-GB"/>
        </w:rPr>
        <w:t>Staff</w:t>
      </w:r>
      <w:r w:rsidR="00EF1B4D">
        <w:rPr>
          <w:rFonts w:ascii="Arial" w:eastAsia="Times New Roman" w:hAnsi="Arial" w:cs="Arial"/>
          <w:b/>
          <w:sz w:val="24"/>
          <w:szCs w:val="24"/>
          <w:lang w:eastAsia="en-GB"/>
        </w:rPr>
        <w:t xml:space="preserve">   </w:t>
      </w:r>
      <w:r w:rsidRPr="000C01C0">
        <w:rPr>
          <w:rFonts w:ascii="Arial" w:eastAsia="Times New Roman" w:hAnsi="Arial" w:cs="Arial"/>
          <w:b/>
          <w:sz w:val="24"/>
          <w:szCs w:val="24"/>
          <w:lang w:eastAsia="en-GB"/>
        </w:rPr>
        <w:t xml:space="preserve"> </w:t>
      </w:r>
      <w:sdt>
        <w:sdtPr>
          <w:rPr>
            <w:rFonts w:ascii="Arial" w:hAnsi="Arial" w:cs="Arial"/>
            <w:sz w:val="24"/>
            <w:szCs w:val="24"/>
          </w:rPr>
          <w:id w:val="-1261839781"/>
          <w14:checkbox>
            <w14:checked w14:val="1"/>
            <w14:checkedState w14:val="0098" w14:font="Wingdings 2"/>
            <w14:uncheckedState w14:val="0099" w14:font="Wingdings 2"/>
          </w14:checkbox>
        </w:sdtPr>
        <w:sdtEndPr/>
        <w:sdtContent>
          <w:r w:rsidRPr="000C01C0">
            <w:rPr>
              <w:rFonts w:ascii="Arial" w:hAnsi="Arial" w:cs="Arial"/>
              <w:sz w:val="24"/>
              <w:szCs w:val="24"/>
            </w:rPr>
            <w:sym w:font="Wingdings 2" w:char="F098"/>
          </w:r>
        </w:sdtContent>
      </w:sdt>
      <w:r w:rsidRPr="000C01C0">
        <w:rPr>
          <w:rFonts w:ascii="Arial" w:hAnsi="Arial" w:cs="Arial"/>
          <w:sz w:val="24"/>
          <w:szCs w:val="24"/>
        </w:rPr>
        <w:t xml:space="preserve">  Yes</w:t>
      </w:r>
      <w:r w:rsidRPr="000C01C0">
        <w:rPr>
          <w:rFonts w:ascii="Arial" w:hAnsi="Arial" w:cs="Arial"/>
          <w:sz w:val="24"/>
          <w:szCs w:val="24"/>
        </w:rPr>
        <w:tab/>
      </w:r>
    </w:p>
    <w:p w14:paraId="4183FC9D" w14:textId="55793BA7" w:rsidR="000C01C0" w:rsidRDefault="000C01C0" w:rsidP="000C01C0">
      <w:pPr>
        <w:tabs>
          <w:tab w:val="left" w:pos="993"/>
          <w:tab w:val="left" w:pos="8310"/>
        </w:tabs>
        <w:rPr>
          <w:rFonts w:ascii="Verdana" w:hAnsi="Verdana" w:cs="Arial"/>
          <w:sz w:val="20"/>
          <w:szCs w:val="20"/>
        </w:rPr>
      </w:pPr>
      <w:r w:rsidRPr="000C01C0">
        <w:rPr>
          <w:rFonts w:ascii="Arial" w:eastAsia="Times New Roman" w:hAnsi="Arial" w:cs="Arial"/>
          <w:b/>
          <w:sz w:val="24"/>
          <w:szCs w:val="24"/>
          <w:lang w:eastAsia="en-GB"/>
        </w:rPr>
        <w:t xml:space="preserve">Impact on </w:t>
      </w:r>
      <w:r w:rsidR="00DD09B6">
        <w:rPr>
          <w:rFonts w:ascii="Arial" w:eastAsia="Times New Roman" w:hAnsi="Arial" w:cs="Arial"/>
          <w:b/>
          <w:sz w:val="24"/>
          <w:szCs w:val="24"/>
          <w:lang w:eastAsia="en-GB"/>
        </w:rPr>
        <w:t>Customers</w:t>
      </w:r>
      <w:r w:rsidR="00EF1B4D">
        <w:rPr>
          <w:rFonts w:ascii="Arial" w:eastAsia="Times New Roman" w:hAnsi="Arial" w:cs="Arial"/>
          <w:b/>
          <w:sz w:val="24"/>
          <w:szCs w:val="24"/>
          <w:lang w:eastAsia="en-GB"/>
        </w:rPr>
        <w:t xml:space="preserve">   </w:t>
      </w:r>
      <w:r w:rsidRPr="000C01C0">
        <w:rPr>
          <w:rFonts w:ascii="Arial" w:eastAsia="Times New Roman" w:hAnsi="Arial" w:cs="Arial"/>
          <w:b/>
          <w:sz w:val="24"/>
          <w:szCs w:val="24"/>
          <w:lang w:eastAsia="en-GB"/>
        </w:rPr>
        <w:t xml:space="preserve"> </w:t>
      </w:r>
      <w:sdt>
        <w:sdtPr>
          <w:rPr>
            <w:rFonts w:ascii="Arial" w:hAnsi="Arial" w:cs="Arial"/>
            <w:sz w:val="24"/>
            <w:szCs w:val="24"/>
          </w:rPr>
          <w:id w:val="-1135024325"/>
          <w14:checkbox>
            <w14:checked w14:val="1"/>
            <w14:checkedState w14:val="0098" w14:font="Wingdings 2"/>
            <w14:uncheckedState w14:val="0099" w14:font="Wingdings 2"/>
          </w14:checkbox>
        </w:sdtPr>
        <w:sdtEndPr/>
        <w:sdtContent>
          <w:r w:rsidRPr="000C01C0">
            <w:rPr>
              <w:rFonts w:ascii="Arial" w:hAnsi="Arial" w:cs="Arial"/>
              <w:sz w:val="24"/>
              <w:szCs w:val="24"/>
            </w:rPr>
            <w:sym w:font="Wingdings 2" w:char="F098"/>
          </w:r>
        </w:sdtContent>
      </w:sdt>
      <w:r w:rsidRPr="000C01C0">
        <w:rPr>
          <w:rFonts w:ascii="Arial" w:hAnsi="Arial" w:cs="Arial"/>
          <w:sz w:val="24"/>
          <w:szCs w:val="24"/>
        </w:rPr>
        <w:t xml:space="preserve">  Yes</w:t>
      </w:r>
      <w:r>
        <w:rPr>
          <w:rFonts w:ascii="Verdana" w:hAnsi="Verdana" w:cs="Arial"/>
          <w:sz w:val="20"/>
          <w:szCs w:val="20"/>
        </w:rPr>
        <w:tab/>
      </w:r>
    </w:p>
    <w:p w14:paraId="0863E8A0" w14:textId="3FF67987" w:rsidR="00EC78F1" w:rsidRPr="000C01C0" w:rsidRDefault="00DD09B6" w:rsidP="005E64BA">
      <w:pPr>
        <w:spacing w:after="0"/>
        <w:rPr>
          <w:rFonts w:ascii="Arial" w:hAnsi="Arial" w:cs="Arial"/>
          <w:b/>
          <w:sz w:val="24"/>
          <w:szCs w:val="24"/>
        </w:rPr>
      </w:pPr>
      <w:r>
        <w:rPr>
          <w:rFonts w:ascii="Arial" w:hAnsi="Arial" w:cs="Arial"/>
          <w:b/>
          <w:sz w:val="24"/>
          <w:szCs w:val="24"/>
        </w:rPr>
        <w:t xml:space="preserve">Staff </w:t>
      </w:r>
    </w:p>
    <w:p w14:paraId="583F007D" w14:textId="65E3B835" w:rsidR="000C01C0" w:rsidRPr="001E0A58" w:rsidRDefault="000C01C0" w:rsidP="000C01C0">
      <w:pPr>
        <w:ind w:right="266"/>
        <w:rPr>
          <w:rFonts w:ascii="Arial" w:hAnsi="Arial" w:cs="Arial"/>
          <w:sz w:val="24"/>
          <w:szCs w:val="24"/>
        </w:rPr>
      </w:pPr>
      <w:r w:rsidRPr="001E0A58">
        <w:rPr>
          <w:rFonts w:ascii="Arial" w:hAnsi="Arial" w:cs="Arial"/>
          <w:sz w:val="24"/>
          <w:szCs w:val="24"/>
        </w:rPr>
        <w:t>The Council’s overall 2021-22 workforce profile showed that 60.6% of all employees are female and 39.4% male</w:t>
      </w:r>
      <w:r>
        <w:rPr>
          <w:rFonts w:ascii="Arial" w:hAnsi="Arial" w:cs="Arial"/>
          <w:sz w:val="24"/>
          <w:szCs w:val="24"/>
        </w:rPr>
        <w:t>.</w:t>
      </w:r>
      <w:r w:rsidRPr="001E0A58">
        <w:rPr>
          <w:rFonts w:ascii="Arial" w:hAnsi="Arial" w:cs="Arial"/>
          <w:sz w:val="24"/>
          <w:szCs w:val="24"/>
        </w:rPr>
        <w:t xml:space="preserve"> </w:t>
      </w:r>
      <w:r w:rsidR="00F52066">
        <w:rPr>
          <w:rFonts w:ascii="Arial" w:hAnsi="Arial" w:cs="Arial"/>
          <w:sz w:val="24"/>
          <w:szCs w:val="24"/>
        </w:rPr>
        <w:t xml:space="preserve">This </w:t>
      </w:r>
      <w:r w:rsidRPr="005C627C">
        <w:rPr>
          <w:rFonts w:ascii="Arial" w:hAnsi="Arial" w:cs="Arial"/>
          <w:sz w:val="24"/>
          <w:szCs w:val="24"/>
        </w:rPr>
        <w:t>provides a prox</w:t>
      </w:r>
      <w:r>
        <w:rPr>
          <w:rFonts w:ascii="Arial" w:hAnsi="Arial" w:cs="Arial"/>
          <w:sz w:val="24"/>
          <w:szCs w:val="24"/>
        </w:rPr>
        <w:t>y</w:t>
      </w:r>
      <w:r w:rsidRPr="005C627C">
        <w:rPr>
          <w:rFonts w:ascii="Arial" w:hAnsi="Arial" w:cs="Arial"/>
          <w:sz w:val="24"/>
          <w:szCs w:val="24"/>
        </w:rPr>
        <w:t xml:space="preserve"> for this EIA, although specific workforce profiles may be needed to inform individual EIAs affecting service areas</w:t>
      </w:r>
      <w:r>
        <w:rPr>
          <w:rFonts w:ascii="Arial" w:hAnsi="Arial" w:cs="Arial"/>
          <w:sz w:val="24"/>
          <w:szCs w:val="24"/>
        </w:rPr>
        <w:t>, some of whom have high prevalence of either female or male employees. O</w:t>
      </w:r>
      <w:r w:rsidRPr="001E0A58">
        <w:rPr>
          <w:rFonts w:ascii="Arial" w:hAnsi="Arial" w:cs="Arial"/>
          <w:sz w:val="24"/>
          <w:szCs w:val="24"/>
        </w:rPr>
        <w:t xml:space="preserve">ther associated factors </w:t>
      </w:r>
      <w:r>
        <w:rPr>
          <w:rFonts w:ascii="Arial" w:hAnsi="Arial" w:cs="Arial"/>
          <w:sz w:val="24"/>
          <w:szCs w:val="24"/>
        </w:rPr>
        <w:t>are that female employees are more likely than male employees to work part-time or</w:t>
      </w:r>
      <w:r w:rsidRPr="001E0A58">
        <w:rPr>
          <w:rFonts w:ascii="Arial" w:hAnsi="Arial" w:cs="Arial"/>
          <w:sz w:val="24"/>
          <w:szCs w:val="24"/>
        </w:rPr>
        <w:t xml:space="preserve"> to have unpaid caring responsibilities.</w:t>
      </w:r>
    </w:p>
    <w:p w14:paraId="71C5AE30" w14:textId="5935A0CD" w:rsidR="000C01C0" w:rsidRDefault="00E675A7" w:rsidP="000C01C0">
      <w:pPr>
        <w:rPr>
          <w:rFonts w:ascii="Arial" w:hAnsi="Arial" w:cs="Arial"/>
          <w:sz w:val="24"/>
          <w:szCs w:val="24"/>
        </w:rPr>
      </w:pPr>
      <w:r>
        <w:rPr>
          <w:rFonts w:ascii="Arial" w:hAnsi="Arial" w:cs="Arial"/>
          <w:sz w:val="24"/>
          <w:szCs w:val="24"/>
        </w:rPr>
        <w:t xml:space="preserve">Full impacts are identified and explored in individual EIAs. </w:t>
      </w:r>
      <w:r w:rsidR="000C01C0">
        <w:rPr>
          <w:rFonts w:ascii="Arial" w:hAnsi="Arial" w:cs="Arial"/>
          <w:sz w:val="24"/>
          <w:szCs w:val="24"/>
        </w:rPr>
        <w:t>There may be</w:t>
      </w:r>
      <w:r w:rsidR="00EF1B4D">
        <w:rPr>
          <w:rFonts w:ascii="Arial" w:hAnsi="Arial" w:cs="Arial"/>
          <w:sz w:val="24"/>
          <w:szCs w:val="24"/>
        </w:rPr>
        <w:t xml:space="preserve"> direct or</w:t>
      </w:r>
      <w:r w:rsidR="000C01C0">
        <w:rPr>
          <w:rFonts w:ascii="Arial" w:hAnsi="Arial" w:cs="Arial"/>
          <w:sz w:val="24"/>
          <w:szCs w:val="24"/>
        </w:rPr>
        <w:t xml:space="preserve"> indirect impacts relating to sex from several proposals, for example in areas including:</w:t>
      </w:r>
    </w:p>
    <w:p w14:paraId="05BDCF2A" w14:textId="77777777" w:rsidR="000C01C0" w:rsidRPr="000C01C0" w:rsidRDefault="000C01C0" w:rsidP="00DD09B6">
      <w:pPr>
        <w:spacing w:after="0"/>
        <w:rPr>
          <w:rFonts w:ascii="Arial" w:hAnsi="Arial" w:cs="Arial"/>
          <w:b/>
          <w:bCs/>
          <w:sz w:val="24"/>
          <w:szCs w:val="24"/>
        </w:rPr>
      </w:pPr>
      <w:r w:rsidRPr="000C01C0">
        <w:rPr>
          <w:rFonts w:ascii="Arial" w:hAnsi="Arial" w:cs="Arial"/>
          <w:b/>
          <w:bCs/>
          <w:sz w:val="24"/>
          <w:szCs w:val="24"/>
        </w:rPr>
        <w:t>Adult Health &amp; Social Care</w:t>
      </w:r>
    </w:p>
    <w:p w14:paraId="5DC124C5" w14:textId="1E548022" w:rsidR="000C01C0" w:rsidRDefault="000C01C0" w:rsidP="000C01C0">
      <w:pPr>
        <w:pStyle w:val="ListParagraph"/>
        <w:numPr>
          <w:ilvl w:val="0"/>
          <w:numId w:val="14"/>
        </w:numPr>
        <w:rPr>
          <w:rFonts w:ascii="Arial" w:hAnsi="Arial" w:cs="Arial"/>
          <w:sz w:val="24"/>
          <w:szCs w:val="24"/>
        </w:rPr>
      </w:pPr>
      <w:r>
        <w:rPr>
          <w:rFonts w:ascii="Arial" w:hAnsi="Arial" w:cs="Arial"/>
          <w:sz w:val="24"/>
          <w:szCs w:val="24"/>
        </w:rPr>
        <w:t xml:space="preserve">Proposals in particular affecting older people needing care and support, a majority of </w:t>
      </w:r>
      <w:r w:rsidR="00E53DBC">
        <w:rPr>
          <w:rFonts w:ascii="Arial" w:hAnsi="Arial" w:cs="Arial"/>
          <w:sz w:val="24"/>
          <w:szCs w:val="24"/>
        </w:rPr>
        <w:t>whom</w:t>
      </w:r>
      <w:r>
        <w:rPr>
          <w:rFonts w:ascii="Arial" w:hAnsi="Arial" w:cs="Arial"/>
          <w:sz w:val="24"/>
          <w:szCs w:val="24"/>
        </w:rPr>
        <w:t xml:space="preserve"> are female</w:t>
      </w:r>
      <w:r w:rsidR="00DD09B6">
        <w:rPr>
          <w:rFonts w:ascii="Arial" w:hAnsi="Arial" w:cs="Arial"/>
          <w:sz w:val="24"/>
          <w:szCs w:val="24"/>
        </w:rPr>
        <w:t>.</w:t>
      </w:r>
    </w:p>
    <w:p w14:paraId="55AC8157" w14:textId="77813190" w:rsidR="000C01C0" w:rsidRDefault="000C01C0" w:rsidP="000C01C0">
      <w:pPr>
        <w:pStyle w:val="ListParagraph"/>
        <w:numPr>
          <w:ilvl w:val="0"/>
          <w:numId w:val="14"/>
        </w:numPr>
        <w:rPr>
          <w:rFonts w:ascii="Arial" w:hAnsi="Arial" w:cs="Arial"/>
          <w:sz w:val="24"/>
          <w:szCs w:val="24"/>
        </w:rPr>
      </w:pPr>
      <w:r>
        <w:rPr>
          <w:rFonts w:ascii="Arial" w:hAnsi="Arial" w:cs="Arial"/>
          <w:sz w:val="24"/>
          <w:szCs w:val="24"/>
        </w:rPr>
        <w:t>Proposals affecting staff, a majority of whom are female</w:t>
      </w:r>
      <w:r w:rsidR="00DD09B6">
        <w:rPr>
          <w:rFonts w:ascii="Arial" w:hAnsi="Arial" w:cs="Arial"/>
          <w:sz w:val="24"/>
          <w:szCs w:val="24"/>
        </w:rPr>
        <w:t>.</w:t>
      </w:r>
    </w:p>
    <w:p w14:paraId="2D2FE132" w14:textId="77777777" w:rsidR="000C01C0" w:rsidRPr="000C01C0" w:rsidRDefault="000C01C0" w:rsidP="00DD09B6">
      <w:pPr>
        <w:spacing w:after="0"/>
        <w:rPr>
          <w:rFonts w:ascii="Arial" w:hAnsi="Arial" w:cs="Arial"/>
          <w:b/>
          <w:bCs/>
          <w:sz w:val="24"/>
          <w:szCs w:val="24"/>
        </w:rPr>
      </w:pPr>
      <w:bookmarkStart w:id="41" w:name="_Hlk124946573"/>
      <w:r w:rsidRPr="000C01C0">
        <w:rPr>
          <w:rFonts w:ascii="Arial" w:hAnsi="Arial" w:cs="Arial"/>
          <w:b/>
          <w:bCs/>
          <w:sz w:val="24"/>
          <w:szCs w:val="24"/>
        </w:rPr>
        <w:lastRenderedPageBreak/>
        <w:t>Education, Children &amp; Families</w:t>
      </w:r>
    </w:p>
    <w:bookmarkEnd w:id="41"/>
    <w:p w14:paraId="7F028D6A" w14:textId="21BCC897" w:rsidR="00EF1B4D" w:rsidRDefault="00EF1B4D" w:rsidP="00EF1B4D">
      <w:pPr>
        <w:pStyle w:val="ListParagraph"/>
        <w:numPr>
          <w:ilvl w:val="0"/>
          <w:numId w:val="14"/>
        </w:numPr>
        <w:rPr>
          <w:rFonts w:ascii="Arial" w:hAnsi="Arial" w:cs="Arial"/>
          <w:sz w:val="24"/>
          <w:szCs w:val="24"/>
        </w:rPr>
      </w:pPr>
      <w:r w:rsidRPr="00EF1B4D">
        <w:rPr>
          <w:rFonts w:ascii="Arial" w:hAnsi="Arial" w:cs="Arial"/>
          <w:sz w:val="24"/>
          <w:szCs w:val="24"/>
        </w:rPr>
        <w:t xml:space="preserve">Pre-Birth Team </w:t>
      </w:r>
      <w:r>
        <w:rPr>
          <w:rFonts w:ascii="Arial" w:hAnsi="Arial" w:cs="Arial"/>
          <w:sz w:val="24"/>
          <w:szCs w:val="24"/>
        </w:rPr>
        <w:t xml:space="preserve">changes, which will enhance support </w:t>
      </w:r>
      <w:r w:rsidRPr="00EF1B4D">
        <w:rPr>
          <w:rFonts w:ascii="Arial" w:hAnsi="Arial" w:cs="Arial"/>
          <w:sz w:val="24"/>
          <w:szCs w:val="24"/>
        </w:rPr>
        <w:t>to women facing vulnerabilities, including domestic abuse</w:t>
      </w:r>
      <w:r>
        <w:rPr>
          <w:rFonts w:ascii="Arial" w:hAnsi="Arial" w:cs="Arial"/>
          <w:sz w:val="24"/>
          <w:szCs w:val="24"/>
        </w:rPr>
        <w:t xml:space="preserve">, </w:t>
      </w:r>
      <w:r w:rsidRPr="00EF1B4D">
        <w:rPr>
          <w:rFonts w:ascii="Arial" w:hAnsi="Arial" w:cs="Arial"/>
          <w:sz w:val="24"/>
          <w:szCs w:val="24"/>
        </w:rPr>
        <w:t xml:space="preserve">mental health </w:t>
      </w:r>
      <w:r>
        <w:rPr>
          <w:rFonts w:ascii="Arial" w:hAnsi="Arial" w:cs="Arial"/>
          <w:sz w:val="24"/>
          <w:szCs w:val="24"/>
        </w:rPr>
        <w:t xml:space="preserve">and substance abuse </w:t>
      </w:r>
      <w:r w:rsidRPr="00EF1B4D">
        <w:rPr>
          <w:rFonts w:ascii="Arial" w:hAnsi="Arial" w:cs="Arial"/>
          <w:sz w:val="24"/>
          <w:szCs w:val="24"/>
        </w:rPr>
        <w:t>problems</w:t>
      </w:r>
      <w:r>
        <w:rPr>
          <w:rFonts w:ascii="Arial" w:hAnsi="Arial" w:cs="Arial"/>
          <w:sz w:val="24"/>
          <w:szCs w:val="24"/>
        </w:rPr>
        <w:t xml:space="preserve"> and financial exclusion; </w:t>
      </w:r>
      <w:r w:rsidRPr="00EF1B4D">
        <w:rPr>
          <w:rFonts w:ascii="Arial" w:hAnsi="Arial" w:cs="Arial"/>
          <w:sz w:val="24"/>
          <w:szCs w:val="24"/>
        </w:rPr>
        <w:t xml:space="preserve">the proposal includes staffing </w:t>
      </w:r>
      <w:r>
        <w:rPr>
          <w:rFonts w:ascii="Arial" w:hAnsi="Arial" w:cs="Arial"/>
          <w:sz w:val="24"/>
          <w:szCs w:val="24"/>
        </w:rPr>
        <w:t xml:space="preserve">regrading and post </w:t>
      </w:r>
      <w:r w:rsidRPr="00EF1B4D">
        <w:rPr>
          <w:rFonts w:ascii="Arial" w:hAnsi="Arial" w:cs="Arial"/>
          <w:sz w:val="24"/>
          <w:szCs w:val="24"/>
        </w:rPr>
        <w:t>reductions</w:t>
      </w:r>
      <w:r>
        <w:rPr>
          <w:rFonts w:ascii="Arial" w:hAnsi="Arial" w:cs="Arial"/>
          <w:sz w:val="24"/>
          <w:szCs w:val="24"/>
        </w:rPr>
        <w:t xml:space="preserve">, which would disproportionately affect women. </w:t>
      </w:r>
      <w:r w:rsidRPr="00EF1B4D">
        <w:rPr>
          <w:rFonts w:ascii="Arial" w:hAnsi="Arial" w:cs="Arial"/>
          <w:sz w:val="24"/>
          <w:szCs w:val="24"/>
        </w:rPr>
        <w:t xml:space="preserve"> </w:t>
      </w:r>
    </w:p>
    <w:p w14:paraId="2465EC98" w14:textId="77777777" w:rsidR="00EF1B4D" w:rsidRDefault="00EF1B4D" w:rsidP="00EF1B4D">
      <w:pPr>
        <w:pStyle w:val="ListParagraph"/>
        <w:numPr>
          <w:ilvl w:val="0"/>
          <w:numId w:val="14"/>
        </w:numPr>
        <w:rPr>
          <w:rFonts w:ascii="Arial" w:hAnsi="Arial" w:cs="Arial"/>
          <w:sz w:val="24"/>
          <w:szCs w:val="24"/>
        </w:rPr>
      </w:pPr>
      <w:r>
        <w:rPr>
          <w:rFonts w:ascii="Arial" w:hAnsi="Arial" w:cs="Arial"/>
          <w:sz w:val="24"/>
          <w:szCs w:val="24"/>
        </w:rPr>
        <w:t>Other proposals affecting staff, a majority of whom are female.</w:t>
      </w:r>
    </w:p>
    <w:p w14:paraId="20DF0259" w14:textId="6C1EC5C8" w:rsidR="000C01C0" w:rsidRPr="00EF1B4D" w:rsidRDefault="000C01C0" w:rsidP="00EF1B4D">
      <w:pPr>
        <w:pStyle w:val="ListParagraph"/>
        <w:numPr>
          <w:ilvl w:val="0"/>
          <w:numId w:val="14"/>
        </w:numPr>
        <w:rPr>
          <w:rFonts w:ascii="Arial" w:hAnsi="Arial" w:cs="Arial"/>
          <w:sz w:val="24"/>
          <w:szCs w:val="24"/>
        </w:rPr>
      </w:pPr>
      <w:r w:rsidRPr="00EF1B4D">
        <w:rPr>
          <w:rFonts w:ascii="Arial" w:hAnsi="Arial" w:cs="Arial"/>
          <w:sz w:val="24"/>
          <w:szCs w:val="24"/>
        </w:rPr>
        <w:t xml:space="preserve">Family support </w:t>
      </w:r>
      <w:r w:rsidR="00EF1B4D">
        <w:rPr>
          <w:rFonts w:ascii="Arial" w:hAnsi="Arial" w:cs="Arial"/>
          <w:sz w:val="24"/>
          <w:szCs w:val="24"/>
        </w:rPr>
        <w:t xml:space="preserve">or </w:t>
      </w:r>
      <w:r w:rsidRPr="00EF1B4D">
        <w:rPr>
          <w:rFonts w:ascii="Arial" w:hAnsi="Arial" w:cs="Arial"/>
          <w:sz w:val="24"/>
          <w:szCs w:val="24"/>
        </w:rPr>
        <w:t>measures that address inequality in education</w:t>
      </w:r>
      <w:r w:rsidR="00F52066">
        <w:rPr>
          <w:rFonts w:ascii="Arial" w:hAnsi="Arial" w:cs="Arial"/>
          <w:sz w:val="24"/>
          <w:szCs w:val="24"/>
        </w:rPr>
        <w:t>.</w:t>
      </w:r>
    </w:p>
    <w:p w14:paraId="7E1660A1" w14:textId="77777777" w:rsidR="000C01C0" w:rsidRPr="000C01C0" w:rsidRDefault="000C01C0" w:rsidP="00EF1B4D">
      <w:pPr>
        <w:spacing w:after="0"/>
        <w:rPr>
          <w:rFonts w:ascii="Arial" w:hAnsi="Arial" w:cs="Arial"/>
          <w:b/>
          <w:bCs/>
          <w:sz w:val="24"/>
          <w:szCs w:val="24"/>
        </w:rPr>
      </w:pPr>
      <w:r w:rsidRPr="000C01C0">
        <w:rPr>
          <w:rFonts w:ascii="Arial" w:hAnsi="Arial" w:cs="Arial"/>
          <w:b/>
          <w:bCs/>
          <w:sz w:val="24"/>
          <w:szCs w:val="24"/>
        </w:rPr>
        <w:t>Housing</w:t>
      </w:r>
    </w:p>
    <w:p w14:paraId="45C94080" w14:textId="77777777" w:rsidR="00E23E6E" w:rsidRDefault="00E23E6E" w:rsidP="000C01C0">
      <w:pPr>
        <w:pStyle w:val="ListParagraph"/>
        <w:numPr>
          <w:ilvl w:val="0"/>
          <w:numId w:val="14"/>
        </w:numPr>
        <w:rPr>
          <w:rFonts w:ascii="Arial" w:hAnsi="Arial" w:cs="Arial"/>
          <w:sz w:val="24"/>
          <w:szCs w:val="24"/>
        </w:rPr>
      </w:pPr>
      <w:r w:rsidRPr="00E23E6E">
        <w:rPr>
          <w:rFonts w:ascii="Arial" w:hAnsi="Arial" w:cs="Arial"/>
          <w:sz w:val="24"/>
          <w:szCs w:val="24"/>
        </w:rPr>
        <w:t xml:space="preserve">Increase in rental income, which may impact tenants’ health and financial wellbeing, even with support and benefit mitigations for some; </w:t>
      </w:r>
      <w:r>
        <w:rPr>
          <w:rFonts w:ascii="Arial" w:hAnsi="Arial" w:cs="Arial"/>
          <w:sz w:val="24"/>
          <w:szCs w:val="24"/>
        </w:rPr>
        <w:t>t</w:t>
      </w:r>
      <w:r w:rsidRPr="00E23E6E">
        <w:rPr>
          <w:rFonts w:ascii="Arial" w:hAnsi="Arial" w:cs="Arial"/>
          <w:sz w:val="24"/>
          <w:szCs w:val="24"/>
        </w:rPr>
        <w:t xml:space="preserve">here are currently a higher proportion of female tenants. </w:t>
      </w:r>
    </w:p>
    <w:p w14:paraId="21AF2210" w14:textId="77777777" w:rsidR="0023229B" w:rsidRDefault="000C01C0" w:rsidP="000C01C0">
      <w:pPr>
        <w:pStyle w:val="ListParagraph"/>
        <w:numPr>
          <w:ilvl w:val="0"/>
          <w:numId w:val="14"/>
        </w:numPr>
        <w:rPr>
          <w:rFonts w:ascii="Arial" w:hAnsi="Arial" w:cs="Arial"/>
          <w:sz w:val="24"/>
          <w:szCs w:val="24"/>
        </w:rPr>
      </w:pPr>
      <w:r>
        <w:rPr>
          <w:rFonts w:ascii="Arial" w:hAnsi="Arial" w:cs="Arial"/>
          <w:sz w:val="24"/>
          <w:szCs w:val="24"/>
        </w:rPr>
        <w:t>Proposals affecting staff, a majority of whom in some services are male</w:t>
      </w:r>
      <w:r w:rsidR="0023229B">
        <w:rPr>
          <w:rFonts w:ascii="Arial" w:hAnsi="Arial" w:cs="Arial"/>
          <w:sz w:val="24"/>
          <w:szCs w:val="24"/>
        </w:rPr>
        <w:t>.</w:t>
      </w:r>
    </w:p>
    <w:p w14:paraId="0D9E5063" w14:textId="7023A5EC" w:rsidR="0023229B" w:rsidRPr="0023229B" w:rsidRDefault="0023229B" w:rsidP="000C01C0">
      <w:pPr>
        <w:pStyle w:val="ListParagraph"/>
        <w:numPr>
          <w:ilvl w:val="0"/>
          <w:numId w:val="14"/>
        </w:numPr>
        <w:rPr>
          <w:rFonts w:ascii="Arial" w:hAnsi="Arial" w:cs="Arial"/>
          <w:sz w:val="24"/>
          <w:szCs w:val="24"/>
        </w:rPr>
      </w:pPr>
      <w:r w:rsidRPr="0023229B">
        <w:rPr>
          <w:rFonts w:ascii="Arial" w:hAnsi="Arial" w:cs="Arial"/>
          <w:sz w:val="24"/>
          <w:szCs w:val="24"/>
        </w:rPr>
        <w:t>Staff savings in Neighbourhood Intervention, which could disproportionately affect women.</w:t>
      </w:r>
    </w:p>
    <w:p w14:paraId="0AFBE382" w14:textId="1E3C6292" w:rsidR="000C01C0" w:rsidRPr="000C01C0" w:rsidRDefault="000C01C0" w:rsidP="00C33E19">
      <w:pPr>
        <w:spacing w:after="0"/>
        <w:rPr>
          <w:rFonts w:ascii="Arial" w:hAnsi="Arial" w:cs="Arial"/>
          <w:b/>
          <w:bCs/>
          <w:sz w:val="24"/>
          <w:szCs w:val="24"/>
        </w:rPr>
      </w:pPr>
      <w:r w:rsidRPr="000C01C0">
        <w:rPr>
          <w:rFonts w:ascii="Arial" w:hAnsi="Arial" w:cs="Arial"/>
          <w:b/>
          <w:bCs/>
          <w:sz w:val="24"/>
          <w:szCs w:val="24"/>
        </w:rPr>
        <w:t>Strategy &amp; Resources</w:t>
      </w:r>
    </w:p>
    <w:p w14:paraId="7C53B848" w14:textId="04C26A2B" w:rsidR="000C01C0" w:rsidRDefault="000C01C0" w:rsidP="000C01C0">
      <w:pPr>
        <w:pStyle w:val="ListParagraph"/>
        <w:numPr>
          <w:ilvl w:val="0"/>
          <w:numId w:val="14"/>
        </w:numPr>
        <w:rPr>
          <w:rFonts w:ascii="Arial" w:hAnsi="Arial" w:cs="Arial"/>
          <w:sz w:val="24"/>
          <w:szCs w:val="24"/>
        </w:rPr>
      </w:pPr>
      <w:r>
        <w:rPr>
          <w:rFonts w:ascii="Arial" w:hAnsi="Arial" w:cs="Arial"/>
          <w:sz w:val="24"/>
          <w:szCs w:val="24"/>
        </w:rPr>
        <w:t xml:space="preserve">Proposals affecting staff, where </w:t>
      </w:r>
      <w:r w:rsidR="00C33E19">
        <w:rPr>
          <w:rFonts w:ascii="Arial" w:hAnsi="Arial" w:cs="Arial"/>
          <w:sz w:val="24"/>
          <w:szCs w:val="24"/>
        </w:rPr>
        <w:t xml:space="preserve">either </w:t>
      </w:r>
      <w:r>
        <w:rPr>
          <w:rFonts w:ascii="Arial" w:hAnsi="Arial" w:cs="Arial"/>
          <w:sz w:val="24"/>
          <w:szCs w:val="24"/>
        </w:rPr>
        <w:t>female and male employees are the majority in the services concerned</w:t>
      </w:r>
      <w:r w:rsidR="00C33E19">
        <w:rPr>
          <w:rFonts w:ascii="Arial" w:hAnsi="Arial" w:cs="Arial"/>
          <w:sz w:val="24"/>
          <w:szCs w:val="24"/>
        </w:rPr>
        <w:t>.</w:t>
      </w:r>
    </w:p>
    <w:p w14:paraId="526779CF" w14:textId="77777777" w:rsidR="00356871" w:rsidRPr="00356871" w:rsidRDefault="00356871" w:rsidP="00C33E19">
      <w:pPr>
        <w:spacing w:after="0"/>
        <w:rPr>
          <w:rFonts w:ascii="Arial" w:hAnsi="Arial" w:cs="Arial"/>
          <w:b/>
          <w:bCs/>
          <w:sz w:val="24"/>
          <w:szCs w:val="24"/>
        </w:rPr>
      </w:pPr>
      <w:r w:rsidRPr="00356871">
        <w:rPr>
          <w:rFonts w:ascii="Arial" w:hAnsi="Arial" w:cs="Arial"/>
          <w:b/>
          <w:bCs/>
          <w:sz w:val="24"/>
          <w:szCs w:val="24"/>
        </w:rPr>
        <w:t>Waste &amp; Street Scene</w:t>
      </w:r>
    </w:p>
    <w:p w14:paraId="66B8D1F0" w14:textId="461C2FAD" w:rsidR="00356871" w:rsidRPr="00356871" w:rsidRDefault="00356871" w:rsidP="00356871">
      <w:pPr>
        <w:pStyle w:val="ListParagraph"/>
        <w:numPr>
          <w:ilvl w:val="0"/>
          <w:numId w:val="14"/>
        </w:numPr>
        <w:spacing w:after="0"/>
        <w:rPr>
          <w:rFonts w:ascii="Verdana" w:hAnsi="Verdana" w:cs="Arial"/>
          <w:sz w:val="20"/>
          <w:szCs w:val="20"/>
        </w:rPr>
      </w:pPr>
      <w:r w:rsidRPr="00356871">
        <w:rPr>
          <w:rFonts w:ascii="Arial" w:hAnsi="Arial" w:cs="Arial"/>
          <w:sz w:val="24"/>
          <w:szCs w:val="24"/>
        </w:rPr>
        <w:t>Trialling further dimming of lighting</w:t>
      </w:r>
      <w:r w:rsidR="00C33E19">
        <w:rPr>
          <w:rFonts w:ascii="Arial" w:hAnsi="Arial" w:cs="Arial"/>
          <w:sz w:val="24"/>
          <w:szCs w:val="24"/>
        </w:rPr>
        <w:t>.</w:t>
      </w:r>
    </w:p>
    <w:p w14:paraId="13C95EDC" w14:textId="2F48CB8E" w:rsidR="000C01C0" w:rsidRDefault="000C01C0" w:rsidP="005E64BA">
      <w:pPr>
        <w:spacing w:after="0"/>
        <w:rPr>
          <w:rFonts w:ascii="Verdana" w:hAnsi="Verdana" w:cs="Arial"/>
          <w:b/>
          <w:sz w:val="20"/>
          <w:szCs w:val="20"/>
        </w:rPr>
      </w:pPr>
    </w:p>
    <w:p w14:paraId="16B5D1D1" w14:textId="29343ED1" w:rsidR="000C01C0" w:rsidRPr="00C33E19" w:rsidRDefault="000C01C0" w:rsidP="005E64BA">
      <w:pPr>
        <w:spacing w:after="0"/>
        <w:rPr>
          <w:rFonts w:ascii="Arial" w:hAnsi="Arial" w:cs="Arial"/>
          <w:color w:val="4F81BD" w:themeColor="accent1"/>
          <w:sz w:val="28"/>
          <w:szCs w:val="28"/>
        </w:rPr>
      </w:pPr>
      <w:r w:rsidRPr="00C33E19">
        <w:rPr>
          <w:rFonts w:ascii="Arial" w:eastAsia="Times New Roman" w:hAnsi="Arial" w:cs="Arial"/>
          <w:b/>
          <w:color w:val="4F81BD" w:themeColor="accent1"/>
          <w:sz w:val="28"/>
          <w:szCs w:val="28"/>
          <w:lang w:eastAsia="en-GB"/>
        </w:rPr>
        <w:t>Sexual Orientation</w:t>
      </w:r>
    </w:p>
    <w:p w14:paraId="09FC113F" w14:textId="1291F7C3" w:rsidR="000C01C0" w:rsidRPr="004C1B2C" w:rsidRDefault="000C01C0" w:rsidP="005823C6">
      <w:pPr>
        <w:tabs>
          <w:tab w:val="left" w:pos="993"/>
          <w:tab w:val="left" w:pos="8310"/>
        </w:tabs>
        <w:spacing w:before="200" w:after="0"/>
        <w:rPr>
          <w:rFonts w:ascii="Arial" w:hAnsi="Arial" w:cs="Arial"/>
          <w:sz w:val="24"/>
          <w:szCs w:val="24"/>
        </w:rPr>
      </w:pPr>
      <w:r w:rsidRPr="004C1B2C">
        <w:rPr>
          <w:rFonts w:ascii="Arial" w:eastAsia="Times New Roman" w:hAnsi="Arial" w:cs="Arial"/>
          <w:b/>
          <w:sz w:val="24"/>
          <w:szCs w:val="24"/>
          <w:lang w:eastAsia="en-GB"/>
        </w:rPr>
        <w:t xml:space="preserve">Impact on </w:t>
      </w:r>
      <w:r w:rsidR="005823C6">
        <w:rPr>
          <w:rFonts w:ascii="Arial" w:eastAsia="Times New Roman" w:hAnsi="Arial" w:cs="Arial"/>
          <w:b/>
          <w:sz w:val="24"/>
          <w:szCs w:val="24"/>
          <w:lang w:eastAsia="en-GB"/>
        </w:rPr>
        <w:t xml:space="preserve">Staff   </w:t>
      </w:r>
      <w:r w:rsidRPr="004C1B2C">
        <w:rPr>
          <w:rFonts w:ascii="Arial" w:eastAsia="Times New Roman" w:hAnsi="Arial" w:cs="Arial"/>
          <w:b/>
          <w:sz w:val="24"/>
          <w:szCs w:val="24"/>
          <w:lang w:eastAsia="en-GB"/>
        </w:rPr>
        <w:t xml:space="preserve"> </w:t>
      </w:r>
      <w:sdt>
        <w:sdtPr>
          <w:rPr>
            <w:rFonts w:ascii="Arial" w:hAnsi="Arial" w:cs="Arial"/>
            <w:sz w:val="24"/>
            <w:szCs w:val="24"/>
          </w:rPr>
          <w:id w:val="-1975521813"/>
          <w14:checkbox>
            <w14:checked w14:val="1"/>
            <w14:checkedState w14:val="0098" w14:font="Wingdings 2"/>
            <w14:uncheckedState w14:val="0099" w14:font="Wingdings 2"/>
          </w14:checkbox>
        </w:sdtPr>
        <w:sdtEndPr/>
        <w:sdtContent>
          <w:r w:rsidRPr="004C1B2C">
            <w:rPr>
              <w:rFonts w:ascii="Arial" w:hAnsi="Arial" w:cs="Arial"/>
              <w:sz w:val="24"/>
              <w:szCs w:val="24"/>
            </w:rPr>
            <w:sym w:font="Wingdings 2" w:char="F098"/>
          </w:r>
        </w:sdtContent>
      </w:sdt>
      <w:r w:rsidRPr="004C1B2C">
        <w:rPr>
          <w:rFonts w:ascii="Arial" w:hAnsi="Arial" w:cs="Arial"/>
          <w:sz w:val="24"/>
          <w:szCs w:val="24"/>
        </w:rPr>
        <w:t xml:space="preserve">  Yes</w:t>
      </w:r>
      <w:r w:rsidRPr="004C1B2C">
        <w:rPr>
          <w:rFonts w:ascii="Arial" w:hAnsi="Arial" w:cs="Arial"/>
          <w:sz w:val="24"/>
          <w:szCs w:val="24"/>
        </w:rPr>
        <w:tab/>
      </w:r>
    </w:p>
    <w:p w14:paraId="482E1C68" w14:textId="2FF53FDB" w:rsidR="000C01C0" w:rsidRPr="004C1B2C" w:rsidRDefault="000C01C0" w:rsidP="005823C6">
      <w:pPr>
        <w:tabs>
          <w:tab w:val="left" w:pos="993"/>
          <w:tab w:val="left" w:pos="8310"/>
        </w:tabs>
        <w:rPr>
          <w:rFonts w:ascii="Arial" w:hAnsi="Arial" w:cs="Arial"/>
          <w:sz w:val="20"/>
          <w:szCs w:val="20"/>
        </w:rPr>
      </w:pPr>
      <w:r w:rsidRPr="004C1B2C">
        <w:rPr>
          <w:rFonts w:ascii="Arial" w:eastAsia="Times New Roman" w:hAnsi="Arial" w:cs="Arial"/>
          <w:b/>
          <w:sz w:val="24"/>
          <w:szCs w:val="24"/>
          <w:lang w:eastAsia="en-GB"/>
        </w:rPr>
        <w:t xml:space="preserve">Impact on </w:t>
      </w:r>
      <w:r w:rsidR="005823C6">
        <w:rPr>
          <w:rFonts w:ascii="Arial" w:eastAsia="Times New Roman" w:hAnsi="Arial" w:cs="Arial"/>
          <w:b/>
          <w:sz w:val="24"/>
          <w:szCs w:val="24"/>
          <w:lang w:eastAsia="en-GB"/>
        </w:rPr>
        <w:t xml:space="preserve">Customers   </w:t>
      </w:r>
      <w:r w:rsidRPr="004C1B2C">
        <w:rPr>
          <w:rFonts w:ascii="Arial" w:eastAsia="Times New Roman" w:hAnsi="Arial" w:cs="Arial"/>
          <w:b/>
          <w:sz w:val="24"/>
          <w:szCs w:val="24"/>
          <w:lang w:eastAsia="en-GB"/>
        </w:rPr>
        <w:t xml:space="preserve"> </w:t>
      </w:r>
      <w:sdt>
        <w:sdtPr>
          <w:rPr>
            <w:rFonts w:ascii="Arial" w:hAnsi="Arial" w:cs="Arial"/>
            <w:sz w:val="24"/>
            <w:szCs w:val="24"/>
          </w:rPr>
          <w:id w:val="1252396331"/>
          <w14:checkbox>
            <w14:checked w14:val="1"/>
            <w14:checkedState w14:val="0098" w14:font="Wingdings 2"/>
            <w14:uncheckedState w14:val="0099" w14:font="Wingdings 2"/>
          </w14:checkbox>
        </w:sdtPr>
        <w:sdtEndPr/>
        <w:sdtContent>
          <w:r w:rsidRPr="004C1B2C">
            <w:rPr>
              <w:rFonts w:ascii="Arial" w:hAnsi="Arial" w:cs="Arial"/>
              <w:sz w:val="24"/>
              <w:szCs w:val="24"/>
            </w:rPr>
            <w:sym w:font="Wingdings 2" w:char="F098"/>
          </w:r>
        </w:sdtContent>
      </w:sdt>
      <w:r w:rsidRPr="004C1B2C">
        <w:rPr>
          <w:rFonts w:ascii="Arial" w:hAnsi="Arial" w:cs="Arial"/>
          <w:sz w:val="24"/>
          <w:szCs w:val="24"/>
        </w:rPr>
        <w:t xml:space="preserve">  Yes</w:t>
      </w:r>
      <w:r w:rsidRPr="004C1B2C">
        <w:rPr>
          <w:rFonts w:ascii="Arial" w:hAnsi="Arial" w:cs="Arial"/>
          <w:sz w:val="20"/>
          <w:szCs w:val="20"/>
        </w:rPr>
        <w:tab/>
      </w:r>
    </w:p>
    <w:p w14:paraId="287911DE" w14:textId="77777777" w:rsidR="004C1B2C" w:rsidRDefault="004C1B2C" w:rsidP="004C1B2C">
      <w:pPr>
        <w:ind w:right="266"/>
        <w:rPr>
          <w:rFonts w:ascii="Arial" w:hAnsi="Arial" w:cs="Arial"/>
          <w:sz w:val="24"/>
          <w:szCs w:val="24"/>
        </w:rPr>
      </w:pPr>
      <w:r w:rsidRPr="001E0A58">
        <w:rPr>
          <w:rFonts w:ascii="Arial" w:hAnsi="Arial" w:cs="Arial"/>
          <w:sz w:val="24"/>
          <w:szCs w:val="24"/>
        </w:rPr>
        <w:t>The Council’s overall 2021-22 workforce profile indicated that</w:t>
      </w:r>
      <w:r w:rsidRPr="00DF5C58">
        <w:rPr>
          <w:rFonts w:ascii="Arial" w:hAnsi="Arial" w:cs="Arial"/>
          <w:sz w:val="24"/>
          <w:szCs w:val="24"/>
        </w:rPr>
        <w:t xml:space="preserve"> 4.7% of all employees are LGB+, and that this had increased from the year before.</w:t>
      </w:r>
      <w:r>
        <w:rPr>
          <w:rFonts w:ascii="Arial" w:hAnsi="Arial" w:cs="Arial"/>
          <w:sz w:val="24"/>
          <w:szCs w:val="24"/>
        </w:rPr>
        <w:t xml:space="preserve"> This </w:t>
      </w:r>
      <w:r w:rsidRPr="005C627C">
        <w:rPr>
          <w:rFonts w:ascii="Arial" w:hAnsi="Arial" w:cs="Arial"/>
          <w:sz w:val="24"/>
          <w:szCs w:val="24"/>
        </w:rPr>
        <w:t>provides a prox</w:t>
      </w:r>
      <w:r>
        <w:rPr>
          <w:rFonts w:ascii="Arial" w:hAnsi="Arial" w:cs="Arial"/>
          <w:sz w:val="24"/>
          <w:szCs w:val="24"/>
        </w:rPr>
        <w:t>y</w:t>
      </w:r>
      <w:r w:rsidRPr="005C627C">
        <w:rPr>
          <w:rFonts w:ascii="Arial" w:hAnsi="Arial" w:cs="Arial"/>
          <w:sz w:val="24"/>
          <w:szCs w:val="24"/>
        </w:rPr>
        <w:t xml:space="preserve"> for this EIA, although specific workforce profiles may be needed to inform individual EIAs affecting service areas.</w:t>
      </w:r>
      <w:r>
        <w:rPr>
          <w:rFonts w:ascii="Arial" w:hAnsi="Arial" w:cs="Arial"/>
          <w:sz w:val="24"/>
          <w:szCs w:val="24"/>
        </w:rPr>
        <w:t xml:space="preserve"> </w:t>
      </w:r>
    </w:p>
    <w:p w14:paraId="7ACBB97A" w14:textId="69A46952" w:rsidR="00B6302C" w:rsidRPr="000C01C0" w:rsidRDefault="00B6302C" w:rsidP="00B6302C">
      <w:pPr>
        <w:spacing w:after="0"/>
        <w:rPr>
          <w:rFonts w:ascii="Arial" w:hAnsi="Arial" w:cs="Arial"/>
          <w:b/>
          <w:bCs/>
          <w:sz w:val="24"/>
          <w:szCs w:val="24"/>
        </w:rPr>
      </w:pPr>
      <w:bookmarkStart w:id="42" w:name="_Hlk124947094"/>
      <w:r w:rsidRPr="00B6302C">
        <w:rPr>
          <w:rFonts w:ascii="Arial" w:hAnsi="Arial" w:cs="Arial"/>
          <w:sz w:val="24"/>
          <w:szCs w:val="24"/>
        </w:rPr>
        <w:t>Two proposals from</w:t>
      </w:r>
      <w:r>
        <w:rPr>
          <w:rFonts w:ascii="Arial" w:hAnsi="Arial" w:cs="Arial"/>
          <w:b/>
          <w:bCs/>
          <w:sz w:val="24"/>
          <w:szCs w:val="24"/>
        </w:rPr>
        <w:t xml:space="preserve"> </w:t>
      </w:r>
      <w:r w:rsidRPr="000C01C0">
        <w:rPr>
          <w:rFonts w:ascii="Arial" w:hAnsi="Arial" w:cs="Arial"/>
          <w:b/>
          <w:bCs/>
          <w:sz w:val="24"/>
          <w:szCs w:val="24"/>
        </w:rPr>
        <w:t>Education, Children &amp; Families</w:t>
      </w:r>
      <w:r w:rsidRPr="00B6302C">
        <w:rPr>
          <w:rFonts w:ascii="Arial" w:hAnsi="Arial" w:cs="Arial"/>
          <w:sz w:val="24"/>
          <w:szCs w:val="24"/>
        </w:rPr>
        <w:t xml:space="preserve"> expect to have direct benefits to LGBTQ+ people: </w:t>
      </w:r>
    </w:p>
    <w:p w14:paraId="174A94A4" w14:textId="77777777" w:rsidR="00B6302C" w:rsidRDefault="00B6302C" w:rsidP="00B6302C">
      <w:pPr>
        <w:pStyle w:val="ListParagraph"/>
        <w:numPr>
          <w:ilvl w:val="0"/>
          <w:numId w:val="14"/>
        </w:numPr>
        <w:spacing w:after="0"/>
        <w:rPr>
          <w:rFonts w:ascii="Arial" w:eastAsia="Times New Roman" w:hAnsi="Arial" w:cs="Arial"/>
          <w:bCs/>
          <w:sz w:val="24"/>
          <w:szCs w:val="24"/>
          <w:lang w:eastAsia="en-GB"/>
        </w:rPr>
      </w:pPr>
      <w:r w:rsidRPr="00B6302C">
        <w:rPr>
          <w:rFonts w:ascii="Arial" w:eastAsia="Times New Roman" w:hAnsi="Arial" w:cs="Arial"/>
          <w:bCs/>
          <w:sz w:val="24"/>
          <w:szCs w:val="24"/>
          <w:lang w:eastAsia="en-GB"/>
        </w:rPr>
        <w:t>Increasing the number of fostering families</w:t>
      </w:r>
      <w:r>
        <w:rPr>
          <w:rFonts w:ascii="Arial" w:eastAsia="Times New Roman" w:hAnsi="Arial" w:cs="Arial"/>
          <w:bCs/>
          <w:sz w:val="24"/>
          <w:szCs w:val="24"/>
          <w:lang w:eastAsia="en-GB"/>
        </w:rPr>
        <w:t>, which includes work to promote fostering to LGBTQ+ families.</w:t>
      </w:r>
    </w:p>
    <w:p w14:paraId="519AA1F1" w14:textId="1439B768" w:rsidR="00B6302C" w:rsidRPr="00B6302C" w:rsidRDefault="00B6302C" w:rsidP="00B6302C">
      <w:pPr>
        <w:pStyle w:val="ListParagraph"/>
        <w:numPr>
          <w:ilvl w:val="0"/>
          <w:numId w:val="14"/>
        </w:numPr>
        <w:ind w:left="714" w:hanging="357"/>
        <w:rPr>
          <w:rFonts w:ascii="Arial" w:eastAsia="Times New Roman" w:hAnsi="Arial" w:cs="Arial"/>
          <w:bCs/>
          <w:sz w:val="24"/>
          <w:szCs w:val="24"/>
          <w:lang w:eastAsia="en-GB"/>
        </w:rPr>
      </w:pPr>
      <w:r w:rsidRPr="00B6302C">
        <w:rPr>
          <w:rFonts w:ascii="Arial" w:eastAsia="Times New Roman" w:hAnsi="Arial" w:cs="Arial"/>
          <w:bCs/>
          <w:sz w:val="24"/>
          <w:szCs w:val="24"/>
          <w:lang w:eastAsia="en-GB"/>
        </w:rPr>
        <w:t>Recommissioning alternative provision for school exclusions</w:t>
      </w:r>
      <w:r>
        <w:rPr>
          <w:rFonts w:ascii="Arial" w:eastAsia="Times New Roman" w:hAnsi="Arial" w:cs="Arial"/>
          <w:bCs/>
          <w:sz w:val="24"/>
          <w:szCs w:val="24"/>
          <w:lang w:eastAsia="en-GB"/>
        </w:rPr>
        <w:t xml:space="preserve">, which includes a support for the </w:t>
      </w:r>
      <w:r w:rsidRPr="00B6302C">
        <w:rPr>
          <w:rFonts w:ascii="Arial" w:eastAsia="Times New Roman" w:hAnsi="Arial" w:cs="Arial"/>
          <w:bCs/>
          <w:sz w:val="24"/>
          <w:szCs w:val="24"/>
          <w:lang w:eastAsia="en-GB"/>
        </w:rPr>
        <w:t>emotional health and wellbeing</w:t>
      </w:r>
      <w:r>
        <w:rPr>
          <w:rFonts w:ascii="Arial" w:eastAsia="Times New Roman" w:hAnsi="Arial" w:cs="Arial"/>
          <w:bCs/>
          <w:sz w:val="24"/>
          <w:szCs w:val="24"/>
          <w:lang w:eastAsia="en-GB"/>
        </w:rPr>
        <w:t xml:space="preserve"> of young LGBTQ+ people.</w:t>
      </w:r>
    </w:p>
    <w:p w14:paraId="25AE889C" w14:textId="2BE99AF9" w:rsidR="004C1B2C" w:rsidRDefault="00B6302C" w:rsidP="004C1B2C">
      <w:pPr>
        <w:ind w:right="318"/>
        <w:rPr>
          <w:rFonts w:ascii="Arial" w:hAnsi="Arial" w:cs="Arial"/>
          <w:sz w:val="24"/>
          <w:szCs w:val="24"/>
        </w:rPr>
      </w:pPr>
      <w:r>
        <w:rPr>
          <w:rFonts w:ascii="Arial" w:hAnsi="Arial" w:cs="Arial"/>
          <w:sz w:val="24"/>
          <w:szCs w:val="24"/>
        </w:rPr>
        <w:t xml:space="preserve">There may be indirect impacts associated with other proposals. </w:t>
      </w:r>
      <w:r w:rsidR="00F52066">
        <w:rPr>
          <w:rFonts w:ascii="Arial" w:hAnsi="Arial" w:cs="Arial"/>
          <w:sz w:val="24"/>
          <w:szCs w:val="24"/>
        </w:rPr>
        <w:t>Full impacts are identified and explored in individual EIAs.</w:t>
      </w:r>
    </w:p>
    <w:p w14:paraId="5D884E85" w14:textId="1E5C9716" w:rsidR="007D6F19" w:rsidRPr="001336CE" w:rsidRDefault="004C1B2C" w:rsidP="001336CE">
      <w:pPr>
        <w:spacing w:after="0"/>
        <w:ind w:right="272"/>
        <w:rPr>
          <w:rFonts w:ascii="Arial" w:hAnsi="Arial" w:cs="Arial"/>
          <w:sz w:val="24"/>
          <w:szCs w:val="24"/>
        </w:rPr>
      </w:pPr>
      <w:r>
        <w:rPr>
          <w:rFonts w:ascii="Arial" w:hAnsi="Arial" w:cs="Arial"/>
          <w:sz w:val="24"/>
          <w:szCs w:val="24"/>
        </w:rPr>
        <w:t>Many areas covered by proposals need to ensure service take-up and data monitoring is representative of LGB+ communities in Sheffield.</w:t>
      </w:r>
      <w:bookmarkEnd w:id="42"/>
    </w:p>
    <w:p w14:paraId="263D02F2" w14:textId="4B141C23" w:rsidR="00650946" w:rsidRPr="00B6302C" w:rsidRDefault="004C1B2C" w:rsidP="001336CE">
      <w:pPr>
        <w:spacing w:before="360" w:after="0"/>
        <w:rPr>
          <w:rFonts w:ascii="Arial" w:eastAsia="Times New Roman" w:hAnsi="Arial" w:cs="Arial"/>
          <w:b/>
          <w:color w:val="4F81BD" w:themeColor="accent1"/>
          <w:sz w:val="28"/>
          <w:szCs w:val="28"/>
          <w:lang w:eastAsia="en-GB"/>
        </w:rPr>
      </w:pPr>
      <w:r w:rsidRPr="00B6302C">
        <w:rPr>
          <w:rFonts w:ascii="Arial" w:eastAsia="Times New Roman" w:hAnsi="Arial" w:cs="Arial"/>
          <w:b/>
          <w:color w:val="4F81BD" w:themeColor="accent1"/>
          <w:sz w:val="28"/>
          <w:szCs w:val="28"/>
          <w:lang w:eastAsia="en-GB"/>
        </w:rPr>
        <w:t>Gender Reassignment and Transgender</w:t>
      </w:r>
    </w:p>
    <w:p w14:paraId="32F8BCC0" w14:textId="116566E1" w:rsidR="004C1B2C" w:rsidRPr="00CF231C" w:rsidRDefault="004C1B2C" w:rsidP="001336CE">
      <w:pPr>
        <w:tabs>
          <w:tab w:val="left" w:pos="993"/>
          <w:tab w:val="left" w:pos="8310"/>
        </w:tabs>
        <w:spacing w:before="200" w:after="0"/>
        <w:rPr>
          <w:rFonts w:ascii="Arial" w:hAnsi="Arial" w:cs="Arial"/>
          <w:sz w:val="24"/>
          <w:szCs w:val="24"/>
        </w:rPr>
      </w:pPr>
      <w:r w:rsidRPr="00CF231C">
        <w:rPr>
          <w:rFonts w:ascii="Arial" w:eastAsia="Times New Roman" w:hAnsi="Arial" w:cs="Arial"/>
          <w:b/>
          <w:sz w:val="24"/>
          <w:szCs w:val="24"/>
          <w:lang w:eastAsia="en-GB"/>
        </w:rPr>
        <w:t xml:space="preserve">Impact on </w:t>
      </w:r>
      <w:r w:rsidR="00B6302C">
        <w:rPr>
          <w:rFonts w:ascii="Arial" w:eastAsia="Times New Roman" w:hAnsi="Arial" w:cs="Arial"/>
          <w:b/>
          <w:sz w:val="24"/>
          <w:szCs w:val="24"/>
          <w:lang w:eastAsia="en-GB"/>
        </w:rPr>
        <w:t xml:space="preserve">Staff   </w:t>
      </w:r>
      <w:r w:rsidRPr="00CF231C">
        <w:rPr>
          <w:rFonts w:ascii="Arial" w:hAnsi="Arial" w:cs="Arial"/>
          <w:sz w:val="24"/>
          <w:szCs w:val="24"/>
        </w:rPr>
        <w:t xml:space="preserve"> </w:t>
      </w:r>
      <w:sdt>
        <w:sdtPr>
          <w:rPr>
            <w:rFonts w:ascii="Arial" w:hAnsi="Arial" w:cs="Arial"/>
            <w:sz w:val="24"/>
            <w:szCs w:val="24"/>
          </w:rPr>
          <w:id w:val="1491826896"/>
          <w14:checkbox>
            <w14:checked w14:val="1"/>
            <w14:checkedState w14:val="0098" w14:font="Wingdings 2"/>
            <w14:uncheckedState w14:val="0099" w14:font="Wingdings 2"/>
          </w14:checkbox>
        </w:sdtPr>
        <w:sdtEndPr/>
        <w:sdtContent>
          <w:r w:rsidRPr="00CF231C">
            <w:rPr>
              <w:rFonts w:ascii="Arial" w:hAnsi="Arial" w:cs="Arial"/>
              <w:sz w:val="24"/>
              <w:szCs w:val="24"/>
            </w:rPr>
            <w:sym w:font="Wingdings 2" w:char="F098"/>
          </w:r>
        </w:sdtContent>
      </w:sdt>
      <w:r w:rsidRPr="00CF231C">
        <w:rPr>
          <w:rFonts w:ascii="Arial" w:hAnsi="Arial" w:cs="Arial"/>
          <w:sz w:val="24"/>
          <w:szCs w:val="24"/>
        </w:rPr>
        <w:t xml:space="preserve">  No</w:t>
      </w:r>
    </w:p>
    <w:p w14:paraId="69262290" w14:textId="37195691" w:rsidR="004C1B2C" w:rsidRDefault="004C1B2C" w:rsidP="001336CE">
      <w:pPr>
        <w:tabs>
          <w:tab w:val="left" w:pos="993"/>
          <w:tab w:val="left" w:pos="8310"/>
        </w:tabs>
        <w:rPr>
          <w:rFonts w:ascii="Verdana" w:hAnsi="Verdana" w:cs="Arial"/>
          <w:sz w:val="20"/>
          <w:szCs w:val="20"/>
        </w:rPr>
      </w:pPr>
      <w:r w:rsidRPr="00CF231C">
        <w:rPr>
          <w:rFonts w:ascii="Arial" w:eastAsia="Times New Roman" w:hAnsi="Arial" w:cs="Arial"/>
          <w:b/>
          <w:sz w:val="24"/>
          <w:szCs w:val="24"/>
          <w:lang w:eastAsia="en-GB"/>
        </w:rPr>
        <w:t xml:space="preserve">Impact on </w:t>
      </w:r>
      <w:r w:rsidR="00B6302C">
        <w:rPr>
          <w:rFonts w:ascii="Arial" w:eastAsia="Times New Roman" w:hAnsi="Arial" w:cs="Arial"/>
          <w:b/>
          <w:sz w:val="24"/>
          <w:szCs w:val="24"/>
          <w:lang w:eastAsia="en-GB"/>
        </w:rPr>
        <w:t xml:space="preserve">Customers    </w:t>
      </w:r>
      <w:sdt>
        <w:sdtPr>
          <w:rPr>
            <w:rFonts w:ascii="Arial" w:hAnsi="Arial" w:cs="Arial"/>
            <w:sz w:val="24"/>
            <w:szCs w:val="24"/>
          </w:rPr>
          <w:id w:val="-663166089"/>
          <w14:checkbox>
            <w14:checked w14:val="1"/>
            <w14:checkedState w14:val="0098" w14:font="Wingdings 2"/>
            <w14:uncheckedState w14:val="0099" w14:font="Wingdings 2"/>
          </w14:checkbox>
        </w:sdtPr>
        <w:sdtEndPr/>
        <w:sdtContent>
          <w:r w:rsidR="00CF231C" w:rsidRPr="00CF231C">
            <w:rPr>
              <w:rFonts w:ascii="Arial" w:hAnsi="Arial" w:cs="Arial"/>
              <w:sz w:val="24"/>
              <w:szCs w:val="24"/>
            </w:rPr>
            <w:sym w:font="Wingdings 2" w:char="F098"/>
          </w:r>
        </w:sdtContent>
      </w:sdt>
      <w:r w:rsidRPr="00CF231C">
        <w:rPr>
          <w:rFonts w:ascii="Arial" w:hAnsi="Arial" w:cs="Arial"/>
          <w:sz w:val="24"/>
          <w:szCs w:val="24"/>
        </w:rPr>
        <w:t xml:space="preserve">  Yes</w:t>
      </w:r>
      <w:r w:rsidR="00CF231C" w:rsidRPr="00CF231C">
        <w:rPr>
          <w:rFonts w:ascii="Arial" w:hAnsi="Arial" w:cs="Arial"/>
          <w:sz w:val="24"/>
          <w:szCs w:val="24"/>
        </w:rPr>
        <w:t xml:space="preserve"> </w:t>
      </w:r>
      <w:r>
        <w:rPr>
          <w:rFonts w:ascii="Verdana" w:hAnsi="Verdana" w:cs="Arial"/>
          <w:sz w:val="20"/>
          <w:szCs w:val="20"/>
        </w:rPr>
        <w:tab/>
      </w:r>
    </w:p>
    <w:p w14:paraId="5B47E5D0" w14:textId="1F2AAA45" w:rsidR="001336CE" w:rsidRPr="001336CE" w:rsidRDefault="001336CE" w:rsidP="001336CE">
      <w:pPr>
        <w:spacing w:after="0"/>
        <w:rPr>
          <w:rFonts w:ascii="Arial" w:hAnsi="Arial" w:cs="Arial"/>
          <w:b/>
          <w:bCs/>
          <w:sz w:val="24"/>
          <w:szCs w:val="24"/>
        </w:rPr>
      </w:pPr>
      <w:r w:rsidRPr="001336CE">
        <w:rPr>
          <w:rFonts w:ascii="Arial" w:hAnsi="Arial" w:cs="Arial"/>
          <w:b/>
          <w:bCs/>
          <w:sz w:val="24"/>
          <w:szCs w:val="24"/>
        </w:rPr>
        <w:lastRenderedPageBreak/>
        <w:t>Staff</w:t>
      </w:r>
    </w:p>
    <w:p w14:paraId="1DACBB23" w14:textId="48ED8659" w:rsidR="004C1B2C" w:rsidRDefault="004C1B2C" w:rsidP="004C1B2C">
      <w:pPr>
        <w:rPr>
          <w:rFonts w:ascii="Verdana" w:hAnsi="Verdana" w:cs="Arial"/>
          <w:sz w:val="20"/>
          <w:szCs w:val="20"/>
        </w:rPr>
      </w:pPr>
      <w:r w:rsidRPr="001E0A58">
        <w:rPr>
          <w:rFonts w:ascii="Arial" w:hAnsi="Arial" w:cs="Arial"/>
          <w:sz w:val="24"/>
          <w:szCs w:val="24"/>
        </w:rPr>
        <w:t>The Council’s overall 2021-22 workforce profile indicated that</w:t>
      </w:r>
      <w:r w:rsidRPr="00DF5C58">
        <w:rPr>
          <w:rFonts w:ascii="Arial" w:hAnsi="Arial" w:cs="Arial"/>
          <w:sz w:val="24"/>
          <w:szCs w:val="24"/>
        </w:rPr>
        <w:t xml:space="preserve"> 0.5% of all employees are Transgender and 0.2% are non-binary (other than male or female). </w:t>
      </w:r>
      <w:r>
        <w:rPr>
          <w:rFonts w:ascii="Arial" w:hAnsi="Arial" w:cs="Arial"/>
          <w:sz w:val="24"/>
          <w:szCs w:val="24"/>
        </w:rPr>
        <w:t xml:space="preserve">This </w:t>
      </w:r>
      <w:r w:rsidRPr="005C627C">
        <w:rPr>
          <w:rFonts w:ascii="Arial" w:hAnsi="Arial" w:cs="Arial"/>
          <w:sz w:val="24"/>
          <w:szCs w:val="24"/>
        </w:rPr>
        <w:t>provides a prox</w:t>
      </w:r>
      <w:r>
        <w:rPr>
          <w:rFonts w:ascii="Arial" w:hAnsi="Arial" w:cs="Arial"/>
          <w:sz w:val="24"/>
          <w:szCs w:val="24"/>
        </w:rPr>
        <w:t>y</w:t>
      </w:r>
      <w:r w:rsidRPr="005C627C">
        <w:rPr>
          <w:rFonts w:ascii="Arial" w:hAnsi="Arial" w:cs="Arial"/>
          <w:sz w:val="24"/>
          <w:szCs w:val="24"/>
        </w:rPr>
        <w:t xml:space="preserve"> for this EIA, although specific workforce profiles may be needed to inform individual EIAs affecting service areas.</w:t>
      </w:r>
    </w:p>
    <w:p w14:paraId="66FC515F" w14:textId="07AA4CF5" w:rsidR="001336CE" w:rsidRPr="000C01C0" w:rsidRDefault="001336CE" w:rsidP="001336CE">
      <w:pPr>
        <w:spacing w:after="0"/>
        <w:rPr>
          <w:rFonts w:ascii="Arial" w:hAnsi="Arial" w:cs="Arial"/>
          <w:b/>
          <w:bCs/>
          <w:sz w:val="24"/>
          <w:szCs w:val="24"/>
        </w:rPr>
      </w:pPr>
      <w:r>
        <w:rPr>
          <w:rFonts w:ascii="Arial" w:hAnsi="Arial" w:cs="Arial"/>
          <w:sz w:val="24"/>
          <w:szCs w:val="24"/>
        </w:rPr>
        <w:t>As highlighted above, potential impacts are identified in t</w:t>
      </w:r>
      <w:r w:rsidRPr="00B6302C">
        <w:rPr>
          <w:rFonts w:ascii="Arial" w:hAnsi="Arial" w:cs="Arial"/>
          <w:sz w:val="24"/>
          <w:szCs w:val="24"/>
        </w:rPr>
        <w:t>wo proposals from</w:t>
      </w:r>
      <w:r>
        <w:rPr>
          <w:rFonts w:ascii="Arial" w:hAnsi="Arial" w:cs="Arial"/>
          <w:b/>
          <w:bCs/>
          <w:sz w:val="24"/>
          <w:szCs w:val="24"/>
        </w:rPr>
        <w:t xml:space="preserve"> </w:t>
      </w:r>
      <w:r w:rsidRPr="000C01C0">
        <w:rPr>
          <w:rFonts w:ascii="Arial" w:hAnsi="Arial" w:cs="Arial"/>
          <w:b/>
          <w:bCs/>
          <w:sz w:val="24"/>
          <w:szCs w:val="24"/>
        </w:rPr>
        <w:t>Education, Children &amp; Families</w:t>
      </w:r>
      <w:r w:rsidRPr="00B6302C">
        <w:rPr>
          <w:rFonts w:ascii="Arial" w:hAnsi="Arial" w:cs="Arial"/>
          <w:sz w:val="24"/>
          <w:szCs w:val="24"/>
        </w:rPr>
        <w:t xml:space="preserve">: </w:t>
      </w:r>
    </w:p>
    <w:p w14:paraId="78CA8E4A" w14:textId="62A1009B" w:rsidR="001336CE" w:rsidRDefault="001336CE" w:rsidP="001336CE">
      <w:pPr>
        <w:pStyle w:val="ListParagraph"/>
        <w:numPr>
          <w:ilvl w:val="0"/>
          <w:numId w:val="14"/>
        </w:numPr>
        <w:spacing w:after="0"/>
        <w:rPr>
          <w:rFonts w:ascii="Arial" w:eastAsia="Times New Roman" w:hAnsi="Arial" w:cs="Arial"/>
          <w:bCs/>
          <w:sz w:val="24"/>
          <w:szCs w:val="24"/>
          <w:lang w:eastAsia="en-GB"/>
        </w:rPr>
      </w:pPr>
      <w:r w:rsidRPr="00B6302C">
        <w:rPr>
          <w:rFonts w:ascii="Arial" w:eastAsia="Times New Roman" w:hAnsi="Arial" w:cs="Arial"/>
          <w:bCs/>
          <w:sz w:val="24"/>
          <w:szCs w:val="24"/>
          <w:lang w:eastAsia="en-GB"/>
        </w:rPr>
        <w:t>Increasing the number of fostering families</w:t>
      </w:r>
      <w:r>
        <w:rPr>
          <w:rFonts w:ascii="Arial" w:eastAsia="Times New Roman" w:hAnsi="Arial" w:cs="Arial"/>
          <w:bCs/>
          <w:sz w:val="24"/>
          <w:szCs w:val="24"/>
          <w:lang w:eastAsia="en-GB"/>
        </w:rPr>
        <w:t>.</w:t>
      </w:r>
    </w:p>
    <w:p w14:paraId="0DC1927D" w14:textId="73968583" w:rsidR="001336CE" w:rsidRPr="00B6302C" w:rsidRDefault="001336CE" w:rsidP="001336CE">
      <w:pPr>
        <w:pStyle w:val="ListParagraph"/>
        <w:numPr>
          <w:ilvl w:val="0"/>
          <w:numId w:val="14"/>
        </w:numPr>
        <w:ind w:left="714" w:hanging="357"/>
        <w:rPr>
          <w:rFonts w:ascii="Arial" w:eastAsia="Times New Roman" w:hAnsi="Arial" w:cs="Arial"/>
          <w:bCs/>
          <w:sz w:val="24"/>
          <w:szCs w:val="24"/>
          <w:lang w:eastAsia="en-GB"/>
        </w:rPr>
      </w:pPr>
      <w:r w:rsidRPr="00B6302C">
        <w:rPr>
          <w:rFonts w:ascii="Arial" w:eastAsia="Times New Roman" w:hAnsi="Arial" w:cs="Arial"/>
          <w:bCs/>
          <w:sz w:val="24"/>
          <w:szCs w:val="24"/>
          <w:lang w:eastAsia="en-GB"/>
        </w:rPr>
        <w:t>Recommissioning alternative provision for school exclusions</w:t>
      </w:r>
      <w:r>
        <w:rPr>
          <w:rFonts w:ascii="Arial" w:eastAsia="Times New Roman" w:hAnsi="Arial" w:cs="Arial"/>
          <w:bCs/>
          <w:sz w:val="24"/>
          <w:szCs w:val="24"/>
          <w:lang w:eastAsia="en-GB"/>
        </w:rPr>
        <w:t>.</w:t>
      </w:r>
    </w:p>
    <w:p w14:paraId="561D8493" w14:textId="52129167" w:rsidR="001336CE" w:rsidRDefault="001336CE" w:rsidP="001336CE">
      <w:pPr>
        <w:ind w:right="318"/>
        <w:rPr>
          <w:rFonts w:ascii="Arial" w:hAnsi="Arial" w:cs="Arial"/>
          <w:sz w:val="24"/>
          <w:szCs w:val="24"/>
        </w:rPr>
      </w:pPr>
      <w:r>
        <w:rPr>
          <w:rFonts w:ascii="Arial" w:hAnsi="Arial" w:cs="Arial"/>
          <w:sz w:val="24"/>
          <w:szCs w:val="24"/>
        </w:rPr>
        <w:t xml:space="preserve">There may be indirect impacts associated with other proposals. </w:t>
      </w:r>
      <w:r w:rsidR="00E675A7">
        <w:rPr>
          <w:rFonts w:ascii="Arial" w:hAnsi="Arial" w:cs="Arial"/>
          <w:sz w:val="24"/>
          <w:szCs w:val="24"/>
        </w:rPr>
        <w:t>Full impacts are identified and explored in individual EIAs.</w:t>
      </w:r>
    </w:p>
    <w:p w14:paraId="739FF60C" w14:textId="7CCAA71E" w:rsidR="004C1B2C" w:rsidRPr="00922B2E" w:rsidRDefault="004C1B2C" w:rsidP="001336CE">
      <w:pPr>
        <w:spacing w:after="0"/>
        <w:ind w:right="272"/>
        <w:rPr>
          <w:rFonts w:ascii="Arial" w:hAnsi="Arial" w:cs="Arial"/>
          <w:sz w:val="24"/>
          <w:szCs w:val="24"/>
        </w:rPr>
      </w:pPr>
      <w:r>
        <w:rPr>
          <w:rFonts w:ascii="Arial" w:hAnsi="Arial" w:cs="Arial"/>
          <w:sz w:val="24"/>
          <w:szCs w:val="24"/>
        </w:rPr>
        <w:t xml:space="preserve">Many areas covered by proposals need to ensure service take-up and data monitoring is representative of </w:t>
      </w:r>
      <w:r w:rsidR="00122EC6">
        <w:rPr>
          <w:rFonts w:ascii="Arial" w:hAnsi="Arial" w:cs="Arial"/>
          <w:sz w:val="24"/>
          <w:szCs w:val="24"/>
        </w:rPr>
        <w:t>Trans</w:t>
      </w:r>
      <w:r w:rsidR="007A3849">
        <w:rPr>
          <w:rFonts w:ascii="Arial" w:hAnsi="Arial" w:cs="Arial"/>
          <w:sz w:val="24"/>
          <w:szCs w:val="24"/>
        </w:rPr>
        <w:t>+</w:t>
      </w:r>
      <w:r>
        <w:rPr>
          <w:rFonts w:ascii="Arial" w:hAnsi="Arial" w:cs="Arial"/>
          <w:sz w:val="24"/>
          <w:szCs w:val="24"/>
        </w:rPr>
        <w:t xml:space="preserve"> communities in Sheffield.</w:t>
      </w:r>
    </w:p>
    <w:p w14:paraId="2935B465" w14:textId="2579788F" w:rsidR="000A351E" w:rsidRPr="001336CE" w:rsidRDefault="00356871" w:rsidP="001336CE">
      <w:pPr>
        <w:spacing w:before="360" w:after="0"/>
        <w:rPr>
          <w:rFonts w:ascii="Arial" w:hAnsi="Arial" w:cs="Arial"/>
          <w:color w:val="4F81BD" w:themeColor="accent1"/>
          <w:sz w:val="28"/>
          <w:szCs w:val="28"/>
        </w:rPr>
      </w:pPr>
      <w:r w:rsidRPr="001336CE">
        <w:rPr>
          <w:rFonts w:ascii="Arial" w:eastAsia="Times New Roman" w:hAnsi="Arial" w:cs="Arial"/>
          <w:b/>
          <w:color w:val="4F81BD" w:themeColor="accent1"/>
          <w:sz w:val="28"/>
          <w:szCs w:val="28"/>
          <w:lang w:eastAsia="en-GB"/>
        </w:rPr>
        <w:t>Carers</w:t>
      </w:r>
    </w:p>
    <w:p w14:paraId="2529B860" w14:textId="4302F3A2" w:rsidR="00356871" w:rsidRPr="00CF231C" w:rsidRDefault="00356871" w:rsidP="001336CE">
      <w:pPr>
        <w:tabs>
          <w:tab w:val="left" w:pos="993"/>
          <w:tab w:val="left" w:pos="8310"/>
        </w:tabs>
        <w:spacing w:before="200" w:after="0"/>
        <w:rPr>
          <w:rFonts w:ascii="Arial" w:hAnsi="Arial" w:cs="Arial"/>
          <w:sz w:val="24"/>
          <w:szCs w:val="24"/>
        </w:rPr>
      </w:pPr>
      <w:r w:rsidRPr="00CF231C">
        <w:rPr>
          <w:rFonts w:ascii="Arial" w:eastAsia="Times New Roman" w:hAnsi="Arial" w:cs="Arial"/>
          <w:b/>
          <w:sz w:val="24"/>
          <w:szCs w:val="24"/>
          <w:lang w:eastAsia="en-GB"/>
        </w:rPr>
        <w:t xml:space="preserve">Impact on </w:t>
      </w:r>
      <w:r w:rsidR="001336CE">
        <w:rPr>
          <w:rFonts w:ascii="Arial" w:eastAsia="Times New Roman" w:hAnsi="Arial" w:cs="Arial"/>
          <w:b/>
          <w:sz w:val="24"/>
          <w:szCs w:val="24"/>
          <w:lang w:eastAsia="en-GB"/>
        </w:rPr>
        <w:t xml:space="preserve">Staff   </w:t>
      </w:r>
      <w:r w:rsidRPr="00CF231C">
        <w:rPr>
          <w:rFonts w:ascii="Arial" w:eastAsia="Times New Roman" w:hAnsi="Arial" w:cs="Arial"/>
          <w:b/>
          <w:sz w:val="24"/>
          <w:szCs w:val="24"/>
          <w:lang w:eastAsia="en-GB"/>
        </w:rPr>
        <w:t xml:space="preserve"> </w:t>
      </w:r>
      <w:sdt>
        <w:sdtPr>
          <w:rPr>
            <w:rFonts w:ascii="Arial" w:hAnsi="Arial" w:cs="Arial"/>
            <w:sz w:val="24"/>
            <w:szCs w:val="24"/>
          </w:rPr>
          <w:id w:val="1283931593"/>
          <w14:checkbox>
            <w14:checked w14:val="1"/>
            <w14:checkedState w14:val="0098" w14:font="Wingdings 2"/>
            <w14:uncheckedState w14:val="0099" w14:font="Wingdings 2"/>
          </w14:checkbox>
        </w:sdtPr>
        <w:sdtEndPr/>
        <w:sdtContent>
          <w:r w:rsidRPr="00CF231C">
            <w:rPr>
              <w:rFonts w:ascii="Arial" w:hAnsi="Arial" w:cs="Arial"/>
              <w:sz w:val="24"/>
              <w:szCs w:val="24"/>
            </w:rPr>
            <w:sym w:font="Wingdings 2" w:char="F098"/>
          </w:r>
        </w:sdtContent>
      </w:sdt>
      <w:r w:rsidRPr="00CF231C">
        <w:rPr>
          <w:rFonts w:ascii="Arial" w:hAnsi="Arial" w:cs="Arial"/>
          <w:sz w:val="24"/>
          <w:szCs w:val="24"/>
        </w:rPr>
        <w:t xml:space="preserve">  Yes </w:t>
      </w:r>
    </w:p>
    <w:p w14:paraId="39D5C171" w14:textId="7E030D3D" w:rsidR="00356871" w:rsidRPr="001336CE" w:rsidRDefault="00356871" w:rsidP="001336CE">
      <w:pPr>
        <w:rPr>
          <w:rFonts w:ascii="Arial" w:hAnsi="Arial" w:cs="Arial"/>
          <w:sz w:val="24"/>
          <w:szCs w:val="24"/>
        </w:rPr>
      </w:pPr>
      <w:r w:rsidRPr="00CF231C">
        <w:rPr>
          <w:rFonts w:ascii="Arial" w:eastAsia="Times New Roman" w:hAnsi="Arial" w:cs="Arial"/>
          <w:b/>
          <w:sz w:val="24"/>
          <w:szCs w:val="24"/>
          <w:lang w:eastAsia="en-GB"/>
        </w:rPr>
        <w:t xml:space="preserve">Impact on </w:t>
      </w:r>
      <w:r w:rsidR="001336CE">
        <w:rPr>
          <w:rFonts w:ascii="Arial" w:eastAsia="Times New Roman" w:hAnsi="Arial" w:cs="Arial"/>
          <w:b/>
          <w:sz w:val="24"/>
          <w:szCs w:val="24"/>
          <w:lang w:eastAsia="en-GB"/>
        </w:rPr>
        <w:t xml:space="preserve">Customers    </w:t>
      </w:r>
      <w:sdt>
        <w:sdtPr>
          <w:rPr>
            <w:rFonts w:ascii="Arial" w:hAnsi="Arial" w:cs="Arial"/>
            <w:sz w:val="24"/>
            <w:szCs w:val="24"/>
          </w:rPr>
          <w:id w:val="190575693"/>
          <w14:checkbox>
            <w14:checked w14:val="1"/>
            <w14:checkedState w14:val="0098" w14:font="Wingdings 2"/>
            <w14:uncheckedState w14:val="0099" w14:font="Wingdings 2"/>
          </w14:checkbox>
        </w:sdtPr>
        <w:sdtEndPr/>
        <w:sdtContent>
          <w:r w:rsidRPr="00CF231C">
            <w:rPr>
              <w:rFonts w:ascii="Arial" w:hAnsi="Arial" w:cs="Arial"/>
              <w:sz w:val="24"/>
              <w:szCs w:val="24"/>
            </w:rPr>
            <w:sym w:font="Wingdings 2" w:char="F098"/>
          </w:r>
        </w:sdtContent>
      </w:sdt>
      <w:r w:rsidRPr="00CF231C">
        <w:rPr>
          <w:rFonts w:ascii="Arial" w:hAnsi="Arial" w:cs="Arial"/>
          <w:sz w:val="24"/>
          <w:szCs w:val="24"/>
        </w:rPr>
        <w:t xml:space="preserve">  Yes </w:t>
      </w:r>
      <w:r w:rsidRPr="00CF231C">
        <w:rPr>
          <w:rFonts w:ascii="Arial" w:hAnsi="Arial" w:cs="Arial"/>
          <w:sz w:val="24"/>
          <w:szCs w:val="24"/>
        </w:rPr>
        <w:tab/>
      </w:r>
      <w:r w:rsidRPr="00CF231C">
        <w:rPr>
          <w:rFonts w:ascii="Arial" w:hAnsi="Arial" w:cs="Arial"/>
          <w:sz w:val="24"/>
          <w:szCs w:val="24"/>
        </w:rPr>
        <w:tab/>
      </w:r>
    </w:p>
    <w:p w14:paraId="690FAF96" w14:textId="527EC73D" w:rsidR="000A351E" w:rsidRPr="001336CE" w:rsidRDefault="001336CE" w:rsidP="005E64BA">
      <w:pPr>
        <w:spacing w:after="0"/>
        <w:rPr>
          <w:rFonts w:ascii="Arial" w:hAnsi="Arial" w:cs="Arial"/>
          <w:b/>
          <w:sz w:val="24"/>
          <w:szCs w:val="24"/>
        </w:rPr>
      </w:pPr>
      <w:r w:rsidRPr="001336CE">
        <w:rPr>
          <w:rFonts w:ascii="Arial" w:hAnsi="Arial" w:cs="Arial"/>
          <w:b/>
          <w:sz w:val="24"/>
          <w:szCs w:val="24"/>
        </w:rPr>
        <w:t xml:space="preserve">Staff </w:t>
      </w:r>
    </w:p>
    <w:p w14:paraId="6DA453E8" w14:textId="4CB5B58F" w:rsidR="00356871" w:rsidRDefault="00356871" w:rsidP="00356871">
      <w:pPr>
        <w:rPr>
          <w:rFonts w:ascii="Arial" w:hAnsi="Arial" w:cs="Arial"/>
          <w:sz w:val="24"/>
          <w:szCs w:val="24"/>
        </w:rPr>
      </w:pPr>
      <w:r w:rsidRPr="001E0A58">
        <w:rPr>
          <w:rFonts w:ascii="Arial" w:hAnsi="Arial" w:cs="Arial"/>
          <w:sz w:val="24"/>
          <w:szCs w:val="24"/>
        </w:rPr>
        <w:t xml:space="preserve">The Council’s overall 2021-22 workforce profile </w:t>
      </w:r>
      <w:r w:rsidRPr="00DF5C58">
        <w:rPr>
          <w:rFonts w:ascii="Arial" w:hAnsi="Arial" w:cs="Arial"/>
          <w:sz w:val="24"/>
          <w:szCs w:val="24"/>
        </w:rPr>
        <w:t xml:space="preserve">showed that 15.9% of all employees are unpaid carers, continuing an increasing, year-on-year trend. </w:t>
      </w:r>
      <w:r>
        <w:rPr>
          <w:rFonts w:ascii="Arial" w:hAnsi="Arial" w:cs="Arial"/>
          <w:sz w:val="24"/>
          <w:szCs w:val="24"/>
        </w:rPr>
        <w:t xml:space="preserve">More carers left the Council than started in the year, indicating that higher numbers of current employees became carers, (which may have been related to the effects of the pandemic). These figures </w:t>
      </w:r>
      <w:r w:rsidR="00EB0498" w:rsidRPr="005C627C">
        <w:rPr>
          <w:rFonts w:ascii="Arial" w:hAnsi="Arial" w:cs="Arial"/>
          <w:sz w:val="24"/>
          <w:szCs w:val="24"/>
        </w:rPr>
        <w:t>provide</w:t>
      </w:r>
      <w:r w:rsidRPr="005C627C">
        <w:rPr>
          <w:rFonts w:ascii="Arial" w:hAnsi="Arial" w:cs="Arial"/>
          <w:sz w:val="24"/>
          <w:szCs w:val="24"/>
        </w:rPr>
        <w:t xml:space="preserve"> a prox</w:t>
      </w:r>
      <w:r>
        <w:rPr>
          <w:rFonts w:ascii="Arial" w:hAnsi="Arial" w:cs="Arial"/>
          <w:sz w:val="24"/>
          <w:szCs w:val="24"/>
        </w:rPr>
        <w:t>y</w:t>
      </w:r>
      <w:r w:rsidRPr="005C627C">
        <w:rPr>
          <w:rFonts w:ascii="Arial" w:hAnsi="Arial" w:cs="Arial"/>
          <w:sz w:val="24"/>
          <w:szCs w:val="24"/>
        </w:rPr>
        <w:t xml:space="preserve"> for this EIA, although specific workforce profiles may be needed to inform individual EIAs affecting service areas</w:t>
      </w:r>
      <w:r>
        <w:rPr>
          <w:rFonts w:ascii="Arial" w:hAnsi="Arial" w:cs="Arial"/>
          <w:sz w:val="24"/>
          <w:szCs w:val="24"/>
        </w:rPr>
        <w:t>.</w:t>
      </w:r>
    </w:p>
    <w:p w14:paraId="64E3DC8E" w14:textId="1E19FF29" w:rsidR="00356871" w:rsidRDefault="00F52066" w:rsidP="00356871">
      <w:pPr>
        <w:rPr>
          <w:rFonts w:ascii="Arial" w:hAnsi="Arial" w:cs="Arial"/>
          <w:sz w:val="24"/>
          <w:szCs w:val="24"/>
        </w:rPr>
      </w:pPr>
      <w:r>
        <w:rPr>
          <w:rFonts w:ascii="Arial" w:hAnsi="Arial" w:cs="Arial"/>
          <w:sz w:val="24"/>
          <w:szCs w:val="24"/>
        </w:rPr>
        <w:t xml:space="preserve">Full impacts are identified and explored in individual EIAs. </w:t>
      </w:r>
      <w:r w:rsidR="00356871">
        <w:rPr>
          <w:rFonts w:ascii="Arial" w:hAnsi="Arial" w:cs="Arial"/>
          <w:sz w:val="24"/>
          <w:szCs w:val="24"/>
        </w:rPr>
        <w:t>No proposals have a primary aim in relation to unpaid carers, but several are likely to have indirect impacts, for example in relation to:</w:t>
      </w:r>
    </w:p>
    <w:p w14:paraId="1C2CFB3A" w14:textId="77777777" w:rsidR="00356871" w:rsidRPr="00356871" w:rsidRDefault="00356871" w:rsidP="001336CE">
      <w:pPr>
        <w:spacing w:after="0"/>
        <w:rPr>
          <w:rFonts w:ascii="Arial" w:hAnsi="Arial" w:cs="Arial"/>
          <w:b/>
          <w:bCs/>
          <w:sz w:val="24"/>
          <w:szCs w:val="24"/>
        </w:rPr>
      </w:pPr>
      <w:r w:rsidRPr="00356871">
        <w:rPr>
          <w:rFonts w:ascii="Arial" w:hAnsi="Arial" w:cs="Arial"/>
          <w:b/>
          <w:bCs/>
          <w:sz w:val="24"/>
          <w:szCs w:val="24"/>
        </w:rPr>
        <w:t>Adult Heath &amp; Social Care</w:t>
      </w:r>
    </w:p>
    <w:p w14:paraId="04AEB232" w14:textId="0AF83B81" w:rsidR="00356871" w:rsidRPr="009814EC" w:rsidRDefault="00356871" w:rsidP="00356871">
      <w:pPr>
        <w:pStyle w:val="ListParagraph"/>
        <w:numPr>
          <w:ilvl w:val="0"/>
          <w:numId w:val="14"/>
        </w:numPr>
        <w:ind w:right="270"/>
        <w:rPr>
          <w:rFonts w:ascii="Arial" w:hAnsi="Arial" w:cs="Arial"/>
          <w:sz w:val="24"/>
          <w:szCs w:val="24"/>
        </w:rPr>
      </w:pPr>
      <w:r>
        <w:rPr>
          <w:rFonts w:ascii="Arial" w:hAnsi="Arial" w:cs="Arial"/>
          <w:sz w:val="24"/>
          <w:szCs w:val="24"/>
        </w:rPr>
        <w:t>Proposals for older people and adults with a disability, including community support and residential care, work interfacing with health services, mental health and reducing costs of care and new demand</w:t>
      </w:r>
      <w:r w:rsidR="001336CE">
        <w:rPr>
          <w:rFonts w:ascii="Arial" w:hAnsi="Arial" w:cs="Arial"/>
          <w:sz w:val="24"/>
          <w:szCs w:val="24"/>
        </w:rPr>
        <w:t>.</w:t>
      </w:r>
    </w:p>
    <w:p w14:paraId="65C7EF13" w14:textId="39F541EA" w:rsidR="00356871" w:rsidRPr="00356871" w:rsidRDefault="00356871" w:rsidP="001336CE">
      <w:pPr>
        <w:spacing w:after="0"/>
        <w:rPr>
          <w:rFonts w:ascii="Arial" w:hAnsi="Arial" w:cs="Arial"/>
          <w:b/>
          <w:bCs/>
          <w:sz w:val="24"/>
          <w:szCs w:val="24"/>
        </w:rPr>
      </w:pPr>
      <w:r w:rsidRPr="00356871">
        <w:rPr>
          <w:rFonts w:ascii="Arial" w:hAnsi="Arial" w:cs="Arial"/>
          <w:b/>
          <w:bCs/>
          <w:sz w:val="24"/>
          <w:szCs w:val="24"/>
        </w:rPr>
        <w:t>Education</w:t>
      </w:r>
      <w:r>
        <w:rPr>
          <w:rFonts w:ascii="Arial" w:hAnsi="Arial" w:cs="Arial"/>
          <w:b/>
          <w:bCs/>
          <w:sz w:val="24"/>
          <w:szCs w:val="24"/>
        </w:rPr>
        <w:t>,</w:t>
      </w:r>
      <w:r w:rsidRPr="00356871">
        <w:rPr>
          <w:rFonts w:ascii="Arial" w:hAnsi="Arial" w:cs="Arial"/>
          <w:b/>
          <w:bCs/>
          <w:sz w:val="24"/>
          <w:szCs w:val="24"/>
        </w:rPr>
        <w:t xml:space="preserve"> Children &amp; Families</w:t>
      </w:r>
    </w:p>
    <w:p w14:paraId="422BA044" w14:textId="021A94F2" w:rsidR="00356871" w:rsidRDefault="00356871" w:rsidP="007D7D0A">
      <w:pPr>
        <w:pStyle w:val="ListParagraph"/>
        <w:numPr>
          <w:ilvl w:val="0"/>
          <w:numId w:val="14"/>
        </w:numPr>
        <w:rPr>
          <w:rFonts w:ascii="Arial" w:hAnsi="Arial" w:cs="Arial"/>
          <w:sz w:val="24"/>
          <w:szCs w:val="24"/>
        </w:rPr>
      </w:pPr>
      <w:r w:rsidRPr="009E6C5A">
        <w:rPr>
          <w:rFonts w:ascii="Arial" w:hAnsi="Arial" w:cs="Arial"/>
          <w:sz w:val="24"/>
          <w:szCs w:val="24"/>
        </w:rPr>
        <w:t xml:space="preserve">Proposals that may indirectly affect </w:t>
      </w:r>
      <w:r w:rsidR="00476937">
        <w:rPr>
          <w:rFonts w:ascii="Arial" w:hAnsi="Arial" w:cs="Arial"/>
          <w:sz w:val="24"/>
          <w:szCs w:val="24"/>
        </w:rPr>
        <w:t xml:space="preserve">families and parents/others who are unpaid carers of </w:t>
      </w:r>
      <w:r w:rsidRPr="009E6C5A">
        <w:rPr>
          <w:rFonts w:ascii="Arial" w:hAnsi="Arial" w:cs="Arial"/>
          <w:sz w:val="24"/>
          <w:szCs w:val="24"/>
        </w:rPr>
        <w:t>children with special educational needs and disabilitie</w:t>
      </w:r>
      <w:r w:rsidR="00476937">
        <w:rPr>
          <w:rFonts w:ascii="Arial" w:hAnsi="Arial" w:cs="Arial"/>
          <w:sz w:val="24"/>
          <w:szCs w:val="24"/>
        </w:rPr>
        <w:t>s,</w:t>
      </w:r>
      <w:r w:rsidRPr="009E6C5A">
        <w:rPr>
          <w:rFonts w:ascii="Arial" w:hAnsi="Arial" w:cs="Arial"/>
          <w:sz w:val="24"/>
          <w:szCs w:val="24"/>
        </w:rPr>
        <w:t xml:space="preserve"> and support for families</w:t>
      </w:r>
      <w:r w:rsidR="009E6C5A" w:rsidRPr="009E6C5A">
        <w:rPr>
          <w:rFonts w:ascii="Arial" w:hAnsi="Arial" w:cs="Arial"/>
          <w:sz w:val="24"/>
          <w:szCs w:val="24"/>
        </w:rPr>
        <w:t>, including r</w:t>
      </w:r>
      <w:r w:rsidR="00DD09B6" w:rsidRPr="009E6C5A">
        <w:rPr>
          <w:rFonts w:ascii="Arial" w:hAnsi="Arial" w:cs="Arial"/>
          <w:sz w:val="24"/>
          <w:szCs w:val="24"/>
        </w:rPr>
        <w:t xml:space="preserve">eviewing use of Barristers and Independent Experts in family proceedings. </w:t>
      </w:r>
    </w:p>
    <w:p w14:paraId="3F15D072" w14:textId="59288246" w:rsidR="00476937" w:rsidRPr="00356871" w:rsidRDefault="00476937" w:rsidP="00476937">
      <w:pPr>
        <w:spacing w:after="0"/>
        <w:rPr>
          <w:rFonts w:ascii="Arial" w:hAnsi="Arial" w:cs="Arial"/>
          <w:b/>
          <w:bCs/>
          <w:sz w:val="24"/>
          <w:szCs w:val="24"/>
        </w:rPr>
      </w:pPr>
      <w:r>
        <w:rPr>
          <w:rFonts w:ascii="Arial" w:hAnsi="Arial" w:cs="Arial"/>
          <w:b/>
          <w:bCs/>
          <w:sz w:val="24"/>
          <w:szCs w:val="24"/>
        </w:rPr>
        <w:t xml:space="preserve">Housing </w:t>
      </w:r>
    </w:p>
    <w:p w14:paraId="42EA8E3D" w14:textId="28C52628" w:rsidR="00476937" w:rsidRDefault="00476937" w:rsidP="00850277">
      <w:pPr>
        <w:pStyle w:val="ListParagraph"/>
        <w:numPr>
          <w:ilvl w:val="0"/>
          <w:numId w:val="14"/>
        </w:numPr>
        <w:spacing w:after="0"/>
        <w:ind w:left="714" w:hanging="357"/>
        <w:contextualSpacing w:val="0"/>
        <w:rPr>
          <w:rFonts w:ascii="Arial" w:hAnsi="Arial" w:cs="Arial"/>
          <w:sz w:val="24"/>
          <w:szCs w:val="24"/>
        </w:rPr>
      </w:pPr>
      <w:r w:rsidRPr="009E6C5A">
        <w:rPr>
          <w:rFonts w:ascii="Arial" w:hAnsi="Arial" w:cs="Arial"/>
          <w:sz w:val="24"/>
          <w:szCs w:val="24"/>
        </w:rPr>
        <w:t xml:space="preserve">Proposals that may indirectly affect </w:t>
      </w:r>
      <w:r>
        <w:rPr>
          <w:rFonts w:ascii="Arial" w:hAnsi="Arial" w:cs="Arial"/>
          <w:sz w:val="24"/>
          <w:szCs w:val="24"/>
        </w:rPr>
        <w:t xml:space="preserve">people who are unpaid carers of adults with disabilities or older people and who are themselves impacted in various ways </w:t>
      </w:r>
      <w:r w:rsidR="00850277">
        <w:rPr>
          <w:rFonts w:ascii="Arial" w:hAnsi="Arial" w:cs="Arial"/>
          <w:sz w:val="24"/>
          <w:szCs w:val="24"/>
        </w:rPr>
        <w:t>–</w:t>
      </w:r>
      <w:r>
        <w:rPr>
          <w:rFonts w:ascii="Arial" w:hAnsi="Arial" w:cs="Arial"/>
          <w:sz w:val="24"/>
          <w:szCs w:val="24"/>
        </w:rPr>
        <w:t xml:space="preserve"> </w:t>
      </w:r>
      <w:r w:rsidR="00850277">
        <w:rPr>
          <w:rFonts w:ascii="Arial" w:hAnsi="Arial" w:cs="Arial"/>
          <w:sz w:val="24"/>
          <w:szCs w:val="24"/>
        </w:rPr>
        <w:t xml:space="preserve">for example, through proposed rent increases or charges; or through </w:t>
      </w:r>
      <w:r w:rsidR="00850277">
        <w:rPr>
          <w:rFonts w:ascii="Arial" w:hAnsi="Arial" w:cs="Arial"/>
          <w:sz w:val="24"/>
          <w:szCs w:val="24"/>
        </w:rPr>
        <w:lastRenderedPageBreak/>
        <w:t>service changes that will affect access to hardship funds or support to vulnerable people.</w:t>
      </w:r>
    </w:p>
    <w:p w14:paraId="60DEA508" w14:textId="452ECB80" w:rsidR="000A5E6A" w:rsidRPr="00850277" w:rsidRDefault="00356871" w:rsidP="00850277">
      <w:pPr>
        <w:spacing w:before="360" w:after="0"/>
        <w:rPr>
          <w:rFonts w:ascii="Arial" w:hAnsi="Arial" w:cs="Arial"/>
          <w:color w:val="4F81BD" w:themeColor="accent1"/>
          <w:sz w:val="28"/>
          <w:szCs w:val="28"/>
        </w:rPr>
      </w:pPr>
      <w:r w:rsidRPr="00850277">
        <w:rPr>
          <w:rFonts w:ascii="Arial" w:eastAsia="Times New Roman" w:hAnsi="Arial" w:cs="Arial"/>
          <w:b/>
          <w:color w:val="4F81BD" w:themeColor="accent1"/>
          <w:sz w:val="28"/>
          <w:szCs w:val="28"/>
          <w:lang w:eastAsia="en-GB"/>
        </w:rPr>
        <w:t>Voluntary, Community &amp; Faith sectors</w:t>
      </w:r>
    </w:p>
    <w:p w14:paraId="157E2B17" w14:textId="77777777" w:rsidR="00CF231C" w:rsidRPr="00CF231C" w:rsidRDefault="00CF231C" w:rsidP="00345421">
      <w:pPr>
        <w:tabs>
          <w:tab w:val="left" w:pos="993"/>
          <w:tab w:val="left" w:pos="8310"/>
        </w:tabs>
        <w:spacing w:after="0"/>
        <w:rPr>
          <w:rFonts w:ascii="Arial" w:eastAsia="Times New Roman" w:hAnsi="Arial" w:cs="Arial"/>
          <w:b/>
          <w:sz w:val="24"/>
          <w:szCs w:val="24"/>
          <w:lang w:eastAsia="en-GB"/>
        </w:rPr>
      </w:pPr>
    </w:p>
    <w:p w14:paraId="7E512D3F" w14:textId="7EBC95D0" w:rsidR="00356871" w:rsidRPr="00CF231C" w:rsidRDefault="00356871" w:rsidP="00345421">
      <w:pPr>
        <w:tabs>
          <w:tab w:val="left" w:pos="993"/>
          <w:tab w:val="left" w:pos="8310"/>
        </w:tabs>
        <w:spacing w:after="0"/>
        <w:rPr>
          <w:rFonts w:ascii="Arial" w:hAnsi="Arial" w:cs="Arial"/>
          <w:sz w:val="24"/>
          <w:szCs w:val="24"/>
        </w:rPr>
      </w:pPr>
      <w:r w:rsidRPr="00CF231C">
        <w:rPr>
          <w:rFonts w:ascii="Arial" w:eastAsia="Times New Roman" w:hAnsi="Arial" w:cs="Arial"/>
          <w:b/>
          <w:sz w:val="24"/>
          <w:szCs w:val="24"/>
          <w:lang w:eastAsia="en-GB"/>
        </w:rPr>
        <w:t xml:space="preserve">Impact on </w:t>
      </w:r>
      <w:r w:rsidR="00850277">
        <w:rPr>
          <w:rFonts w:ascii="Arial" w:eastAsia="Times New Roman" w:hAnsi="Arial" w:cs="Arial"/>
          <w:b/>
          <w:sz w:val="24"/>
          <w:szCs w:val="24"/>
          <w:lang w:eastAsia="en-GB"/>
        </w:rPr>
        <w:t xml:space="preserve">Staff  </w:t>
      </w:r>
      <w:r w:rsidRPr="00CF231C">
        <w:rPr>
          <w:rFonts w:ascii="Arial" w:eastAsia="Times New Roman" w:hAnsi="Arial" w:cs="Arial"/>
          <w:b/>
          <w:sz w:val="24"/>
          <w:szCs w:val="24"/>
          <w:lang w:eastAsia="en-GB"/>
        </w:rPr>
        <w:t xml:space="preserve">  </w:t>
      </w:r>
      <w:sdt>
        <w:sdtPr>
          <w:rPr>
            <w:rFonts w:ascii="Arial" w:hAnsi="Arial" w:cs="Arial"/>
            <w:sz w:val="24"/>
            <w:szCs w:val="24"/>
          </w:rPr>
          <w:id w:val="-517696215"/>
          <w14:checkbox>
            <w14:checked w14:val="1"/>
            <w14:checkedState w14:val="0098" w14:font="Wingdings 2"/>
            <w14:uncheckedState w14:val="0099" w14:font="Wingdings 2"/>
          </w14:checkbox>
        </w:sdtPr>
        <w:sdtEndPr/>
        <w:sdtContent>
          <w:r w:rsidRPr="00CF231C">
            <w:rPr>
              <w:rFonts w:ascii="Arial" w:hAnsi="Arial" w:cs="Arial"/>
              <w:sz w:val="24"/>
              <w:szCs w:val="24"/>
            </w:rPr>
            <w:sym w:font="Wingdings 2" w:char="F098"/>
          </w:r>
        </w:sdtContent>
      </w:sdt>
      <w:r w:rsidRPr="00CF231C">
        <w:rPr>
          <w:rFonts w:ascii="Arial" w:hAnsi="Arial" w:cs="Arial"/>
          <w:sz w:val="24"/>
          <w:szCs w:val="24"/>
        </w:rPr>
        <w:t xml:space="preserve">  Yes</w:t>
      </w:r>
    </w:p>
    <w:p w14:paraId="3DB6E11A" w14:textId="0E5AA173" w:rsidR="00356871" w:rsidRPr="00FD2601" w:rsidRDefault="00356871" w:rsidP="00356871">
      <w:pPr>
        <w:tabs>
          <w:tab w:val="left" w:pos="993"/>
          <w:tab w:val="left" w:pos="8310"/>
        </w:tabs>
        <w:spacing w:after="0"/>
        <w:rPr>
          <w:rFonts w:ascii="Verdana" w:hAnsi="Verdana" w:cs="Arial"/>
          <w:sz w:val="20"/>
          <w:szCs w:val="20"/>
        </w:rPr>
      </w:pPr>
      <w:r w:rsidRPr="00CF231C">
        <w:rPr>
          <w:rFonts w:ascii="Arial" w:eastAsia="Times New Roman" w:hAnsi="Arial" w:cs="Arial"/>
          <w:b/>
          <w:sz w:val="24"/>
          <w:szCs w:val="24"/>
          <w:lang w:eastAsia="en-GB"/>
        </w:rPr>
        <w:t xml:space="preserve">Impact on </w:t>
      </w:r>
      <w:r w:rsidR="00850277">
        <w:rPr>
          <w:rFonts w:ascii="Arial" w:eastAsia="Times New Roman" w:hAnsi="Arial" w:cs="Arial"/>
          <w:b/>
          <w:sz w:val="24"/>
          <w:szCs w:val="24"/>
          <w:lang w:eastAsia="en-GB"/>
        </w:rPr>
        <w:t xml:space="preserve">Customers   </w:t>
      </w:r>
      <w:r w:rsidRPr="00CF231C">
        <w:rPr>
          <w:rFonts w:ascii="Arial" w:eastAsia="Times New Roman" w:hAnsi="Arial" w:cs="Arial"/>
          <w:b/>
          <w:sz w:val="24"/>
          <w:szCs w:val="24"/>
          <w:lang w:eastAsia="en-GB"/>
        </w:rPr>
        <w:t xml:space="preserve"> </w:t>
      </w:r>
      <w:sdt>
        <w:sdtPr>
          <w:rPr>
            <w:rFonts w:ascii="Arial" w:hAnsi="Arial" w:cs="Arial"/>
            <w:sz w:val="24"/>
            <w:szCs w:val="24"/>
          </w:rPr>
          <w:id w:val="192120597"/>
          <w14:checkbox>
            <w14:checked w14:val="1"/>
            <w14:checkedState w14:val="0098" w14:font="Wingdings 2"/>
            <w14:uncheckedState w14:val="0099" w14:font="Wingdings 2"/>
          </w14:checkbox>
        </w:sdtPr>
        <w:sdtEndPr/>
        <w:sdtContent>
          <w:r w:rsidRPr="00CF231C">
            <w:rPr>
              <w:rFonts w:ascii="Arial" w:hAnsi="Arial" w:cs="Arial"/>
              <w:sz w:val="24"/>
              <w:szCs w:val="24"/>
            </w:rPr>
            <w:sym w:font="Wingdings 2" w:char="F098"/>
          </w:r>
        </w:sdtContent>
      </w:sdt>
      <w:r w:rsidRPr="00CF231C">
        <w:rPr>
          <w:rFonts w:ascii="Arial" w:hAnsi="Arial" w:cs="Arial"/>
          <w:sz w:val="24"/>
          <w:szCs w:val="24"/>
        </w:rPr>
        <w:t xml:space="preserve">  Yes</w:t>
      </w:r>
      <w:r w:rsidRPr="00FD2601">
        <w:rPr>
          <w:rFonts w:ascii="Verdana" w:hAnsi="Verdana" w:cs="Arial"/>
          <w:sz w:val="20"/>
          <w:szCs w:val="20"/>
        </w:rPr>
        <w:tab/>
      </w:r>
    </w:p>
    <w:p w14:paraId="235A956C" w14:textId="77777777" w:rsidR="00356871" w:rsidRDefault="00356871" w:rsidP="005E64BA">
      <w:pPr>
        <w:spacing w:after="0"/>
        <w:rPr>
          <w:rFonts w:ascii="Verdana" w:hAnsi="Verdana" w:cs="Arial"/>
          <w:b/>
          <w:sz w:val="20"/>
          <w:szCs w:val="20"/>
        </w:rPr>
      </w:pPr>
    </w:p>
    <w:p w14:paraId="4DAB16EF" w14:textId="53F1D786" w:rsidR="00356871" w:rsidRPr="008E50CD" w:rsidRDefault="00F52066" w:rsidP="00356871">
      <w:pPr>
        <w:rPr>
          <w:rFonts w:ascii="Arial" w:hAnsi="Arial" w:cs="Arial"/>
          <w:sz w:val="24"/>
          <w:szCs w:val="24"/>
        </w:rPr>
      </w:pPr>
      <w:bookmarkStart w:id="43" w:name="_Hlk124949019"/>
      <w:r>
        <w:rPr>
          <w:rFonts w:ascii="Arial" w:hAnsi="Arial" w:cs="Arial"/>
          <w:sz w:val="24"/>
          <w:szCs w:val="24"/>
        </w:rPr>
        <w:t xml:space="preserve">Full impacts are identified and explored in individual EIAs. </w:t>
      </w:r>
      <w:r w:rsidR="00356871" w:rsidRPr="008E50CD">
        <w:rPr>
          <w:rFonts w:ascii="Arial" w:hAnsi="Arial" w:cs="Arial"/>
          <w:sz w:val="24"/>
          <w:szCs w:val="24"/>
        </w:rPr>
        <w:t xml:space="preserve">Some proposals </w:t>
      </w:r>
      <w:r w:rsidR="00356871">
        <w:rPr>
          <w:rFonts w:ascii="Arial" w:hAnsi="Arial" w:cs="Arial"/>
          <w:sz w:val="24"/>
          <w:szCs w:val="24"/>
        </w:rPr>
        <w:t>may have impacts on the VCF sector, including:</w:t>
      </w:r>
    </w:p>
    <w:bookmarkEnd w:id="43"/>
    <w:p w14:paraId="6CD86E71" w14:textId="41D880CB" w:rsidR="00356871" w:rsidRPr="00356871" w:rsidRDefault="00356871" w:rsidP="00850277">
      <w:pPr>
        <w:spacing w:after="0"/>
        <w:rPr>
          <w:rFonts w:ascii="Arial" w:hAnsi="Arial" w:cs="Arial"/>
          <w:b/>
          <w:bCs/>
          <w:sz w:val="24"/>
          <w:szCs w:val="24"/>
        </w:rPr>
      </w:pPr>
      <w:r w:rsidRPr="00356871">
        <w:rPr>
          <w:rFonts w:ascii="Arial" w:hAnsi="Arial" w:cs="Arial"/>
          <w:b/>
          <w:bCs/>
          <w:sz w:val="24"/>
          <w:szCs w:val="24"/>
        </w:rPr>
        <w:t>Adult Heath &amp; Social Care</w:t>
      </w:r>
    </w:p>
    <w:p w14:paraId="4611C914" w14:textId="3B860119" w:rsidR="00356871" w:rsidRDefault="00356871" w:rsidP="00356871">
      <w:pPr>
        <w:pStyle w:val="ListParagraph"/>
        <w:numPr>
          <w:ilvl w:val="0"/>
          <w:numId w:val="14"/>
        </w:numPr>
        <w:rPr>
          <w:rFonts w:ascii="Arial" w:hAnsi="Arial" w:cs="Arial"/>
          <w:sz w:val="24"/>
          <w:szCs w:val="24"/>
        </w:rPr>
      </w:pPr>
      <w:r>
        <w:rPr>
          <w:rFonts w:ascii="Arial" w:hAnsi="Arial" w:cs="Arial"/>
          <w:sz w:val="24"/>
          <w:szCs w:val="24"/>
        </w:rPr>
        <w:t>Reviewing costs that increased during the COVID-19 pandemic and mitigating costs from new demand</w:t>
      </w:r>
      <w:r w:rsidR="00850277">
        <w:rPr>
          <w:rFonts w:ascii="Arial" w:hAnsi="Arial" w:cs="Arial"/>
          <w:sz w:val="24"/>
          <w:szCs w:val="24"/>
        </w:rPr>
        <w:t>.</w:t>
      </w:r>
      <w:r>
        <w:rPr>
          <w:rFonts w:ascii="Arial" w:hAnsi="Arial" w:cs="Arial"/>
          <w:sz w:val="24"/>
          <w:szCs w:val="24"/>
        </w:rPr>
        <w:t xml:space="preserve"> </w:t>
      </w:r>
    </w:p>
    <w:p w14:paraId="335BF0FD" w14:textId="1EE4ED4F" w:rsidR="00356871" w:rsidRDefault="00356871" w:rsidP="00356871">
      <w:pPr>
        <w:pStyle w:val="ListParagraph"/>
        <w:numPr>
          <w:ilvl w:val="0"/>
          <w:numId w:val="14"/>
        </w:numPr>
        <w:rPr>
          <w:rFonts w:ascii="Arial" w:hAnsi="Arial" w:cs="Arial"/>
          <w:sz w:val="24"/>
          <w:szCs w:val="24"/>
        </w:rPr>
      </w:pPr>
      <w:r>
        <w:rPr>
          <w:rFonts w:ascii="Arial" w:hAnsi="Arial" w:cs="Arial"/>
          <w:sz w:val="24"/>
          <w:szCs w:val="24"/>
        </w:rPr>
        <w:t>Changes to services/support that support people’s social inclusion and exercising of religion/belief</w:t>
      </w:r>
      <w:r w:rsidR="00850277">
        <w:rPr>
          <w:rFonts w:ascii="Arial" w:hAnsi="Arial" w:cs="Arial"/>
          <w:sz w:val="24"/>
          <w:szCs w:val="24"/>
        </w:rPr>
        <w:t>.</w:t>
      </w:r>
    </w:p>
    <w:p w14:paraId="3571F112" w14:textId="63DFD88B" w:rsidR="001503F3" w:rsidRPr="001503F3" w:rsidRDefault="001503F3" w:rsidP="001503F3">
      <w:pPr>
        <w:spacing w:after="0"/>
        <w:ind w:right="726"/>
        <w:rPr>
          <w:rFonts w:ascii="Arial" w:hAnsi="Arial" w:cs="Arial"/>
          <w:b/>
          <w:bCs/>
          <w:sz w:val="24"/>
          <w:szCs w:val="24"/>
        </w:rPr>
      </w:pPr>
      <w:r w:rsidRPr="001503F3">
        <w:rPr>
          <w:rFonts w:ascii="Arial" w:hAnsi="Arial" w:cs="Arial"/>
          <w:b/>
          <w:bCs/>
          <w:sz w:val="24"/>
          <w:szCs w:val="24"/>
        </w:rPr>
        <w:t>Communities, Parks &amp; Leisure</w:t>
      </w:r>
    </w:p>
    <w:p w14:paraId="53D32D3A" w14:textId="2AF11710" w:rsidR="001503F3" w:rsidRPr="001503F3" w:rsidRDefault="001503F3" w:rsidP="001503F3">
      <w:pPr>
        <w:pStyle w:val="ListParagraph"/>
        <w:numPr>
          <w:ilvl w:val="0"/>
          <w:numId w:val="25"/>
        </w:numPr>
        <w:ind w:left="714" w:right="726" w:hanging="357"/>
        <w:rPr>
          <w:rFonts w:ascii="Arial" w:hAnsi="Arial" w:cs="Arial"/>
          <w:sz w:val="24"/>
          <w:szCs w:val="24"/>
        </w:rPr>
      </w:pPr>
      <w:r w:rsidRPr="001503F3">
        <w:rPr>
          <w:rFonts w:ascii="Arial" w:hAnsi="Arial" w:cs="Arial"/>
          <w:sz w:val="24"/>
          <w:szCs w:val="24"/>
        </w:rPr>
        <w:t>The Libraries Service redesign, which will include harmonising opening hours, reducing the books/materials fund and increasing stock circulation and supporting volunteer-run libraries</w:t>
      </w:r>
      <w:r>
        <w:rPr>
          <w:rFonts w:ascii="Arial" w:hAnsi="Arial" w:cs="Arial"/>
          <w:sz w:val="24"/>
          <w:szCs w:val="24"/>
        </w:rPr>
        <w:t>.</w:t>
      </w:r>
    </w:p>
    <w:p w14:paraId="27333AB1" w14:textId="15F0D975" w:rsidR="00850277" w:rsidRPr="004D0ACF" w:rsidRDefault="00850277" w:rsidP="00850277">
      <w:pPr>
        <w:tabs>
          <w:tab w:val="left" w:pos="8022"/>
        </w:tabs>
        <w:spacing w:after="0"/>
        <w:ind w:right="726"/>
        <w:rPr>
          <w:rFonts w:ascii="Arial" w:hAnsi="Arial" w:cs="Arial"/>
          <w:b/>
          <w:bCs/>
          <w:sz w:val="24"/>
          <w:szCs w:val="24"/>
        </w:rPr>
      </w:pPr>
      <w:r w:rsidRPr="004D0ACF">
        <w:rPr>
          <w:rFonts w:ascii="Arial" w:hAnsi="Arial" w:cs="Arial"/>
          <w:b/>
          <w:bCs/>
          <w:sz w:val="24"/>
          <w:szCs w:val="24"/>
        </w:rPr>
        <w:t xml:space="preserve">Education, Children &amp; Families </w:t>
      </w:r>
    </w:p>
    <w:p w14:paraId="735F6E64" w14:textId="77777777" w:rsidR="00850277" w:rsidRDefault="00850277" w:rsidP="00850277">
      <w:pPr>
        <w:pStyle w:val="ListParagraph"/>
        <w:numPr>
          <w:ilvl w:val="0"/>
          <w:numId w:val="11"/>
        </w:numPr>
        <w:tabs>
          <w:tab w:val="left" w:pos="8022"/>
        </w:tabs>
        <w:ind w:right="270"/>
        <w:rPr>
          <w:rFonts w:ascii="Arial" w:hAnsi="Arial" w:cs="Arial"/>
          <w:sz w:val="24"/>
          <w:szCs w:val="24"/>
        </w:rPr>
      </w:pPr>
      <w:r w:rsidRPr="006A6FC4">
        <w:rPr>
          <w:rFonts w:ascii="Arial" w:hAnsi="Arial" w:cs="Arial"/>
          <w:sz w:val="24"/>
          <w:szCs w:val="24"/>
        </w:rPr>
        <w:t xml:space="preserve">Recommissioning alternative provision </w:t>
      </w:r>
      <w:r>
        <w:rPr>
          <w:rFonts w:ascii="Arial" w:hAnsi="Arial" w:cs="Arial"/>
          <w:sz w:val="24"/>
          <w:szCs w:val="24"/>
        </w:rPr>
        <w:t>for school exclusions</w:t>
      </w:r>
      <w:r w:rsidRPr="00D46A02">
        <w:rPr>
          <w:rFonts w:ascii="Arial" w:hAnsi="Arial" w:cs="Arial"/>
          <w:sz w:val="24"/>
          <w:szCs w:val="24"/>
        </w:rPr>
        <w:t xml:space="preserve"> and lapsing the exclusion mentoring project.</w:t>
      </w:r>
    </w:p>
    <w:p w14:paraId="46651B85" w14:textId="160E9047" w:rsidR="00356871" w:rsidRPr="00356871" w:rsidRDefault="00356871" w:rsidP="00850277">
      <w:pPr>
        <w:spacing w:after="0"/>
        <w:rPr>
          <w:rFonts w:ascii="Arial" w:hAnsi="Arial" w:cs="Arial"/>
          <w:b/>
          <w:bCs/>
          <w:sz w:val="24"/>
          <w:szCs w:val="24"/>
        </w:rPr>
      </w:pPr>
      <w:r w:rsidRPr="00356871">
        <w:rPr>
          <w:rFonts w:ascii="Arial" w:hAnsi="Arial" w:cs="Arial"/>
          <w:b/>
          <w:bCs/>
          <w:sz w:val="24"/>
          <w:szCs w:val="24"/>
        </w:rPr>
        <w:t>Housing</w:t>
      </w:r>
    </w:p>
    <w:p w14:paraId="7B65255B" w14:textId="77777777" w:rsidR="00B60BAC" w:rsidRPr="00B60BAC" w:rsidRDefault="00B60BAC" w:rsidP="00B60BAC">
      <w:pPr>
        <w:pStyle w:val="ListParagraph"/>
        <w:numPr>
          <w:ilvl w:val="0"/>
          <w:numId w:val="15"/>
        </w:numPr>
        <w:rPr>
          <w:rFonts w:ascii="Arial" w:hAnsi="Arial" w:cs="Arial"/>
          <w:sz w:val="24"/>
          <w:szCs w:val="24"/>
        </w:rPr>
      </w:pPr>
      <w:r w:rsidRPr="00B60BAC">
        <w:rPr>
          <w:rFonts w:ascii="Arial" w:hAnsi="Arial" w:cs="Arial"/>
          <w:sz w:val="24"/>
          <w:szCs w:val="24"/>
        </w:rPr>
        <w:t>Ending the HRA Community Fund, as Tenants &amp; Residents Associations (TARAs) have under-used this and have other resources available, which may have limited impact.</w:t>
      </w:r>
    </w:p>
    <w:p w14:paraId="2FDD9D3A" w14:textId="513968F6" w:rsidR="00356871" w:rsidRDefault="00E83F3C" w:rsidP="00850277">
      <w:pPr>
        <w:pStyle w:val="ListParagraph"/>
        <w:numPr>
          <w:ilvl w:val="0"/>
          <w:numId w:val="15"/>
        </w:numPr>
        <w:rPr>
          <w:rFonts w:ascii="Arial" w:hAnsi="Arial" w:cs="Arial"/>
          <w:sz w:val="24"/>
          <w:szCs w:val="24"/>
        </w:rPr>
      </w:pPr>
      <w:r w:rsidRPr="00E83F3C">
        <w:rPr>
          <w:rFonts w:ascii="Arial" w:hAnsi="Arial" w:cs="Arial"/>
          <w:sz w:val="24"/>
          <w:szCs w:val="24"/>
        </w:rPr>
        <w:t xml:space="preserve">Reductions in HRA-funded community buildings, which could </w:t>
      </w:r>
      <w:r>
        <w:rPr>
          <w:rFonts w:ascii="Arial" w:hAnsi="Arial" w:cs="Arial"/>
          <w:sz w:val="24"/>
          <w:szCs w:val="24"/>
        </w:rPr>
        <w:t>have implications for the VCF sector</w:t>
      </w:r>
      <w:r w:rsidRPr="00E83F3C">
        <w:rPr>
          <w:rFonts w:ascii="Arial" w:hAnsi="Arial" w:cs="Arial"/>
          <w:sz w:val="24"/>
          <w:szCs w:val="24"/>
        </w:rPr>
        <w:t>, but would need to be subject to consultation, including any options for continued community use</w:t>
      </w:r>
      <w:r w:rsidR="00FA2342">
        <w:rPr>
          <w:rFonts w:ascii="Arial" w:hAnsi="Arial" w:cs="Arial"/>
          <w:sz w:val="24"/>
          <w:szCs w:val="24"/>
        </w:rPr>
        <w:t>.</w:t>
      </w:r>
    </w:p>
    <w:p w14:paraId="227C929D" w14:textId="4A866B69" w:rsidR="00FA2342" w:rsidRPr="00FA2342" w:rsidRDefault="00FA2342" w:rsidP="00FA2342">
      <w:pPr>
        <w:rPr>
          <w:rFonts w:ascii="Arial" w:hAnsi="Arial" w:cs="Arial"/>
          <w:sz w:val="24"/>
          <w:szCs w:val="24"/>
        </w:rPr>
      </w:pPr>
      <w:r>
        <w:rPr>
          <w:rFonts w:ascii="Arial" w:hAnsi="Arial" w:cs="Arial"/>
          <w:sz w:val="24"/>
          <w:szCs w:val="24"/>
        </w:rPr>
        <w:t xml:space="preserve">There may be indirect impacts on the VCF sector </w:t>
      </w:r>
      <w:r w:rsidR="001503F3">
        <w:rPr>
          <w:rFonts w:ascii="Arial" w:hAnsi="Arial" w:cs="Arial"/>
          <w:sz w:val="24"/>
          <w:szCs w:val="24"/>
        </w:rPr>
        <w:t xml:space="preserve">through other proposals which affect social inclusion and financial inclusion. </w:t>
      </w:r>
    </w:p>
    <w:p w14:paraId="6BDDCED7" w14:textId="01BE5DFE" w:rsidR="00650946" w:rsidRPr="001503F3" w:rsidRDefault="00356871" w:rsidP="001503F3">
      <w:pPr>
        <w:spacing w:before="360" w:after="0"/>
        <w:rPr>
          <w:rFonts w:ascii="Arial" w:hAnsi="Arial" w:cs="Arial"/>
          <w:color w:val="4F81BD" w:themeColor="accent1"/>
          <w:sz w:val="28"/>
          <w:szCs w:val="28"/>
        </w:rPr>
      </w:pPr>
      <w:r w:rsidRPr="001503F3">
        <w:rPr>
          <w:rFonts w:ascii="Arial" w:eastAsia="Times New Roman" w:hAnsi="Arial" w:cs="Arial"/>
          <w:b/>
          <w:color w:val="4F81BD" w:themeColor="accent1"/>
          <w:sz w:val="28"/>
          <w:szCs w:val="28"/>
          <w:lang w:eastAsia="en-GB"/>
        </w:rPr>
        <w:t>Partners</w:t>
      </w:r>
    </w:p>
    <w:p w14:paraId="0E90BFA7" w14:textId="746635E0" w:rsidR="00C52593" w:rsidRPr="00CF231C" w:rsidRDefault="00356871" w:rsidP="001503F3">
      <w:pPr>
        <w:tabs>
          <w:tab w:val="left" w:pos="993"/>
          <w:tab w:val="left" w:pos="8310"/>
        </w:tabs>
        <w:spacing w:before="200" w:after="0"/>
        <w:rPr>
          <w:rFonts w:ascii="Arial" w:hAnsi="Arial" w:cs="Arial"/>
          <w:sz w:val="24"/>
          <w:szCs w:val="24"/>
        </w:rPr>
      </w:pPr>
      <w:r w:rsidRPr="00CF231C">
        <w:rPr>
          <w:rFonts w:ascii="Arial" w:eastAsia="Times New Roman" w:hAnsi="Arial" w:cs="Arial"/>
          <w:b/>
          <w:sz w:val="24"/>
          <w:szCs w:val="24"/>
          <w:lang w:eastAsia="en-GB"/>
        </w:rPr>
        <w:t xml:space="preserve">Impact on </w:t>
      </w:r>
      <w:r w:rsidR="001503F3">
        <w:rPr>
          <w:rFonts w:ascii="Arial" w:eastAsia="Times New Roman" w:hAnsi="Arial" w:cs="Arial"/>
          <w:b/>
          <w:sz w:val="24"/>
          <w:szCs w:val="24"/>
          <w:lang w:eastAsia="en-GB"/>
        </w:rPr>
        <w:t xml:space="preserve">Staff   </w:t>
      </w:r>
      <w:r w:rsidRPr="00CF231C">
        <w:rPr>
          <w:rFonts w:ascii="Arial" w:eastAsia="Times New Roman" w:hAnsi="Arial" w:cs="Arial"/>
          <w:b/>
          <w:sz w:val="24"/>
          <w:szCs w:val="24"/>
          <w:lang w:eastAsia="en-GB"/>
        </w:rPr>
        <w:t xml:space="preserve"> </w:t>
      </w:r>
      <w:sdt>
        <w:sdtPr>
          <w:rPr>
            <w:rFonts w:ascii="Arial" w:hAnsi="Arial" w:cs="Arial"/>
            <w:sz w:val="24"/>
            <w:szCs w:val="24"/>
          </w:rPr>
          <w:id w:val="844909412"/>
          <w14:checkbox>
            <w14:checked w14:val="1"/>
            <w14:checkedState w14:val="0098" w14:font="Wingdings 2"/>
            <w14:uncheckedState w14:val="0099" w14:font="Wingdings 2"/>
          </w14:checkbox>
        </w:sdtPr>
        <w:sdtEndPr/>
        <w:sdtContent>
          <w:r w:rsidRPr="00CF231C">
            <w:rPr>
              <w:rFonts w:ascii="Arial" w:hAnsi="Arial" w:cs="Arial"/>
              <w:sz w:val="24"/>
              <w:szCs w:val="24"/>
            </w:rPr>
            <w:sym w:font="Wingdings 2" w:char="F098"/>
          </w:r>
        </w:sdtContent>
      </w:sdt>
      <w:r w:rsidRPr="00CF231C">
        <w:rPr>
          <w:rFonts w:ascii="Arial" w:hAnsi="Arial" w:cs="Arial"/>
          <w:sz w:val="24"/>
          <w:szCs w:val="24"/>
        </w:rPr>
        <w:t xml:space="preserve">  Yes </w:t>
      </w:r>
    </w:p>
    <w:p w14:paraId="1630EC5E" w14:textId="4260B03D" w:rsidR="00356871" w:rsidRPr="00CF231C" w:rsidRDefault="00356871" w:rsidP="001503F3">
      <w:pPr>
        <w:tabs>
          <w:tab w:val="left" w:pos="993"/>
          <w:tab w:val="left" w:pos="8310"/>
        </w:tabs>
        <w:rPr>
          <w:rFonts w:ascii="Arial" w:hAnsi="Arial" w:cs="Arial"/>
          <w:sz w:val="24"/>
          <w:szCs w:val="24"/>
        </w:rPr>
      </w:pPr>
      <w:r w:rsidRPr="00CF231C">
        <w:rPr>
          <w:rFonts w:ascii="Arial" w:eastAsia="Times New Roman" w:hAnsi="Arial" w:cs="Arial"/>
          <w:b/>
          <w:sz w:val="24"/>
          <w:szCs w:val="24"/>
          <w:lang w:eastAsia="en-GB"/>
        </w:rPr>
        <w:t xml:space="preserve">Impact on </w:t>
      </w:r>
      <w:r w:rsidR="001503F3">
        <w:rPr>
          <w:rFonts w:ascii="Arial" w:eastAsia="Times New Roman" w:hAnsi="Arial" w:cs="Arial"/>
          <w:b/>
          <w:sz w:val="24"/>
          <w:szCs w:val="24"/>
          <w:lang w:eastAsia="en-GB"/>
        </w:rPr>
        <w:t xml:space="preserve">Customers    </w:t>
      </w:r>
      <w:sdt>
        <w:sdtPr>
          <w:rPr>
            <w:rFonts w:ascii="Arial" w:hAnsi="Arial" w:cs="Arial"/>
            <w:sz w:val="24"/>
            <w:szCs w:val="24"/>
          </w:rPr>
          <w:id w:val="-675035187"/>
          <w14:checkbox>
            <w14:checked w14:val="1"/>
            <w14:checkedState w14:val="0098" w14:font="Wingdings 2"/>
            <w14:uncheckedState w14:val="0099" w14:font="Wingdings 2"/>
          </w14:checkbox>
        </w:sdtPr>
        <w:sdtEndPr/>
        <w:sdtContent>
          <w:r w:rsidRPr="00CF231C">
            <w:rPr>
              <w:rFonts w:ascii="Arial" w:hAnsi="Arial" w:cs="Arial"/>
              <w:sz w:val="24"/>
              <w:szCs w:val="24"/>
            </w:rPr>
            <w:sym w:font="Wingdings 2" w:char="F098"/>
          </w:r>
        </w:sdtContent>
      </w:sdt>
      <w:r w:rsidRPr="00CF231C">
        <w:rPr>
          <w:rFonts w:ascii="Arial" w:hAnsi="Arial" w:cs="Arial"/>
          <w:sz w:val="24"/>
          <w:szCs w:val="24"/>
        </w:rPr>
        <w:t xml:space="preserve">  Yes</w:t>
      </w:r>
      <w:r w:rsidRPr="00CF231C">
        <w:rPr>
          <w:rFonts w:ascii="Arial" w:hAnsi="Arial" w:cs="Arial"/>
          <w:sz w:val="24"/>
          <w:szCs w:val="24"/>
        </w:rPr>
        <w:tab/>
      </w:r>
    </w:p>
    <w:p w14:paraId="2920598B" w14:textId="108E4522" w:rsidR="00356871" w:rsidRDefault="007A3849" w:rsidP="007A3849">
      <w:pPr>
        <w:rPr>
          <w:rFonts w:ascii="Arial" w:hAnsi="Arial" w:cs="Arial"/>
          <w:sz w:val="24"/>
          <w:szCs w:val="24"/>
        </w:rPr>
      </w:pPr>
      <w:bookmarkStart w:id="44" w:name="_Hlk124964352"/>
      <w:r>
        <w:rPr>
          <w:rFonts w:ascii="Arial" w:hAnsi="Arial" w:cs="Arial"/>
          <w:sz w:val="24"/>
          <w:szCs w:val="24"/>
        </w:rPr>
        <w:t xml:space="preserve">Full impacts are identified and explored in individual EIAs. </w:t>
      </w:r>
      <w:bookmarkEnd w:id="44"/>
      <w:r w:rsidR="00356871">
        <w:rPr>
          <w:rFonts w:ascii="Arial" w:hAnsi="Arial" w:cs="Arial"/>
          <w:sz w:val="24"/>
          <w:szCs w:val="24"/>
        </w:rPr>
        <w:t>Several key partners may be affected by proposals, including:</w:t>
      </w:r>
    </w:p>
    <w:p w14:paraId="5B5D1402" w14:textId="6214B3AD" w:rsidR="001503F3" w:rsidRPr="001503F3" w:rsidRDefault="001503F3" w:rsidP="001503F3">
      <w:pPr>
        <w:spacing w:after="0"/>
        <w:rPr>
          <w:rFonts w:ascii="Arial" w:hAnsi="Arial" w:cs="Arial"/>
          <w:b/>
          <w:bCs/>
          <w:sz w:val="24"/>
          <w:szCs w:val="24"/>
        </w:rPr>
      </w:pPr>
      <w:r w:rsidRPr="001503F3">
        <w:rPr>
          <w:rFonts w:ascii="Arial" w:hAnsi="Arial" w:cs="Arial"/>
          <w:b/>
          <w:bCs/>
          <w:sz w:val="24"/>
          <w:szCs w:val="24"/>
        </w:rPr>
        <w:t>Adult Health &amp; Social Care</w:t>
      </w:r>
    </w:p>
    <w:p w14:paraId="053CDA59" w14:textId="3479BE58" w:rsidR="00356871" w:rsidRPr="001503F3" w:rsidRDefault="004972EE" w:rsidP="004972EE">
      <w:pPr>
        <w:pStyle w:val="ListParagraph"/>
        <w:numPr>
          <w:ilvl w:val="0"/>
          <w:numId w:val="15"/>
        </w:numPr>
        <w:ind w:left="714" w:hanging="357"/>
        <w:contextualSpacing w:val="0"/>
        <w:rPr>
          <w:rFonts w:ascii="Arial" w:hAnsi="Arial" w:cs="Arial"/>
          <w:sz w:val="24"/>
          <w:szCs w:val="24"/>
        </w:rPr>
      </w:pPr>
      <w:r>
        <w:rPr>
          <w:rFonts w:ascii="Arial" w:hAnsi="Arial" w:cs="Arial"/>
          <w:sz w:val="24"/>
          <w:szCs w:val="24"/>
        </w:rPr>
        <w:t xml:space="preserve">Various proposals that will affect </w:t>
      </w:r>
      <w:r w:rsidR="00356871" w:rsidRPr="001503F3">
        <w:rPr>
          <w:rFonts w:ascii="Arial" w:hAnsi="Arial" w:cs="Arial"/>
          <w:sz w:val="24"/>
          <w:szCs w:val="24"/>
        </w:rPr>
        <w:t>NHS organisations</w:t>
      </w:r>
      <w:r>
        <w:rPr>
          <w:rFonts w:ascii="Arial" w:hAnsi="Arial" w:cs="Arial"/>
          <w:sz w:val="24"/>
          <w:szCs w:val="24"/>
        </w:rPr>
        <w:t xml:space="preserve">, </w:t>
      </w:r>
      <w:r w:rsidR="001503F3">
        <w:rPr>
          <w:rFonts w:ascii="Arial" w:hAnsi="Arial" w:cs="Arial"/>
          <w:sz w:val="24"/>
          <w:szCs w:val="24"/>
        </w:rPr>
        <w:t>s</w:t>
      </w:r>
      <w:r w:rsidR="00356871" w:rsidRPr="001503F3">
        <w:rPr>
          <w:rFonts w:ascii="Arial" w:hAnsi="Arial" w:cs="Arial"/>
          <w:sz w:val="24"/>
          <w:szCs w:val="24"/>
        </w:rPr>
        <w:t>ocial care providers</w:t>
      </w:r>
      <w:r>
        <w:rPr>
          <w:rFonts w:ascii="Arial" w:hAnsi="Arial" w:cs="Arial"/>
          <w:sz w:val="24"/>
          <w:szCs w:val="24"/>
        </w:rPr>
        <w:t>, housing providers and other agencies.</w:t>
      </w:r>
    </w:p>
    <w:p w14:paraId="2B710873" w14:textId="77777777" w:rsidR="005C1FBE" w:rsidRDefault="005C1FBE" w:rsidP="004972EE">
      <w:pPr>
        <w:tabs>
          <w:tab w:val="left" w:pos="993"/>
          <w:tab w:val="left" w:pos="8310"/>
        </w:tabs>
        <w:spacing w:after="0"/>
        <w:rPr>
          <w:rFonts w:ascii="Arial" w:eastAsia="Times New Roman" w:hAnsi="Arial" w:cs="Arial"/>
          <w:b/>
          <w:sz w:val="24"/>
          <w:szCs w:val="24"/>
          <w:lang w:eastAsia="en-GB"/>
        </w:rPr>
      </w:pPr>
    </w:p>
    <w:p w14:paraId="311975B4" w14:textId="66F3A0E9" w:rsidR="004972EE" w:rsidRDefault="004972EE" w:rsidP="004972EE">
      <w:pPr>
        <w:tabs>
          <w:tab w:val="left" w:pos="993"/>
          <w:tab w:val="left" w:pos="8310"/>
        </w:tabs>
        <w:spacing w:after="0"/>
        <w:rPr>
          <w:rFonts w:ascii="Arial" w:eastAsia="Times New Roman" w:hAnsi="Arial" w:cs="Arial"/>
          <w:b/>
          <w:sz w:val="24"/>
          <w:szCs w:val="24"/>
          <w:lang w:eastAsia="en-GB"/>
        </w:rPr>
      </w:pPr>
      <w:r w:rsidRPr="00832D0E">
        <w:rPr>
          <w:rFonts w:ascii="Arial" w:eastAsia="Times New Roman" w:hAnsi="Arial" w:cs="Arial"/>
          <w:b/>
          <w:sz w:val="24"/>
          <w:szCs w:val="24"/>
          <w:lang w:eastAsia="en-GB"/>
        </w:rPr>
        <w:lastRenderedPageBreak/>
        <w:t>Economics Development &amp; Skills</w:t>
      </w:r>
    </w:p>
    <w:p w14:paraId="38C545D8" w14:textId="2F285081" w:rsidR="004972EE" w:rsidRDefault="004972EE" w:rsidP="004972EE">
      <w:pPr>
        <w:pStyle w:val="ListParagraph"/>
        <w:numPr>
          <w:ilvl w:val="0"/>
          <w:numId w:val="24"/>
        </w:numPr>
        <w:tabs>
          <w:tab w:val="left" w:pos="993"/>
          <w:tab w:val="left" w:pos="8310"/>
        </w:tabs>
        <w:ind w:left="714" w:hanging="357"/>
        <w:rPr>
          <w:rFonts w:ascii="Arial" w:eastAsia="Times New Roman" w:hAnsi="Arial" w:cs="Arial"/>
          <w:bCs/>
          <w:sz w:val="24"/>
          <w:szCs w:val="24"/>
          <w:lang w:eastAsia="en-GB"/>
        </w:rPr>
      </w:pPr>
      <w:r w:rsidRPr="00832D0E">
        <w:rPr>
          <w:rFonts w:ascii="Arial" w:eastAsia="Times New Roman" w:hAnsi="Arial" w:cs="Arial"/>
          <w:bCs/>
          <w:sz w:val="24"/>
          <w:szCs w:val="24"/>
          <w:lang w:eastAsia="en-GB"/>
        </w:rPr>
        <w:t>Reduction in activity budgets</w:t>
      </w:r>
      <w:r>
        <w:rPr>
          <w:rFonts w:ascii="Arial" w:eastAsia="Times New Roman" w:hAnsi="Arial" w:cs="Arial"/>
          <w:bCs/>
          <w:sz w:val="24"/>
          <w:szCs w:val="24"/>
          <w:lang w:eastAsia="en-GB"/>
        </w:rPr>
        <w:t>, which</w:t>
      </w:r>
      <w:r w:rsidRPr="00832D0E">
        <w:rPr>
          <w:rFonts w:ascii="Arial" w:eastAsia="Times New Roman" w:hAnsi="Arial" w:cs="Arial"/>
          <w:bCs/>
          <w:sz w:val="24"/>
          <w:szCs w:val="24"/>
          <w:lang w:eastAsia="en-GB"/>
        </w:rPr>
        <w:t xml:space="preserve"> may limit opportunities to respond and collaborate with partners and to match-fund; </w:t>
      </w:r>
      <w:r>
        <w:rPr>
          <w:rFonts w:ascii="Arial" w:eastAsia="Times New Roman" w:hAnsi="Arial" w:cs="Arial"/>
          <w:bCs/>
          <w:sz w:val="24"/>
          <w:szCs w:val="24"/>
          <w:lang w:eastAsia="en-GB"/>
        </w:rPr>
        <w:t xml:space="preserve">and </w:t>
      </w:r>
      <w:r w:rsidRPr="00832D0E">
        <w:rPr>
          <w:rFonts w:ascii="Arial" w:eastAsia="Times New Roman" w:hAnsi="Arial" w:cs="Arial"/>
          <w:bCs/>
          <w:sz w:val="24"/>
          <w:szCs w:val="24"/>
          <w:lang w:eastAsia="en-GB"/>
        </w:rPr>
        <w:t xml:space="preserve">recharging and </w:t>
      </w:r>
      <w:r>
        <w:rPr>
          <w:rFonts w:ascii="Arial" w:eastAsia="Times New Roman" w:hAnsi="Arial" w:cs="Arial"/>
          <w:bCs/>
          <w:sz w:val="24"/>
          <w:szCs w:val="24"/>
          <w:lang w:eastAsia="en-GB"/>
        </w:rPr>
        <w:t>i</w:t>
      </w:r>
      <w:r w:rsidRPr="00832D0E">
        <w:rPr>
          <w:rFonts w:ascii="Arial" w:eastAsia="Times New Roman" w:hAnsi="Arial" w:cs="Arial"/>
          <w:bCs/>
          <w:sz w:val="24"/>
          <w:szCs w:val="24"/>
          <w:lang w:eastAsia="en-GB"/>
        </w:rPr>
        <w:t xml:space="preserve">ncome </w:t>
      </w:r>
      <w:r>
        <w:rPr>
          <w:rFonts w:ascii="Arial" w:eastAsia="Times New Roman" w:hAnsi="Arial" w:cs="Arial"/>
          <w:bCs/>
          <w:sz w:val="24"/>
          <w:szCs w:val="24"/>
          <w:lang w:eastAsia="en-GB"/>
        </w:rPr>
        <w:t>m</w:t>
      </w:r>
      <w:r w:rsidRPr="00832D0E">
        <w:rPr>
          <w:rFonts w:ascii="Arial" w:eastAsia="Times New Roman" w:hAnsi="Arial" w:cs="Arial"/>
          <w:bCs/>
          <w:sz w:val="24"/>
          <w:szCs w:val="24"/>
          <w:lang w:eastAsia="en-GB"/>
        </w:rPr>
        <w:t>aximisation</w:t>
      </w:r>
      <w:r>
        <w:rPr>
          <w:rFonts w:ascii="Arial" w:eastAsia="Times New Roman" w:hAnsi="Arial" w:cs="Arial"/>
          <w:bCs/>
          <w:sz w:val="24"/>
          <w:szCs w:val="24"/>
          <w:lang w:eastAsia="en-GB"/>
        </w:rPr>
        <w:t xml:space="preserve"> proposals, which may also affect partners. </w:t>
      </w:r>
    </w:p>
    <w:p w14:paraId="2FAA6867" w14:textId="49CB08CA" w:rsidR="00D46A02" w:rsidRPr="00D46A02" w:rsidRDefault="00D46A02" w:rsidP="00D46A02">
      <w:pPr>
        <w:tabs>
          <w:tab w:val="left" w:pos="993"/>
          <w:tab w:val="left" w:pos="8310"/>
        </w:tabs>
        <w:spacing w:after="0"/>
        <w:rPr>
          <w:rFonts w:ascii="Arial" w:eastAsia="Times New Roman" w:hAnsi="Arial" w:cs="Arial"/>
          <w:b/>
          <w:sz w:val="24"/>
          <w:szCs w:val="24"/>
          <w:lang w:eastAsia="en-GB"/>
        </w:rPr>
      </w:pPr>
      <w:r w:rsidRPr="00D46A02">
        <w:rPr>
          <w:rFonts w:ascii="Arial" w:eastAsia="Times New Roman" w:hAnsi="Arial" w:cs="Arial"/>
          <w:b/>
          <w:sz w:val="24"/>
          <w:szCs w:val="24"/>
          <w:lang w:eastAsia="en-GB"/>
        </w:rPr>
        <w:t>Education, Children &amp; Families</w:t>
      </w:r>
    </w:p>
    <w:p w14:paraId="7BAF26FC" w14:textId="0E042891" w:rsidR="004972EE" w:rsidRDefault="004972EE" w:rsidP="004972EE">
      <w:pPr>
        <w:pStyle w:val="ListParagraph"/>
        <w:numPr>
          <w:ilvl w:val="0"/>
          <w:numId w:val="15"/>
        </w:numPr>
        <w:ind w:left="714" w:hanging="357"/>
        <w:contextualSpacing w:val="0"/>
        <w:rPr>
          <w:rFonts w:ascii="Arial" w:hAnsi="Arial" w:cs="Arial"/>
          <w:sz w:val="24"/>
          <w:szCs w:val="24"/>
        </w:rPr>
      </w:pPr>
      <w:r>
        <w:rPr>
          <w:rFonts w:ascii="Arial" w:eastAsia="Times New Roman" w:hAnsi="Arial" w:cs="Arial"/>
          <w:bCs/>
          <w:sz w:val="24"/>
          <w:szCs w:val="24"/>
          <w:lang w:eastAsia="en-GB"/>
        </w:rPr>
        <w:t xml:space="preserve">Various proposals that may affect </w:t>
      </w:r>
      <w:r>
        <w:rPr>
          <w:rFonts w:ascii="Arial" w:hAnsi="Arial" w:cs="Arial"/>
          <w:sz w:val="24"/>
          <w:szCs w:val="24"/>
        </w:rPr>
        <w:t>schools and other education providers, NHS organisations, and police and criminal justice agencies.</w:t>
      </w:r>
    </w:p>
    <w:p w14:paraId="734E3BAB" w14:textId="672FA7E4" w:rsidR="004972EE" w:rsidRPr="004972EE" w:rsidRDefault="004972EE" w:rsidP="004972EE">
      <w:pPr>
        <w:spacing w:after="0"/>
        <w:rPr>
          <w:rFonts w:ascii="Arial" w:hAnsi="Arial" w:cs="Arial"/>
          <w:b/>
          <w:bCs/>
          <w:sz w:val="24"/>
          <w:szCs w:val="24"/>
        </w:rPr>
      </w:pPr>
      <w:r w:rsidRPr="004972EE">
        <w:rPr>
          <w:rFonts w:ascii="Arial" w:hAnsi="Arial" w:cs="Arial"/>
          <w:b/>
          <w:bCs/>
          <w:sz w:val="24"/>
          <w:szCs w:val="24"/>
        </w:rPr>
        <w:t xml:space="preserve">Housing </w:t>
      </w:r>
    </w:p>
    <w:p w14:paraId="147F249C" w14:textId="77777777" w:rsidR="00A27DDF" w:rsidRDefault="004972EE" w:rsidP="00A27DDF">
      <w:pPr>
        <w:pStyle w:val="ListParagraph"/>
        <w:numPr>
          <w:ilvl w:val="0"/>
          <w:numId w:val="15"/>
        </w:numPr>
        <w:ind w:left="714" w:hanging="357"/>
        <w:contextualSpacing w:val="0"/>
        <w:rPr>
          <w:rFonts w:ascii="Arial" w:hAnsi="Arial" w:cs="Arial"/>
          <w:sz w:val="24"/>
          <w:szCs w:val="24"/>
        </w:rPr>
      </w:pPr>
      <w:r>
        <w:rPr>
          <w:rFonts w:ascii="Arial" w:hAnsi="Arial" w:cs="Arial"/>
          <w:sz w:val="24"/>
          <w:szCs w:val="24"/>
        </w:rPr>
        <w:t>Various proposals that affect social housing, private sector housing and other accommodation providers and agencies.</w:t>
      </w:r>
    </w:p>
    <w:p w14:paraId="7A6B9148" w14:textId="1E99FCAC" w:rsidR="00A27DDF" w:rsidRPr="00A27DDF" w:rsidRDefault="00A27DDF" w:rsidP="00A27DDF">
      <w:pPr>
        <w:spacing w:after="0"/>
        <w:rPr>
          <w:rFonts w:ascii="Arial" w:hAnsi="Arial" w:cs="Arial"/>
          <w:sz w:val="24"/>
          <w:szCs w:val="24"/>
        </w:rPr>
      </w:pPr>
      <w:r w:rsidRPr="00A27DDF">
        <w:rPr>
          <w:rFonts w:ascii="Arial" w:hAnsi="Arial" w:cs="Arial"/>
          <w:b/>
          <w:bCs/>
          <w:sz w:val="24"/>
          <w:szCs w:val="24"/>
        </w:rPr>
        <w:t>Transport, Regeneration &amp; Climate</w:t>
      </w:r>
    </w:p>
    <w:p w14:paraId="2520A629" w14:textId="22DCB4B6" w:rsidR="00D17F8E" w:rsidRDefault="00D17F8E" w:rsidP="00A27DDF">
      <w:pPr>
        <w:pStyle w:val="ListParagraph"/>
        <w:numPr>
          <w:ilvl w:val="0"/>
          <w:numId w:val="15"/>
        </w:numPr>
        <w:spacing w:after="0"/>
        <w:ind w:left="714" w:hanging="357"/>
        <w:contextualSpacing w:val="0"/>
        <w:rPr>
          <w:rFonts w:ascii="Arial" w:eastAsia="Times New Roman" w:hAnsi="Arial" w:cs="Arial"/>
          <w:bCs/>
          <w:sz w:val="24"/>
          <w:szCs w:val="24"/>
          <w:lang w:eastAsia="en-GB"/>
        </w:rPr>
      </w:pPr>
      <w:r w:rsidRPr="00D17F8E">
        <w:rPr>
          <w:rFonts w:ascii="Arial" w:eastAsia="Times New Roman" w:hAnsi="Arial" w:cs="Arial"/>
          <w:bCs/>
          <w:sz w:val="24"/>
          <w:szCs w:val="24"/>
          <w:lang w:eastAsia="en-GB"/>
        </w:rPr>
        <w:t xml:space="preserve">External </w:t>
      </w:r>
      <w:r w:rsidR="00A27DDF">
        <w:rPr>
          <w:rFonts w:ascii="Arial" w:eastAsia="Times New Roman" w:hAnsi="Arial" w:cs="Arial"/>
          <w:bCs/>
          <w:sz w:val="24"/>
          <w:szCs w:val="24"/>
          <w:lang w:eastAsia="en-GB"/>
        </w:rPr>
        <w:t xml:space="preserve">Government </w:t>
      </w:r>
      <w:r w:rsidRPr="00D17F8E">
        <w:rPr>
          <w:rFonts w:ascii="Arial" w:eastAsia="Times New Roman" w:hAnsi="Arial" w:cs="Arial"/>
          <w:bCs/>
          <w:sz w:val="24"/>
          <w:szCs w:val="24"/>
          <w:lang w:eastAsia="en-GB"/>
        </w:rPr>
        <w:t>funding</w:t>
      </w:r>
      <w:r w:rsidR="00A27DDF">
        <w:rPr>
          <w:rFonts w:ascii="Arial" w:eastAsia="Times New Roman" w:hAnsi="Arial" w:cs="Arial"/>
          <w:bCs/>
          <w:sz w:val="24"/>
          <w:szCs w:val="24"/>
          <w:lang w:eastAsia="en-GB"/>
        </w:rPr>
        <w:t xml:space="preserve"> and other income-generating measures from partners.</w:t>
      </w:r>
      <w:r w:rsidR="00EF57C8" w:rsidRPr="00EF57C8">
        <w:t xml:space="preserve"> </w:t>
      </w:r>
    </w:p>
    <w:p w14:paraId="102651E4" w14:textId="325F2614" w:rsidR="00356871" w:rsidRPr="00E12497" w:rsidRDefault="00356871" w:rsidP="00E12497">
      <w:pPr>
        <w:tabs>
          <w:tab w:val="left" w:pos="993"/>
          <w:tab w:val="left" w:pos="8310"/>
        </w:tabs>
        <w:spacing w:before="360"/>
        <w:rPr>
          <w:rFonts w:ascii="Arial" w:hAnsi="Arial" w:cs="Arial"/>
          <w:color w:val="4F81BD" w:themeColor="accent1"/>
          <w:sz w:val="28"/>
          <w:szCs w:val="28"/>
        </w:rPr>
      </w:pPr>
      <w:r w:rsidRPr="00E12497">
        <w:rPr>
          <w:rFonts w:ascii="Arial" w:eastAsia="Times New Roman" w:hAnsi="Arial" w:cs="Arial"/>
          <w:b/>
          <w:color w:val="4F81BD" w:themeColor="accent1"/>
          <w:sz w:val="28"/>
          <w:szCs w:val="28"/>
          <w:lang w:eastAsia="en-GB"/>
        </w:rPr>
        <w:t>Cohesion</w:t>
      </w:r>
    </w:p>
    <w:p w14:paraId="629B1D1D" w14:textId="2901741E" w:rsidR="00C52593" w:rsidRPr="00CF231C" w:rsidRDefault="00E12497" w:rsidP="00356871">
      <w:pPr>
        <w:tabs>
          <w:tab w:val="left" w:pos="993"/>
          <w:tab w:val="left" w:pos="8310"/>
        </w:tabs>
        <w:spacing w:after="0"/>
        <w:rPr>
          <w:rFonts w:ascii="Arial" w:hAnsi="Arial" w:cs="Arial"/>
          <w:sz w:val="24"/>
          <w:szCs w:val="24"/>
        </w:rPr>
      </w:pPr>
      <w:r>
        <w:rPr>
          <w:rFonts w:ascii="Arial" w:eastAsia="Times New Roman" w:hAnsi="Arial" w:cs="Arial"/>
          <w:b/>
          <w:sz w:val="24"/>
          <w:szCs w:val="24"/>
          <w:lang w:eastAsia="en-GB"/>
        </w:rPr>
        <w:t xml:space="preserve">Staff   </w:t>
      </w:r>
      <w:r w:rsidR="00356871" w:rsidRPr="00CF231C">
        <w:rPr>
          <w:rFonts w:ascii="Arial" w:eastAsia="Times New Roman" w:hAnsi="Arial" w:cs="Arial"/>
          <w:b/>
          <w:sz w:val="24"/>
          <w:szCs w:val="24"/>
          <w:lang w:eastAsia="en-GB"/>
        </w:rPr>
        <w:t xml:space="preserve"> </w:t>
      </w:r>
      <w:sdt>
        <w:sdtPr>
          <w:rPr>
            <w:rFonts w:ascii="Arial" w:hAnsi="Arial" w:cs="Arial"/>
            <w:sz w:val="24"/>
            <w:szCs w:val="24"/>
          </w:rPr>
          <w:id w:val="-1369989204"/>
          <w14:checkbox>
            <w14:checked w14:val="1"/>
            <w14:checkedState w14:val="0098" w14:font="Wingdings 2"/>
            <w14:uncheckedState w14:val="0099" w14:font="Wingdings 2"/>
          </w14:checkbox>
        </w:sdtPr>
        <w:sdtEndPr/>
        <w:sdtContent>
          <w:r w:rsidR="00356871" w:rsidRPr="00CF231C">
            <w:rPr>
              <w:rFonts w:ascii="Arial" w:hAnsi="Arial" w:cs="Arial"/>
              <w:sz w:val="24"/>
              <w:szCs w:val="24"/>
            </w:rPr>
            <w:sym w:font="Wingdings 2" w:char="F098"/>
          </w:r>
        </w:sdtContent>
      </w:sdt>
      <w:r w:rsidR="00356871" w:rsidRPr="00CF231C">
        <w:rPr>
          <w:rFonts w:ascii="Arial" w:hAnsi="Arial" w:cs="Arial"/>
          <w:sz w:val="24"/>
          <w:szCs w:val="24"/>
        </w:rPr>
        <w:t xml:space="preserve">  Yes </w:t>
      </w:r>
    </w:p>
    <w:p w14:paraId="529E0E62" w14:textId="38C9F017" w:rsidR="00356871" w:rsidRPr="00CF231C" w:rsidRDefault="00E12497" w:rsidP="00E12497">
      <w:pPr>
        <w:tabs>
          <w:tab w:val="left" w:pos="993"/>
          <w:tab w:val="left" w:pos="8310"/>
        </w:tabs>
        <w:rPr>
          <w:rFonts w:ascii="Arial" w:hAnsi="Arial" w:cs="Arial"/>
          <w:sz w:val="24"/>
          <w:szCs w:val="24"/>
        </w:rPr>
      </w:pPr>
      <w:r>
        <w:rPr>
          <w:rFonts w:ascii="Arial" w:eastAsia="Times New Roman" w:hAnsi="Arial" w:cs="Arial"/>
          <w:b/>
          <w:sz w:val="24"/>
          <w:szCs w:val="24"/>
          <w:lang w:eastAsia="en-GB"/>
        </w:rPr>
        <w:t xml:space="preserve">Customers  </w:t>
      </w:r>
      <w:r w:rsidR="00356871" w:rsidRPr="00CF231C">
        <w:rPr>
          <w:rFonts w:ascii="Arial" w:eastAsia="Times New Roman" w:hAnsi="Arial" w:cs="Arial"/>
          <w:b/>
          <w:sz w:val="24"/>
          <w:szCs w:val="24"/>
          <w:lang w:eastAsia="en-GB"/>
        </w:rPr>
        <w:t xml:space="preserve">  </w:t>
      </w:r>
      <w:sdt>
        <w:sdtPr>
          <w:rPr>
            <w:rFonts w:ascii="Arial" w:hAnsi="Arial" w:cs="Arial"/>
            <w:sz w:val="24"/>
            <w:szCs w:val="24"/>
          </w:rPr>
          <w:id w:val="28072736"/>
          <w14:checkbox>
            <w14:checked w14:val="1"/>
            <w14:checkedState w14:val="0098" w14:font="Wingdings 2"/>
            <w14:uncheckedState w14:val="0099" w14:font="Wingdings 2"/>
          </w14:checkbox>
        </w:sdtPr>
        <w:sdtEndPr/>
        <w:sdtContent>
          <w:r w:rsidR="00356871" w:rsidRPr="00CF231C">
            <w:rPr>
              <w:rFonts w:ascii="Arial" w:hAnsi="Arial" w:cs="Arial"/>
              <w:sz w:val="24"/>
              <w:szCs w:val="24"/>
            </w:rPr>
            <w:sym w:font="Wingdings 2" w:char="F098"/>
          </w:r>
        </w:sdtContent>
      </w:sdt>
      <w:r w:rsidR="00356871" w:rsidRPr="00CF231C">
        <w:rPr>
          <w:rFonts w:ascii="Arial" w:hAnsi="Arial" w:cs="Arial"/>
          <w:sz w:val="24"/>
          <w:szCs w:val="24"/>
        </w:rPr>
        <w:t xml:space="preserve">  Yes</w:t>
      </w:r>
      <w:r w:rsidR="00356871" w:rsidRPr="00CF231C">
        <w:rPr>
          <w:rFonts w:ascii="Arial" w:hAnsi="Arial" w:cs="Arial"/>
          <w:sz w:val="24"/>
          <w:szCs w:val="24"/>
        </w:rPr>
        <w:tab/>
      </w:r>
    </w:p>
    <w:p w14:paraId="7D43BE87" w14:textId="77777777" w:rsidR="00356871" w:rsidRPr="0099586F" w:rsidRDefault="00356871" w:rsidP="00356871">
      <w:pPr>
        <w:rPr>
          <w:rFonts w:ascii="Arial" w:hAnsi="Arial" w:cs="Arial"/>
          <w:sz w:val="24"/>
          <w:szCs w:val="24"/>
        </w:rPr>
      </w:pPr>
      <w:r w:rsidRPr="0099586F">
        <w:rPr>
          <w:rFonts w:ascii="Arial" w:hAnsi="Arial" w:cs="Arial"/>
          <w:sz w:val="24"/>
          <w:szCs w:val="24"/>
        </w:rPr>
        <w:t>Some proposals may have some impact on social cohesion and are explored further in individual EIAs. These include:</w:t>
      </w:r>
    </w:p>
    <w:p w14:paraId="342D5AD3" w14:textId="3CFEF1BC" w:rsidR="00356871" w:rsidRPr="00356871" w:rsidRDefault="00356871" w:rsidP="00E12497">
      <w:pPr>
        <w:spacing w:after="0"/>
        <w:rPr>
          <w:rFonts w:ascii="Arial" w:hAnsi="Arial" w:cs="Arial"/>
          <w:b/>
          <w:bCs/>
          <w:sz w:val="24"/>
          <w:szCs w:val="24"/>
        </w:rPr>
      </w:pPr>
      <w:r w:rsidRPr="00356871">
        <w:rPr>
          <w:rFonts w:ascii="Arial" w:hAnsi="Arial" w:cs="Arial"/>
          <w:b/>
          <w:bCs/>
          <w:sz w:val="24"/>
          <w:szCs w:val="24"/>
        </w:rPr>
        <w:t xml:space="preserve">Housing </w:t>
      </w:r>
    </w:p>
    <w:p w14:paraId="4B021357" w14:textId="1817CDB0" w:rsidR="00356871" w:rsidRPr="0099586F" w:rsidRDefault="00356871" w:rsidP="00356871">
      <w:pPr>
        <w:pStyle w:val="ListParagraph"/>
        <w:numPr>
          <w:ilvl w:val="0"/>
          <w:numId w:val="12"/>
        </w:numPr>
        <w:rPr>
          <w:rFonts w:ascii="Arial" w:hAnsi="Arial" w:cs="Arial"/>
          <w:sz w:val="24"/>
          <w:szCs w:val="24"/>
        </w:rPr>
      </w:pPr>
      <w:bookmarkStart w:id="45" w:name="_Hlk124514663"/>
      <w:r w:rsidRPr="0099586F">
        <w:rPr>
          <w:rFonts w:ascii="Arial" w:hAnsi="Arial" w:cs="Arial"/>
          <w:sz w:val="24"/>
          <w:szCs w:val="24"/>
        </w:rPr>
        <w:t>Reductions neighbourhood support resourcing</w:t>
      </w:r>
      <w:r w:rsidR="00E12497">
        <w:rPr>
          <w:rFonts w:ascii="Arial" w:hAnsi="Arial" w:cs="Arial"/>
          <w:sz w:val="24"/>
          <w:szCs w:val="24"/>
        </w:rPr>
        <w:t>.</w:t>
      </w:r>
    </w:p>
    <w:p w14:paraId="41FCF4EB" w14:textId="643A9B9F" w:rsidR="004E4E61" w:rsidRDefault="004E4E61" w:rsidP="004E4E61">
      <w:pPr>
        <w:pStyle w:val="ListParagraph"/>
        <w:numPr>
          <w:ilvl w:val="0"/>
          <w:numId w:val="12"/>
        </w:numPr>
        <w:rPr>
          <w:rFonts w:ascii="Arial" w:hAnsi="Arial" w:cs="Arial"/>
          <w:sz w:val="24"/>
          <w:szCs w:val="24"/>
        </w:rPr>
      </w:pPr>
      <w:bookmarkStart w:id="46" w:name="_Hlk124514582"/>
      <w:bookmarkEnd w:id="45"/>
      <w:r w:rsidRPr="004E4E61">
        <w:rPr>
          <w:rFonts w:ascii="Arial" w:hAnsi="Arial" w:cs="Arial"/>
          <w:sz w:val="24"/>
          <w:szCs w:val="24"/>
        </w:rPr>
        <w:t xml:space="preserve">Annual review and increase of Gypsy &amp; Traveller </w:t>
      </w:r>
      <w:r>
        <w:rPr>
          <w:rFonts w:ascii="Arial" w:hAnsi="Arial" w:cs="Arial"/>
          <w:sz w:val="24"/>
          <w:szCs w:val="24"/>
        </w:rPr>
        <w:t xml:space="preserve">site </w:t>
      </w:r>
      <w:r w:rsidRPr="004E4E61">
        <w:rPr>
          <w:rFonts w:ascii="Arial" w:hAnsi="Arial" w:cs="Arial"/>
          <w:sz w:val="24"/>
          <w:szCs w:val="24"/>
        </w:rPr>
        <w:t>pitch fees</w:t>
      </w:r>
      <w:r w:rsidR="00E12497">
        <w:rPr>
          <w:rFonts w:ascii="Arial" w:hAnsi="Arial" w:cs="Arial"/>
          <w:sz w:val="24"/>
          <w:szCs w:val="24"/>
        </w:rPr>
        <w:t>.</w:t>
      </w:r>
      <w:r w:rsidRPr="004E4E61">
        <w:rPr>
          <w:rFonts w:ascii="Arial" w:hAnsi="Arial" w:cs="Arial"/>
          <w:sz w:val="24"/>
          <w:szCs w:val="24"/>
        </w:rPr>
        <w:t xml:space="preserve"> </w:t>
      </w:r>
    </w:p>
    <w:p w14:paraId="40FB7437" w14:textId="794E1084" w:rsidR="00E53DBC" w:rsidRPr="00E53DBC" w:rsidRDefault="00E53DBC" w:rsidP="00E53DBC">
      <w:pPr>
        <w:pStyle w:val="ListParagraph"/>
        <w:numPr>
          <w:ilvl w:val="0"/>
          <w:numId w:val="12"/>
        </w:numPr>
        <w:rPr>
          <w:rFonts w:ascii="Arial" w:hAnsi="Arial" w:cs="Arial"/>
          <w:sz w:val="24"/>
          <w:szCs w:val="24"/>
        </w:rPr>
      </w:pPr>
      <w:bookmarkStart w:id="47" w:name="_Hlk124936545"/>
      <w:r w:rsidRPr="00E53DBC">
        <w:rPr>
          <w:rFonts w:ascii="Arial" w:hAnsi="Arial" w:cs="Arial"/>
          <w:sz w:val="24"/>
          <w:szCs w:val="24"/>
        </w:rPr>
        <w:t xml:space="preserve">City Wide Housing staff savings, which could impact on some customers in vulnerable circumstances, as well as the staff themselves. </w:t>
      </w:r>
    </w:p>
    <w:p w14:paraId="09A632E8" w14:textId="77777777" w:rsidR="00E53DBC" w:rsidRPr="00E53DBC" w:rsidRDefault="00E53DBC" w:rsidP="00E53DBC">
      <w:pPr>
        <w:pStyle w:val="ListParagraph"/>
        <w:numPr>
          <w:ilvl w:val="0"/>
          <w:numId w:val="12"/>
        </w:numPr>
        <w:rPr>
          <w:rFonts w:ascii="Arial" w:hAnsi="Arial" w:cs="Arial"/>
          <w:sz w:val="24"/>
          <w:szCs w:val="24"/>
        </w:rPr>
      </w:pPr>
      <w:r w:rsidRPr="00E53DBC">
        <w:rPr>
          <w:rFonts w:ascii="Arial" w:hAnsi="Arial" w:cs="Arial"/>
          <w:sz w:val="24"/>
          <w:szCs w:val="24"/>
        </w:rPr>
        <w:t xml:space="preserve">Reductions in HRA-funded community buildings, which could limit the availability of locally accessible resources, but would need to be subject to consultation, including any options for continued community use. </w:t>
      </w:r>
    </w:p>
    <w:p w14:paraId="47FBA85A" w14:textId="3C161E9A" w:rsidR="00E53DBC" w:rsidRPr="00E53DBC" w:rsidRDefault="00E53DBC" w:rsidP="00E53DBC">
      <w:pPr>
        <w:pStyle w:val="ListParagraph"/>
        <w:numPr>
          <w:ilvl w:val="0"/>
          <w:numId w:val="12"/>
        </w:numPr>
        <w:rPr>
          <w:rFonts w:ascii="Arial" w:hAnsi="Arial" w:cs="Arial"/>
          <w:sz w:val="24"/>
          <w:szCs w:val="24"/>
        </w:rPr>
      </w:pPr>
      <w:r w:rsidRPr="00E53DBC">
        <w:rPr>
          <w:rFonts w:ascii="Arial" w:hAnsi="Arial" w:cs="Arial"/>
          <w:sz w:val="24"/>
          <w:szCs w:val="24"/>
        </w:rPr>
        <w:t xml:space="preserve">Staff savings in Neighbourhood Intervention, which could affect tenants’ access to hardship funds, exacerbated by the </w:t>
      </w:r>
      <w:r w:rsidR="00AB78E2">
        <w:rPr>
          <w:rFonts w:ascii="Arial" w:hAnsi="Arial" w:cs="Arial"/>
          <w:sz w:val="24"/>
          <w:szCs w:val="24"/>
        </w:rPr>
        <w:t>cost-of-living</w:t>
      </w:r>
      <w:r w:rsidRPr="00E53DBC">
        <w:rPr>
          <w:rFonts w:ascii="Arial" w:hAnsi="Arial" w:cs="Arial"/>
          <w:sz w:val="24"/>
          <w:szCs w:val="24"/>
        </w:rPr>
        <w:t xml:space="preserve"> crisis, further migration to Universal Credit and consequential staff resource pressures. </w:t>
      </w:r>
    </w:p>
    <w:p w14:paraId="68F9799D" w14:textId="6213D9A3" w:rsidR="00E83F3C" w:rsidRPr="00E53DBC" w:rsidRDefault="00E53DBC" w:rsidP="00E53DBC">
      <w:pPr>
        <w:pStyle w:val="ListParagraph"/>
        <w:numPr>
          <w:ilvl w:val="0"/>
          <w:numId w:val="12"/>
        </w:numPr>
        <w:rPr>
          <w:rFonts w:ascii="Arial" w:hAnsi="Arial" w:cs="Arial"/>
          <w:sz w:val="24"/>
          <w:szCs w:val="24"/>
        </w:rPr>
      </w:pPr>
      <w:bookmarkStart w:id="48" w:name="_Hlk124951564"/>
      <w:r w:rsidRPr="00E53DBC">
        <w:rPr>
          <w:rFonts w:ascii="Arial" w:hAnsi="Arial" w:cs="Arial"/>
          <w:sz w:val="24"/>
          <w:szCs w:val="24"/>
        </w:rPr>
        <w:t>Maximising income recovery in Bed and Breakfast</w:t>
      </w:r>
      <w:r>
        <w:rPr>
          <w:rFonts w:ascii="Arial" w:hAnsi="Arial" w:cs="Arial"/>
          <w:sz w:val="24"/>
          <w:szCs w:val="24"/>
        </w:rPr>
        <w:t xml:space="preserve">, which will impact </w:t>
      </w:r>
      <w:r w:rsidRPr="00E53DBC">
        <w:rPr>
          <w:rFonts w:ascii="Arial" w:hAnsi="Arial" w:cs="Arial"/>
          <w:sz w:val="24"/>
          <w:szCs w:val="24"/>
        </w:rPr>
        <w:t>people with vulnerabilities in need of temporary accommodation</w:t>
      </w:r>
      <w:r>
        <w:rPr>
          <w:rFonts w:ascii="Arial" w:hAnsi="Arial" w:cs="Arial"/>
          <w:sz w:val="24"/>
          <w:szCs w:val="24"/>
        </w:rPr>
        <w:t>, but mitigated by continual support and the</w:t>
      </w:r>
      <w:r w:rsidRPr="00E53DBC">
        <w:rPr>
          <w:rFonts w:ascii="Arial" w:hAnsi="Arial" w:cs="Arial"/>
          <w:sz w:val="24"/>
          <w:szCs w:val="24"/>
        </w:rPr>
        <w:t xml:space="preserve"> Homelessness Prevention Strategy</w:t>
      </w:r>
      <w:r>
        <w:rPr>
          <w:rFonts w:ascii="Arial" w:hAnsi="Arial" w:cs="Arial"/>
          <w:sz w:val="24"/>
          <w:szCs w:val="24"/>
        </w:rPr>
        <w:t>.</w:t>
      </w:r>
    </w:p>
    <w:bookmarkEnd w:id="47"/>
    <w:bookmarkEnd w:id="48"/>
    <w:p w14:paraId="7127B167" w14:textId="77777777" w:rsidR="00356871" w:rsidRPr="00CF231C" w:rsidRDefault="00356871" w:rsidP="00000F05">
      <w:pPr>
        <w:spacing w:after="0"/>
        <w:rPr>
          <w:rFonts w:ascii="Arial" w:hAnsi="Arial" w:cs="Arial"/>
          <w:b/>
          <w:bCs/>
          <w:sz w:val="24"/>
          <w:szCs w:val="24"/>
        </w:rPr>
      </w:pPr>
      <w:r w:rsidRPr="00CF231C">
        <w:rPr>
          <w:rFonts w:ascii="Arial" w:hAnsi="Arial" w:cs="Arial"/>
          <w:b/>
          <w:bCs/>
          <w:sz w:val="24"/>
          <w:szCs w:val="24"/>
        </w:rPr>
        <w:t>Waste &amp; Street Scene</w:t>
      </w:r>
    </w:p>
    <w:p w14:paraId="7030052F" w14:textId="1ACDBC8C" w:rsidR="00356871" w:rsidRPr="00CF231C" w:rsidRDefault="00356871" w:rsidP="00000F05">
      <w:pPr>
        <w:pStyle w:val="ListParagraph"/>
        <w:numPr>
          <w:ilvl w:val="0"/>
          <w:numId w:val="17"/>
        </w:numPr>
        <w:ind w:left="714" w:hanging="357"/>
        <w:rPr>
          <w:rFonts w:ascii="Verdana" w:hAnsi="Verdana" w:cs="Arial"/>
          <w:sz w:val="20"/>
          <w:szCs w:val="20"/>
        </w:rPr>
      </w:pPr>
      <w:r w:rsidRPr="00CF231C">
        <w:rPr>
          <w:rFonts w:ascii="Arial" w:hAnsi="Arial" w:cs="Arial"/>
          <w:sz w:val="24"/>
          <w:szCs w:val="24"/>
        </w:rPr>
        <w:t>Trialling further dimming of lighting</w:t>
      </w:r>
    </w:p>
    <w:p w14:paraId="288751A5" w14:textId="4056D3F0" w:rsidR="00000F05" w:rsidRDefault="00000F05" w:rsidP="00000F05">
      <w:pPr>
        <w:rPr>
          <w:rFonts w:ascii="Arial" w:hAnsi="Arial" w:cs="Arial"/>
          <w:sz w:val="24"/>
          <w:szCs w:val="24"/>
        </w:rPr>
      </w:pPr>
      <w:bookmarkStart w:id="49" w:name="_Hlk124952755"/>
      <w:bookmarkEnd w:id="46"/>
      <w:r>
        <w:rPr>
          <w:rFonts w:ascii="Arial" w:hAnsi="Arial" w:cs="Arial"/>
          <w:sz w:val="24"/>
          <w:szCs w:val="24"/>
        </w:rPr>
        <w:t xml:space="preserve">Note that the initial assessment is that reductions in community safety funding and in South Yorkshire </w:t>
      </w:r>
      <w:r w:rsidRPr="00FA3F55">
        <w:rPr>
          <w:rFonts w:ascii="Arial" w:hAnsi="Arial" w:cs="Arial"/>
          <w:sz w:val="24"/>
          <w:szCs w:val="24"/>
        </w:rPr>
        <w:t xml:space="preserve">Roads Safety Partnership </w:t>
      </w:r>
      <w:r>
        <w:rPr>
          <w:rFonts w:ascii="Arial" w:hAnsi="Arial" w:cs="Arial"/>
          <w:sz w:val="24"/>
          <w:szCs w:val="24"/>
        </w:rPr>
        <w:t xml:space="preserve">contributions will not have </w:t>
      </w:r>
      <w:bookmarkEnd w:id="49"/>
      <w:r>
        <w:rPr>
          <w:rFonts w:ascii="Arial" w:hAnsi="Arial" w:cs="Arial"/>
          <w:sz w:val="24"/>
          <w:szCs w:val="24"/>
        </w:rPr>
        <w:t>negative impacts on cohesion because of other resources available.</w:t>
      </w:r>
    </w:p>
    <w:p w14:paraId="033E23E4" w14:textId="01F38532" w:rsidR="00000F05" w:rsidRDefault="00000F05" w:rsidP="005E64BA">
      <w:pPr>
        <w:spacing w:after="0"/>
        <w:rPr>
          <w:rFonts w:ascii="Verdana" w:hAnsi="Verdana" w:cs="Arial"/>
          <w:sz w:val="20"/>
          <w:szCs w:val="20"/>
        </w:rPr>
      </w:pPr>
    </w:p>
    <w:p w14:paraId="764970D2" w14:textId="2A5DFCA5" w:rsidR="00000F05" w:rsidRDefault="00000F05" w:rsidP="005E64BA">
      <w:pPr>
        <w:spacing w:after="0"/>
        <w:rPr>
          <w:rFonts w:ascii="Verdana" w:hAnsi="Verdana" w:cs="Arial"/>
          <w:sz w:val="20"/>
          <w:szCs w:val="20"/>
        </w:rPr>
      </w:pPr>
    </w:p>
    <w:p w14:paraId="72B209C0" w14:textId="77777777" w:rsidR="005C1FBE" w:rsidRDefault="005C1FBE" w:rsidP="005E64BA">
      <w:pPr>
        <w:spacing w:after="0"/>
        <w:rPr>
          <w:rFonts w:ascii="Verdana" w:hAnsi="Verdana" w:cs="Arial"/>
          <w:sz w:val="20"/>
          <w:szCs w:val="20"/>
        </w:rPr>
      </w:pPr>
    </w:p>
    <w:p w14:paraId="7CFF1519" w14:textId="49A79DBE" w:rsidR="000A351E" w:rsidRPr="00E53DBC" w:rsidRDefault="00CF231C" w:rsidP="005E64BA">
      <w:pPr>
        <w:spacing w:after="0"/>
        <w:rPr>
          <w:rFonts w:ascii="Arial" w:eastAsia="Times New Roman" w:hAnsi="Arial" w:cs="Arial"/>
          <w:b/>
          <w:color w:val="4F81BD" w:themeColor="accent1"/>
          <w:sz w:val="28"/>
          <w:szCs w:val="28"/>
          <w:lang w:eastAsia="en-GB"/>
        </w:rPr>
      </w:pPr>
      <w:r w:rsidRPr="00E53DBC">
        <w:rPr>
          <w:rFonts w:ascii="Arial" w:eastAsia="Times New Roman" w:hAnsi="Arial" w:cs="Arial"/>
          <w:b/>
          <w:color w:val="4F81BD" w:themeColor="accent1"/>
          <w:sz w:val="28"/>
          <w:szCs w:val="28"/>
          <w:lang w:eastAsia="en-GB"/>
        </w:rPr>
        <w:lastRenderedPageBreak/>
        <w:t>Poverty &amp; Financial Inclusion</w:t>
      </w:r>
    </w:p>
    <w:p w14:paraId="5307E009" w14:textId="77777777" w:rsidR="007A3849" w:rsidRDefault="007A3849" w:rsidP="007A3849">
      <w:pPr>
        <w:tabs>
          <w:tab w:val="left" w:pos="993"/>
          <w:tab w:val="left" w:pos="8310"/>
        </w:tabs>
        <w:spacing w:after="0"/>
        <w:rPr>
          <w:rFonts w:ascii="Arial" w:eastAsia="Times New Roman" w:hAnsi="Arial" w:cs="Arial"/>
          <w:b/>
          <w:sz w:val="24"/>
          <w:szCs w:val="24"/>
          <w:lang w:eastAsia="en-GB"/>
        </w:rPr>
      </w:pPr>
    </w:p>
    <w:p w14:paraId="47F22BE6" w14:textId="4F6B48AD" w:rsidR="00CF231C" w:rsidRPr="00CF231C" w:rsidRDefault="00CF231C" w:rsidP="007A3849">
      <w:pPr>
        <w:tabs>
          <w:tab w:val="left" w:pos="993"/>
          <w:tab w:val="left" w:pos="8310"/>
        </w:tabs>
        <w:spacing w:after="0"/>
        <w:rPr>
          <w:rFonts w:ascii="Arial" w:hAnsi="Arial" w:cs="Arial"/>
          <w:sz w:val="24"/>
          <w:szCs w:val="24"/>
        </w:rPr>
      </w:pPr>
      <w:r w:rsidRPr="00CF231C">
        <w:rPr>
          <w:rFonts w:ascii="Arial" w:eastAsia="Times New Roman" w:hAnsi="Arial" w:cs="Arial"/>
          <w:b/>
          <w:sz w:val="24"/>
          <w:szCs w:val="24"/>
          <w:lang w:eastAsia="en-GB"/>
        </w:rPr>
        <w:t xml:space="preserve">Impact on </w:t>
      </w:r>
      <w:r w:rsidR="00E53DBC">
        <w:rPr>
          <w:rFonts w:ascii="Arial" w:eastAsia="Times New Roman" w:hAnsi="Arial" w:cs="Arial"/>
          <w:b/>
          <w:sz w:val="24"/>
          <w:szCs w:val="24"/>
          <w:lang w:eastAsia="en-GB"/>
        </w:rPr>
        <w:t xml:space="preserve">Staff   </w:t>
      </w:r>
      <w:r w:rsidRPr="00CF231C">
        <w:rPr>
          <w:rFonts w:ascii="Arial" w:eastAsia="Times New Roman" w:hAnsi="Arial" w:cs="Arial"/>
          <w:b/>
          <w:sz w:val="24"/>
          <w:szCs w:val="24"/>
          <w:lang w:eastAsia="en-GB"/>
        </w:rPr>
        <w:t xml:space="preserve"> </w:t>
      </w:r>
      <w:sdt>
        <w:sdtPr>
          <w:rPr>
            <w:rFonts w:ascii="Arial" w:hAnsi="Arial" w:cs="Arial"/>
            <w:sz w:val="24"/>
            <w:szCs w:val="24"/>
          </w:rPr>
          <w:id w:val="1658264299"/>
          <w14:checkbox>
            <w14:checked w14:val="1"/>
            <w14:checkedState w14:val="0098" w14:font="Wingdings 2"/>
            <w14:uncheckedState w14:val="0099" w14:font="Wingdings 2"/>
          </w14:checkbox>
        </w:sdtPr>
        <w:sdtEndPr/>
        <w:sdtContent>
          <w:r w:rsidR="00E53DBC">
            <w:rPr>
              <w:rFonts w:ascii="Arial" w:hAnsi="Arial" w:cs="Arial"/>
              <w:sz w:val="24"/>
              <w:szCs w:val="24"/>
            </w:rPr>
            <w:sym w:font="Wingdings 2" w:char="F098"/>
          </w:r>
        </w:sdtContent>
      </w:sdt>
      <w:r w:rsidRPr="00CF231C">
        <w:rPr>
          <w:rFonts w:ascii="Arial" w:hAnsi="Arial" w:cs="Arial"/>
          <w:sz w:val="24"/>
          <w:szCs w:val="24"/>
        </w:rPr>
        <w:t xml:space="preserve">  Yes</w:t>
      </w:r>
      <w:r w:rsidRPr="00CF231C">
        <w:rPr>
          <w:rFonts w:ascii="Arial" w:hAnsi="Arial" w:cs="Arial"/>
          <w:sz w:val="24"/>
          <w:szCs w:val="24"/>
        </w:rPr>
        <w:tab/>
      </w:r>
    </w:p>
    <w:p w14:paraId="6AC2B934" w14:textId="6BF7E42B" w:rsidR="00CF231C" w:rsidRDefault="00CF231C" w:rsidP="00CF231C">
      <w:pPr>
        <w:tabs>
          <w:tab w:val="left" w:pos="993"/>
          <w:tab w:val="left" w:pos="8310"/>
        </w:tabs>
        <w:spacing w:after="0"/>
        <w:rPr>
          <w:rFonts w:ascii="Verdana" w:hAnsi="Verdana" w:cs="Arial"/>
          <w:sz w:val="20"/>
          <w:szCs w:val="20"/>
        </w:rPr>
      </w:pPr>
      <w:r w:rsidRPr="00CF231C">
        <w:rPr>
          <w:rFonts w:ascii="Arial" w:eastAsia="Times New Roman" w:hAnsi="Arial" w:cs="Arial"/>
          <w:b/>
          <w:sz w:val="24"/>
          <w:szCs w:val="24"/>
          <w:lang w:eastAsia="en-GB"/>
        </w:rPr>
        <w:t xml:space="preserve">Impact on </w:t>
      </w:r>
      <w:r w:rsidR="00E53DBC">
        <w:rPr>
          <w:rFonts w:ascii="Arial" w:eastAsia="Times New Roman" w:hAnsi="Arial" w:cs="Arial"/>
          <w:b/>
          <w:sz w:val="24"/>
          <w:szCs w:val="24"/>
          <w:lang w:eastAsia="en-GB"/>
        </w:rPr>
        <w:t xml:space="preserve">Customers   </w:t>
      </w:r>
      <w:r w:rsidRPr="00CF231C">
        <w:rPr>
          <w:rFonts w:ascii="Arial" w:eastAsia="Times New Roman" w:hAnsi="Arial" w:cs="Arial"/>
          <w:b/>
          <w:sz w:val="24"/>
          <w:szCs w:val="24"/>
          <w:lang w:eastAsia="en-GB"/>
        </w:rPr>
        <w:t xml:space="preserve"> </w:t>
      </w:r>
      <w:sdt>
        <w:sdtPr>
          <w:rPr>
            <w:rFonts w:ascii="Arial" w:hAnsi="Arial" w:cs="Arial"/>
            <w:sz w:val="24"/>
            <w:szCs w:val="24"/>
          </w:rPr>
          <w:id w:val="-540828775"/>
          <w14:checkbox>
            <w14:checked w14:val="1"/>
            <w14:checkedState w14:val="0098" w14:font="Wingdings 2"/>
            <w14:uncheckedState w14:val="0099" w14:font="Wingdings 2"/>
          </w14:checkbox>
        </w:sdtPr>
        <w:sdtEndPr/>
        <w:sdtContent>
          <w:r w:rsidR="00E53DBC">
            <w:rPr>
              <w:rFonts w:ascii="Arial" w:hAnsi="Arial" w:cs="Arial"/>
              <w:sz w:val="24"/>
              <w:szCs w:val="24"/>
            </w:rPr>
            <w:sym w:font="Wingdings 2" w:char="F098"/>
          </w:r>
        </w:sdtContent>
      </w:sdt>
      <w:r w:rsidRPr="00CF231C">
        <w:rPr>
          <w:rFonts w:ascii="Arial" w:hAnsi="Arial" w:cs="Arial"/>
          <w:sz w:val="24"/>
          <w:szCs w:val="24"/>
        </w:rPr>
        <w:t xml:space="preserve">  Yes</w:t>
      </w:r>
      <w:r>
        <w:rPr>
          <w:rFonts w:ascii="Verdana" w:hAnsi="Verdana" w:cs="Arial"/>
          <w:sz w:val="20"/>
          <w:szCs w:val="20"/>
        </w:rPr>
        <w:tab/>
      </w:r>
    </w:p>
    <w:p w14:paraId="610C476C" w14:textId="2F1CED2D" w:rsidR="00CF231C" w:rsidRDefault="00CF231C" w:rsidP="005E64BA">
      <w:pPr>
        <w:spacing w:after="0"/>
        <w:rPr>
          <w:rFonts w:ascii="Verdana" w:eastAsia="Times New Roman" w:hAnsi="Verdana" w:cs="Times New Roman"/>
          <w:sz w:val="20"/>
          <w:szCs w:val="20"/>
          <w:lang w:eastAsia="en-GB"/>
        </w:rPr>
      </w:pPr>
    </w:p>
    <w:p w14:paraId="2D11AD04" w14:textId="000CDB7C" w:rsidR="00CF231C" w:rsidRPr="006A6FC4" w:rsidRDefault="00CF231C" w:rsidP="00CF231C">
      <w:pPr>
        <w:rPr>
          <w:rFonts w:ascii="Arial" w:hAnsi="Arial" w:cs="Arial"/>
          <w:sz w:val="24"/>
          <w:szCs w:val="24"/>
        </w:rPr>
      </w:pPr>
      <w:r w:rsidRPr="006A6FC4">
        <w:rPr>
          <w:rFonts w:ascii="Arial" w:hAnsi="Arial" w:cs="Arial"/>
          <w:sz w:val="24"/>
          <w:szCs w:val="24"/>
        </w:rPr>
        <w:t xml:space="preserve">Several proposals are likely to have a direct or indirect financial impact, which are explored further in individual EIAs. </w:t>
      </w:r>
      <w:r>
        <w:rPr>
          <w:rFonts w:ascii="Arial" w:hAnsi="Arial" w:cs="Arial"/>
          <w:sz w:val="24"/>
          <w:szCs w:val="24"/>
        </w:rPr>
        <w:t>Also some characteristics as noted above are more likely to be impacted by poverty such as disabled people and carers</w:t>
      </w:r>
      <w:r w:rsidR="00EB0498">
        <w:rPr>
          <w:rFonts w:ascii="Arial" w:hAnsi="Arial" w:cs="Arial"/>
          <w:sz w:val="24"/>
          <w:szCs w:val="24"/>
        </w:rPr>
        <w:t>,</w:t>
      </w:r>
      <w:r>
        <w:rPr>
          <w:rFonts w:ascii="Arial" w:hAnsi="Arial" w:cs="Arial"/>
          <w:sz w:val="24"/>
          <w:szCs w:val="24"/>
        </w:rPr>
        <w:t xml:space="preserve"> women, lone parents etc. </w:t>
      </w:r>
      <w:r w:rsidRPr="006A6FC4">
        <w:rPr>
          <w:rFonts w:ascii="Arial" w:hAnsi="Arial" w:cs="Arial"/>
          <w:sz w:val="24"/>
          <w:szCs w:val="24"/>
        </w:rPr>
        <w:t>The</w:t>
      </w:r>
      <w:r w:rsidR="00E53DBC">
        <w:rPr>
          <w:rFonts w:ascii="Arial" w:hAnsi="Arial" w:cs="Arial"/>
          <w:sz w:val="24"/>
          <w:szCs w:val="24"/>
        </w:rPr>
        <w:t xml:space="preserve"> proposals </w:t>
      </w:r>
      <w:r w:rsidRPr="006A6FC4">
        <w:rPr>
          <w:rFonts w:ascii="Arial" w:hAnsi="Arial" w:cs="Arial"/>
          <w:sz w:val="24"/>
          <w:szCs w:val="24"/>
        </w:rPr>
        <w:t>include:</w:t>
      </w:r>
    </w:p>
    <w:p w14:paraId="6F9B56F1" w14:textId="77777777" w:rsidR="00CF231C" w:rsidRPr="00CF231C" w:rsidRDefault="00CF231C" w:rsidP="00E53DBC">
      <w:pPr>
        <w:spacing w:after="0"/>
        <w:rPr>
          <w:rFonts w:ascii="Arial" w:hAnsi="Arial" w:cs="Arial"/>
          <w:b/>
          <w:bCs/>
          <w:sz w:val="24"/>
          <w:szCs w:val="24"/>
        </w:rPr>
      </w:pPr>
      <w:r w:rsidRPr="000711DE">
        <w:rPr>
          <w:rFonts w:ascii="Arial" w:hAnsi="Arial" w:cs="Arial"/>
          <w:b/>
          <w:bCs/>
          <w:sz w:val="24"/>
          <w:szCs w:val="24"/>
        </w:rPr>
        <w:t xml:space="preserve">Adult </w:t>
      </w:r>
      <w:r w:rsidRPr="00CF231C">
        <w:rPr>
          <w:rFonts w:ascii="Arial" w:hAnsi="Arial" w:cs="Arial"/>
          <w:b/>
          <w:bCs/>
          <w:sz w:val="24"/>
          <w:szCs w:val="24"/>
        </w:rPr>
        <w:t>Health &amp; Wellbeing</w:t>
      </w:r>
    </w:p>
    <w:p w14:paraId="35635AEE" w14:textId="64DE5695" w:rsidR="00CF231C" w:rsidRPr="006A6FC4" w:rsidRDefault="00CF231C" w:rsidP="00CF231C">
      <w:pPr>
        <w:pStyle w:val="ListParagraph"/>
        <w:numPr>
          <w:ilvl w:val="0"/>
          <w:numId w:val="12"/>
        </w:numPr>
        <w:rPr>
          <w:rFonts w:ascii="Arial" w:hAnsi="Arial" w:cs="Arial"/>
          <w:sz w:val="24"/>
          <w:szCs w:val="24"/>
        </w:rPr>
      </w:pPr>
      <w:r w:rsidRPr="006A6FC4">
        <w:rPr>
          <w:rFonts w:ascii="Arial" w:hAnsi="Arial" w:cs="Arial"/>
          <w:sz w:val="24"/>
          <w:szCs w:val="24"/>
        </w:rPr>
        <w:t>Proposals relating to contributions to the cost of care</w:t>
      </w:r>
      <w:r w:rsidR="00F47E24">
        <w:rPr>
          <w:rFonts w:ascii="Arial" w:hAnsi="Arial" w:cs="Arial"/>
          <w:sz w:val="24"/>
          <w:szCs w:val="24"/>
        </w:rPr>
        <w:t>.</w:t>
      </w:r>
    </w:p>
    <w:p w14:paraId="188D879D" w14:textId="77777777" w:rsidR="00CF231C" w:rsidRPr="00CF231C" w:rsidRDefault="00CF231C" w:rsidP="00F47E24">
      <w:pPr>
        <w:spacing w:after="0"/>
        <w:rPr>
          <w:rFonts w:ascii="Arial" w:hAnsi="Arial" w:cs="Arial"/>
          <w:b/>
          <w:bCs/>
          <w:sz w:val="24"/>
          <w:szCs w:val="24"/>
        </w:rPr>
      </w:pPr>
      <w:r w:rsidRPr="00CF231C">
        <w:rPr>
          <w:rFonts w:ascii="Arial" w:hAnsi="Arial" w:cs="Arial"/>
          <w:b/>
          <w:bCs/>
          <w:sz w:val="24"/>
          <w:szCs w:val="24"/>
        </w:rPr>
        <w:t>Communities, Parks &amp; Leisure</w:t>
      </w:r>
    </w:p>
    <w:p w14:paraId="08985C25" w14:textId="77777777" w:rsidR="00CF231C" w:rsidRPr="006A6FC4" w:rsidRDefault="00CF231C" w:rsidP="00CF231C">
      <w:pPr>
        <w:pStyle w:val="ListParagraph"/>
        <w:numPr>
          <w:ilvl w:val="0"/>
          <w:numId w:val="12"/>
        </w:numPr>
        <w:rPr>
          <w:rFonts w:ascii="Arial" w:hAnsi="Arial" w:cs="Arial"/>
          <w:sz w:val="24"/>
          <w:szCs w:val="24"/>
        </w:rPr>
      </w:pPr>
      <w:r w:rsidRPr="006A6FC4">
        <w:rPr>
          <w:rFonts w:ascii="Arial" w:hAnsi="Arial" w:cs="Arial"/>
          <w:sz w:val="24"/>
          <w:szCs w:val="24"/>
        </w:rPr>
        <w:t>Fee increases covering cremations, burials and memorial services</w:t>
      </w:r>
    </w:p>
    <w:p w14:paraId="4B4AEA95" w14:textId="7CA014F2" w:rsidR="000711DE" w:rsidRPr="000711DE" w:rsidRDefault="000711DE" w:rsidP="00F47E24">
      <w:pPr>
        <w:spacing w:after="0"/>
        <w:rPr>
          <w:rFonts w:ascii="Arial" w:hAnsi="Arial" w:cs="Arial"/>
          <w:b/>
          <w:bCs/>
          <w:sz w:val="24"/>
          <w:szCs w:val="24"/>
        </w:rPr>
      </w:pPr>
      <w:r w:rsidRPr="000711DE">
        <w:rPr>
          <w:rFonts w:ascii="Arial" w:hAnsi="Arial" w:cs="Arial"/>
          <w:b/>
          <w:bCs/>
          <w:sz w:val="24"/>
          <w:szCs w:val="24"/>
        </w:rPr>
        <w:t>Education, Children &amp; Families</w:t>
      </w:r>
    </w:p>
    <w:p w14:paraId="02CDF65A" w14:textId="5105A662" w:rsidR="000711DE" w:rsidRPr="000711DE" w:rsidRDefault="000711DE" w:rsidP="000711DE">
      <w:pPr>
        <w:pStyle w:val="ListParagraph"/>
        <w:numPr>
          <w:ilvl w:val="0"/>
          <w:numId w:val="12"/>
        </w:numPr>
        <w:rPr>
          <w:rFonts w:ascii="Arial" w:hAnsi="Arial" w:cs="Arial"/>
          <w:sz w:val="24"/>
          <w:szCs w:val="24"/>
        </w:rPr>
      </w:pPr>
      <w:r w:rsidRPr="000711DE">
        <w:rPr>
          <w:rFonts w:ascii="Arial" w:hAnsi="Arial" w:cs="Arial"/>
          <w:sz w:val="24"/>
          <w:szCs w:val="24"/>
        </w:rPr>
        <w:t>Pre-Birth Team changes, which will reduce staffing but regrade staff and improve casework to support women facing vulnerabilities, including joblessness and financial exclusion.</w:t>
      </w:r>
    </w:p>
    <w:p w14:paraId="0382C2B7" w14:textId="059E22F1" w:rsidR="00CF231C" w:rsidRPr="00CF231C" w:rsidRDefault="00CF231C" w:rsidP="00C86E77">
      <w:pPr>
        <w:spacing w:after="0"/>
        <w:rPr>
          <w:rFonts w:ascii="Arial" w:hAnsi="Arial" w:cs="Arial"/>
          <w:b/>
          <w:bCs/>
          <w:sz w:val="24"/>
          <w:szCs w:val="24"/>
        </w:rPr>
      </w:pPr>
      <w:r w:rsidRPr="00CF231C">
        <w:rPr>
          <w:rFonts w:ascii="Arial" w:hAnsi="Arial" w:cs="Arial"/>
          <w:b/>
          <w:bCs/>
          <w:sz w:val="24"/>
          <w:szCs w:val="24"/>
        </w:rPr>
        <w:t>Housing</w:t>
      </w:r>
    </w:p>
    <w:p w14:paraId="2E158B38" w14:textId="52D1779C" w:rsidR="00E23E6E" w:rsidRPr="00E23E6E" w:rsidRDefault="00E23E6E" w:rsidP="006F0C3E">
      <w:pPr>
        <w:pStyle w:val="ListParagraph"/>
        <w:numPr>
          <w:ilvl w:val="0"/>
          <w:numId w:val="12"/>
        </w:numPr>
        <w:rPr>
          <w:rFonts w:ascii="Arial" w:hAnsi="Arial" w:cs="Arial"/>
          <w:sz w:val="24"/>
          <w:szCs w:val="24"/>
        </w:rPr>
      </w:pPr>
      <w:r w:rsidRPr="00E23E6E">
        <w:rPr>
          <w:rFonts w:ascii="Arial" w:hAnsi="Arial" w:cs="Arial"/>
          <w:sz w:val="24"/>
          <w:szCs w:val="24"/>
        </w:rPr>
        <w:t xml:space="preserve">Increase in rental income, which will impact tenants’ financial wellbeing </w:t>
      </w:r>
      <w:proofErr w:type="gramStart"/>
      <w:r w:rsidRPr="00E23E6E">
        <w:rPr>
          <w:rFonts w:ascii="Arial" w:hAnsi="Arial" w:cs="Arial"/>
          <w:sz w:val="24"/>
          <w:szCs w:val="24"/>
        </w:rPr>
        <w:t>and,</w:t>
      </w:r>
      <w:proofErr w:type="gramEnd"/>
      <w:r w:rsidRPr="00E23E6E">
        <w:rPr>
          <w:rFonts w:ascii="Arial" w:hAnsi="Arial" w:cs="Arial"/>
          <w:sz w:val="24"/>
          <w:szCs w:val="24"/>
        </w:rPr>
        <w:t xml:space="preserve"> exacerbated by the </w:t>
      </w:r>
      <w:r w:rsidR="00AB78E2">
        <w:rPr>
          <w:rFonts w:ascii="Arial" w:hAnsi="Arial" w:cs="Arial"/>
          <w:sz w:val="24"/>
          <w:szCs w:val="24"/>
        </w:rPr>
        <w:t>cost-of-living</w:t>
      </w:r>
      <w:r w:rsidRPr="00E23E6E">
        <w:rPr>
          <w:rFonts w:ascii="Arial" w:hAnsi="Arial" w:cs="Arial"/>
          <w:sz w:val="24"/>
          <w:szCs w:val="24"/>
        </w:rPr>
        <w:t xml:space="preserve"> crisis, is likely to have some impact on health; support and signposting through a Housing Officer</w:t>
      </w:r>
      <w:r w:rsidR="00E12497">
        <w:rPr>
          <w:rFonts w:ascii="Arial" w:hAnsi="Arial" w:cs="Arial"/>
          <w:sz w:val="24"/>
          <w:szCs w:val="24"/>
        </w:rPr>
        <w:t>,</w:t>
      </w:r>
      <w:r w:rsidRPr="00E23E6E">
        <w:rPr>
          <w:rFonts w:ascii="Arial" w:hAnsi="Arial" w:cs="Arial"/>
          <w:sz w:val="24"/>
          <w:szCs w:val="24"/>
        </w:rPr>
        <w:t xml:space="preserve"> </w:t>
      </w:r>
      <w:r w:rsidR="00E12497">
        <w:rPr>
          <w:rFonts w:ascii="Arial" w:hAnsi="Arial" w:cs="Arial"/>
          <w:sz w:val="24"/>
          <w:szCs w:val="24"/>
        </w:rPr>
        <w:t xml:space="preserve">and/or </w:t>
      </w:r>
      <w:r w:rsidR="00E12497" w:rsidRPr="00E23E6E">
        <w:rPr>
          <w:rFonts w:ascii="Arial" w:hAnsi="Arial" w:cs="Arial"/>
          <w:sz w:val="24"/>
          <w:szCs w:val="24"/>
        </w:rPr>
        <w:t xml:space="preserve">Housing Benefit or Universal Credit, </w:t>
      </w:r>
      <w:r w:rsidRPr="00E23E6E">
        <w:rPr>
          <w:rFonts w:ascii="Arial" w:hAnsi="Arial" w:cs="Arial"/>
          <w:sz w:val="24"/>
          <w:szCs w:val="24"/>
        </w:rPr>
        <w:t>may provide some mitigation for some tenants</w:t>
      </w:r>
      <w:r w:rsidR="00E12497">
        <w:rPr>
          <w:rFonts w:ascii="Arial" w:hAnsi="Arial" w:cs="Arial"/>
          <w:sz w:val="24"/>
          <w:szCs w:val="24"/>
        </w:rPr>
        <w:t>.</w:t>
      </w:r>
    </w:p>
    <w:p w14:paraId="3C06C713" w14:textId="59D733B3" w:rsidR="00C86E77" w:rsidRDefault="00C86E77" w:rsidP="00CF231C">
      <w:pPr>
        <w:pStyle w:val="ListParagraph"/>
        <w:numPr>
          <w:ilvl w:val="0"/>
          <w:numId w:val="12"/>
        </w:numPr>
        <w:rPr>
          <w:rFonts w:ascii="Arial" w:hAnsi="Arial" w:cs="Arial"/>
          <w:sz w:val="24"/>
          <w:szCs w:val="24"/>
        </w:rPr>
      </w:pPr>
      <w:r>
        <w:rPr>
          <w:rFonts w:ascii="Arial" w:hAnsi="Arial" w:cs="Arial"/>
          <w:sz w:val="24"/>
          <w:szCs w:val="24"/>
        </w:rPr>
        <w:t>Increased fee charges for repair loans, which will impact homeowners.</w:t>
      </w:r>
    </w:p>
    <w:p w14:paraId="2564EF0C" w14:textId="77777777" w:rsidR="004C5A5F" w:rsidRDefault="00C86E77" w:rsidP="00C86E77">
      <w:pPr>
        <w:pStyle w:val="ListParagraph"/>
        <w:numPr>
          <w:ilvl w:val="0"/>
          <w:numId w:val="12"/>
        </w:numPr>
        <w:rPr>
          <w:rFonts w:ascii="Arial" w:hAnsi="Arial" w:cs="Arial"/>
          <w:sz w:val="24"/>
          <w:szCs w:val="24"/>
        </w:rPr>
      </w:pPr>
      <w:r w:rsidRPr="00C86E77">
        <w:rPr>
          <w:rFonts w:ascii="Arial" w:hAnsi="Arial" w:cs="Arial"/>
          <w:sz w:val="24"/>
          <w:szCs w:val="24"/>
        </w:rPr>
        <w:t>Recharges for repairs</w:t>
      </w:r>
      <w:r w:rsidR="004C5A5F">
        <w:rPr>
          <w:rFonts w:ascii="Arial" w:hAnsi="Arial" w:cs="Arial"/>
          <w:sz w:val="24"/>
          <w:szCs w:val="24"/>
        </w:rPr>
        <w:t xml:space="preserve"> and measures to reduce backlogs, which will impact tenants.</w:t>
      </w:r>
    </w:p>
    <w:p w14:paraId="79A0DBAB" w14:textId="6C67E3E9" w:rsidR="00C86E77" w:rsidRPr="00C86E77" w:rsidRDefault="004C5A5F" w:rsidP="00C86E77">
      <w:pPr>
        <w:pStyle w:val="ListParagraph"/>
        <w:numPr>
          <w:ilvl w:val="0"/>
          <w:numId w:val="12"/>
        </w:numPr>
        <w:rPr>
          <w:rFonts w:ascii="Arial" w:hAnsi="Arial" w:cs="Arial"/>
          <w:sz w:val="24"/>
          <w:szCs w:val="24"/>
        </w:rPr>
      </w:pPr>
      <w:r>
        <w:rPr>
          <w:rFonts w:ascii="Arial" w:hAnsi="Arial" w:cs="Arial"/>
          <w:sz w:val="24"/>
          <w:szCs w:val="24"/>
        </w:rPr>
        <w:t>I</w:t>
      </w:r>
      <w:r w:rsidR="00C86E77" w:rsidRPr="00C86E77">
        <w:rPr>
          <w:rFonts w:ascii="Arial" w:hAnsi="Arial" w:cs="Arial"/>
          <w:sz w:val="24"/>
          <w:szCs w:val="24"/>
        </w:rPr>
        <w:t xml:space="preserve">ncreases in community heating charges, </w:t>
      </w:r>
      <w:r>
        <w:rPr>
          <w:rFonts w:ascii="Arial" w:hAnsi="Arial" w:cs="Arial"/>
          <w:sz w:val="24"/>
          <w:szCs w:val="24"/>
        </w:rPr>
        <w:t>which will impact tenants.</w:t>
      </w:r>
    </w:p>
    <w:p w14:paraId="1D0BB623" w14:textId="32B0A7D2" w:rsidR="00DA348A" w:rsidRDefault="00DA348A" w:rsidP="00751228">
      <w:pPr>
        <w:pStyle w:val="ListParagraph"/>
        <w:numPr>
          <w:ilvl w:val="0"/>
          <w:numId w:val="12"/>
        </w:numPr>
        <w:rPr>
          <w:rFonts w:ascii="Arial" w:hAnsi="Arial" w:cs="Arial"/>
          <w:sz w:val="24"/>
          <w:szCs w:val="24"/>
        </w:rPr>
      </w:pPr>
      <w:r w:rsidRPr="00DA348A">
        <w:rPr>
          <w:rFonts w:ascii="Arial" w:hAnsi="Arial" w:cs="Arial"/>
          <w:sz w:val="24"/>
          <w:szCs w:val="24"/>
        </w:rPr>
        <w:t>Improvement in vacant rent loss</w:t>
      </w:r>
      <w:r>
        <w:rPr>
          <w:rFonts w:ascii="Arial" w:hAnsi="Arial" w:cs="Arial"/>
          <w:sz w:val="24"/>
          <w:szCs w:val="24"/>
        </w:rPr>
        <w:t>, which should increase the speed of availability of tenancies.</w:t>
      </w:r>
    </w:p>
    <w:p w14:paraId="0EB13501" w14:textId="7DA0CDFF" w:rsidR="00C86E77" w:rsidRDefault="00C86E77" w:rsidP="00751228">
      <w:pPr>
        <w:pStyle w:val="ListParagraph"/>
        <w:numPr>
          <w:ilvl w:val="0"/>
          <w:numId w:val="12"/>
        </w:numPr>
        <w:rPr>
          <w:rFonts w:ascii="Arial" w:hAnsi="Arial" w:cs="Arial"/>
          <w:sz w:val="24"/>
          <w:szCs w:val="24"/>
        </w:rPr>
      </w:pPr>
      <w:r>
        <w:rPr>
          <w:rFonts w:ascii="Arial" w:hAnsi="Arial" w:cs="Arial"/>
          <w:sz w:val="24"/>
          <w:szCs w:val="24"/>
        </w:rPr>
        <w:t xml:space="preserve">Sale </w:t>
      </w:r>
      <w:r w:rsidR="00DA348A">
        <w:rPr>
          <w:rFonts w:ascii="Arial" w:hAnsi="Arial" w:cs="Arial"/>
          <w:sz w:val="24"/>
          <w:szCs w:val="24"/>
        </w:rPr>
        <w:t>o</w:t>
      </w:r>
      <w:r>
        <w:rPr>
          <w:rFonts w:ascii="Arial" w:hAnsi="Arial" w:cs="Arial"/>
          <w:sz w:val="24"/>
          <w:szCs w:val="24"/>
        </w:rPr>
        <w:t xml:space="preserve">f high value sundry properties, which would reduce choice for future tenants (but would not impact current tenants). </w:t>
      </w:r>
    </w:p>
    <w:p w14:paraId="7559AC65" w14:textId="61DA2E33" w:rsidR="00751228" w:rsidRPr="00DA348A" w:rsidRDefault="00751228" w:rsidP="00DA348A">
      <w:pPr>
        <w:pStyle w:val="ListParagraph"/>
        <w:numPr>
          <w:ilvl w:val="0"/>
          <w:numId w:val="12"/>
        </w:numPr>
        <w:rPr>
          <w:rFonts w:ascii="Arial" w:hAnsi="Arial" w:cs="Arial"/>
          <w:sz w:val="24"/>
          <w:szCs w:val="24"/>
        </w:rPr>
      </w:pPr>
      <w:bookmarkStart w:id="50" w:name="_Hlk124944554"/>
      <w:bookmarkStart w:id="51" w:name="_Hlk124951326"/>
      <w:r w:rsidRPr="00C86E77">
        <w:rPr>
          <w:rFonts w:ascii="Arial" w:hAnsi="Arial" w:cs="Arial"/>
          <w:sz w:val="24"/>
          <w:szCs w:val="24"/>
        </w:rPr>
        <w:t>City Wide Housing staff savings</w:t>
      </w:r>
      <w:r w:rsidR="00C86E77" w:rsidRPr="00C86E77">
        <w:rPr>
          <w:rFonts w:ascii="Arial" w:hAnsi="Arial" w:cs="Arial"/>
          <w:sz w:val="24"/>
          <w:szCs w:val="24"/>
        </w:rPr>
        <w:t>, which could impact on some customers in vulnerable circumstances</w:t>
      </w:r>
      <w:r w:rsidR="00050035">
        <w:rPr>
          <w:rFonts w:ascii="Arial" w:hAnsi="Arial" w:cs="Arial"/>
          <w:sz w:val="24"/>
          <w:szCs w:val="24"/>
        </w:rPr>
        <w:t xml:space="preserve">, and on cleaning and waste management, </w:t>
      </w:r>
      <w:r w:rsidR="00C86E77" w:rsidRPr="00C86E77">
        <w:rPr>
          <w:rFonts w:ascii="Arial" w:hAnsi="Arial" w:cs="Arial"/>
          <w:sz w:val="24"/>
          <w:szCs w:val="24"/>
        </w:rPr>
        <w:t>as well as the staff themselves</w:t>
      </w:r>
      <w:r w:rsidR="00C86E77">
        <w:rPr>
          <w:rFonts w:ascii="Arial" w:hAnsi="Arial" w:cs="Arial"/>
          <w:sz w:val="24"/>
          <w:szCs w:val="24"/>
        </w:rPr>
        <w:t>.</w:t>
      </w:r>
      <w:r w:rsidR="00050035" w:rsidRPr="00050035">
        <w:t xml:space="preserve"> </w:t>
      </w:r>
    </w:p>
    <w:p w14:paraId="2EA4F501" w14:textId="6780C0A6" w:rsidR="00E83F3C" w:rsidRPr="00E83F3C" w:rsidRDefault="00E83F3C" w:rsidP="00E83F3C">
      <w:pPr>
        <w:pStyle w:val="ListParagraph"/>
        <w:numPr>
          <w:ilvl w:val="0"/>
          <w:numId w:val="12"/>
        </w:numPr>
        <w:rPr>
          <w:rFonts w:ascii="Arial" w:hAnsi="Arial" w:cs="Arial"/>
          <w:sz w:val="24"/>
          <w:szCs w:val="24"/>
        </w:rPr>
      </w:pPr>
      <w:r w:rsidRPr="00E83F3C">
        <w:rPr>
          <w:rFonts w:ascii="Arial" w:hAnsi="Arial" w:cs="Arial"/>
          <w:sz w:val="24"/>
          <w:szCs w:val="24"/>
        </w:rPr>
        <w:t xml:space="preserve">Reductions in HRA-funded community buildings, which could </w:t>
      </w:r>
      <w:r w:rsidR="00315285">
        <w:rPr>
          <w:rFonts w:ascii="Arial" w:hAnsi="Arial" w:cs="Arial"/>
          <w:sz w:val="24"/>
          <w:szCs w:val="24"/>
        </w:rPr>
        <w:t>limit the availability of locally accessible resources</w:t>
      </w:r>
      <w:r w:rsidRPr="00E83F3C">
        <w:rPr>
          <w:rFonts w:ascii="Arial" w:hAnsi="Arial" w:cs="Arial"/>
          <w:sz w:val="24"/>
          <w:szCs w:val="24"/>
        </w:rPr>
        <w:t xml:space="preserve">, but would need to be subject to consultation, including any options for continued community use. </w:t>
      </w:r>
    </w:p>
    <w:p w14:paraId="3FE5FCAB" w14:textId="4E9E2F97" w:rsidR="00E83F3C" w:rsidRDefault="00C0385B" w:rsidP="00A16578">
      <w:pPr>
        <w:pStyle w:val="ListParagraph"/>
        <w:numPr>
          <w:ilvl w:val="0"/>
          <w:numId w:val="12"/>
        </w:numPr>
        <w:rPr>
          <w:rFonts w:ascii="Arial" w:hAnsi="Arial" w:cs="Arial"/>
          <w:sz w:val="24"/>
          <w:szCs w:val="24"/>
        </w:rPr>
      </w:pPr>
      <w:r w:rsidRPr="00C0385B">
        <w:rPr>
          <w:rFonts w:ascii="Arial" w:hAnsi="Arial" w:cs="Arial"/>
          <w:sz w:val="24"/>
          <w:szCs w:val="24"/>
        </w:rPr>
        <w:t xml:space="preserve">Staff savings in Neighbourhood Intervention, which could affect tenants’ access to </w:t>
      </w:r>
      <w:r w:rsidR="00A16578">
        <w:rPr>
          <w:rFonts w:ascii="Arial" w:hAnsi="Arial" w:cs="Arial"/>
          <w:sz w:val="24"/>
          <w:szCs w:val="24"/>
        </w:rPr>
        <w:t xml:space="preserve">hardship funds, exacerbated by the </w:t>
      </w:r>
      <w:r w:rsidR="00AB78E2">
        <w:rPr>
          <w:rFonts w:ascii="Arial" w:hAnsi="Arial" w:cs="Arial"/>
          <w:sz w:val="24"/>
          <w:szCs w:val="24"/>
        </w:rPr>
        <w:t>cost-of-living</w:t>
      </w:r>
      <w:r w:rsidR="00A16578">
        <w:rPr>
          <w:rFonts w:ascii="Arial" w:hAnsi="Arial" w:cs="Arial"/>
          <w:sz w:val="24"/>
          <w:szCs w:val="24"/>
        </w:rPr>
        <w:t xml:space="preserve"> crisis, further migration to Universal Credit and consequential staff resource pressures</w:t>
      </w:r>
      <w:r w:rsidR="009A1B35">
        <w:rPr>
          <w:rFonts w:ascii="Arial" w:hAnsi="Arial" w:cs="Arial"/>
          <w:sz w:val="24"/>
          <w:szCs w:val="24"/>
        </w:rPr>
        <w:t>.</w:t>
      </w:r>
      <w:r w:rsidR="00A16578">
        <w:rPr>
          <w:rFonts w:ascii="Arial" w:hAnsi="Arial" w:cs="Arial"/>
          <w:sz w:val="24"/>
          <w:szCs w:val="24"/>
        </w:rPr>
        <w:t xml:space="preserve"> </w:t>
      </w:r>
    </w:p>
    <w:bookmarkEnd w:id="50"/>
    <w:bookmarkEnd w:id="51"/>
    <w:p w14:paraId="1047ED6E" w14:textId="76850437" w:rsidR="00DA348A" w:rsidRPr="00E53DBC" w:rsidRDefault="00E53DBC" w:rsidP="00E53DBC">
      <w:pPr>
        <w:pStyle w:val="ListParagraph"/>
        <w:numPr>
          <w:ilvl w:val="0"/>
          <w:numId w:val="12"/>
        </w:numPr>
        <w:rPr>
          <w:rFonts w:ascii="Arial" w:hAnsi="Arial" w:cs="Arial"/>
          <w:sz w:val="24"/>
          <w:szCs w:val="24"/>
        </w:rPr>
      </w:pPr>
      <w:r w:rsidRPr="00E53DBC">
        <w:rPr>
          <w:rFonts w:ascii="Arial" w:hAnsi="Arial" w:cs="Arial"/>
          <w:sz w:val="24"/>
          <w:szCs w:val="24"/>
        </w:rPr>
        <w:t>Maximising income recovery in Bed and Breakfast</w:t>
      </w:r>
      <w:r>
        <w:rPr>
          <w:rFonts w:ascii="Arial" w:hAnsi="Arial" w:cs="Arial"/>
          <w:sz w:val="24"/>
          <w:szCs w:val="24"/>
        </w:rPr>
        <w:t xml:space="preserve">, which will impact </w:t>
      </w:r>
      <w:r w:rsidRPr="00E53DBC">
        <w:rPr>
          <w:rFonts w:ascii="Arial" w:hAnsi="Arial" w:cs="Arial"/>
          <w:sz w:val="24"/>
          <w:szCs w:val="24"/>
        </w:rPr>
        <w:t>people with vulnerabilities in need of temporary accommodation</w:t>
      </w:r>
      <w:r>
        <w:rPr>
          <w:rFonts w:ascii="Arial" w:hAnsi="Arial" w:cs="Arial"/>
          <w:sz w:val="24"/>
          <w:szCs w:val="24"/>
        </w:rPr>
        <w:t>, but mitigated by continual support and the</w:t>
      </w:r>
      <w:r w:rsidRPr="00E53DBC">
        <w:rPr>
          <w:rFonts w:ascii="Arial" w:hAnsi="Arial" w:cs="Arial"/>
          <w:sz w:val="24"/>
          <w:szCs w:val="24"/>
        </w:rPr>
        <w:t xml:space="preserve"> Homelessness Prevention Strategy</w:t>
      </w:r>
      <w:r>
        <w:rPr>
          <w:rFonts w:ascii="Arial" w:hAnsi="Arial" w:cs="Arial"/>
          <w:sz w:val="24"/>
          <w:szCs w:val="24"/>
        </w:rPr>
        <w:t>.</w:t>
      </w:r>
    </w:p>
    <w:p w14:paraId="5E808D0C" w14:textId="77777777" w:rsidR="005C1FBE" w:rsidRDefault="005C1FBE" w:rsidP="00653CA2">
      <w:pPr>
        <w:spacing w:after="0"/>
        <w:rPr>
          <w:rFonts w:ascii="Arial" w:hAnsi="Arial" w:cs="Arial"/>
          <w:b/>
          <w:bCs/>
          <w:sz w:val="24"/>
          <w:szCs w:val="24"/>
        </w:rPr>
      </w:pPr>
      <w:bookmarkStart w:id="52" w:name="_Hlk124950851"/>
    </w:p>
    <w:p w14:paraId="6ED2627E" w14:textId="77777777" w:rsidR="005C1FBE" w:rsidRDefault="005C1FBE" w:rsidP="00653CA2">
      <w:pPr>
        <w:spacing w:after="0"/>
        <w:rPr>
          <w:rFonts w:ascii="Arial" w:hAnsi="Arial" w:cs="Arial"/>
          <w:b/>
          <w:bCs/>
          <w:sz w:val="24"/>
          <w:szCs w:val="24"/>
        </w:rPr>
      </w:pPr>
    </w:p>
    <w:p w14:paraId="100D7108" w14:textId="04AFFEE6" w:rsidR="00CF231C" w:rsidRPr="00CF231C" w:rsidRDefault="00CF231C" w:rsidP="00653CA2">
      <w:pPr>
        <w:spacing w:after="0"/>
        <w:rPr>
          <w:rFonts w:ascii="Arial" w:hAnsi="Arial" w:cs="Arial"/>
          <w:b/>
          <w:bCs/>
          <w:sz w:val="24"/>
          <w:szCs w:val="24"/>
        </w:rPr>
      </w:pPr>
      <w:r w:rsidRPr="00CF231C">
        <w:rPr>
          <w:rFonts w:ascii="Arial" w:hAnsi="Arial" w:cs="Arial"/>
          <w:b/>
          <w:bCs/>
          <w:sz w:val="24"/>
          <w:szCs w:val="24"/>
        </w:rPr>
        <w:lastRenderedPageBreak/>
        <w:t>Transport, Regeneration &amp; Climate</w:t>
      </w:r>
    </w:p>
    <w:bookmarkEnd w:id="52"/>
    <w:p w14:paraId="6EB5F0AF" w14:textId="29448A2D" w:rsidR="00CF231C" w:rsidRDefault="00CF231C" w:rsidP="00CF231C">
      <w:pPr>
        <w:pStyle w:val="ListParagraph"/>
        <w:numPr>
          <w:ilvl w:val="0"/>
          <w:numId w:val="12"/>
        </w:numPr>
        <w:rPr>
          <w:rFonts w:ascii="Arial" w:hAnsi="Arial" w:cs="Arial"/>
          <w:sz w:val="24"/>
          <w:szCs w:val="24"/>
        </w:rPr>
      </w:pPr>
      <w:r w:rsidRPr="006A6FC4">
        <w:rPr>
          <w:rFonts w:ascii="Arial" w:hAnsi="Arial" w:cs="Arial"/>
          <w:sz w:val="24"/>
          <w:szCs w:val="24"/>
        </w:rPr>
        <w:t>Proposals to increase fees for pre- and planning applications, building control trading accounts fee, skip permits and application fees</w:t>
      </w:r>
      <w:r w:rsidR="00000F05">
        <w:rPr>
          <w:rFonts w:ascii="Arial" w:hAnsi="Arial" w:cs="Arial"/>
          <w:sz w:val="24"/>
          <w:szCs w:val="24"/>
        </w:rPr>
        <w:t>.</w:t>
      </w:r>
    </w:p>
    <w:p w14:paraId="172BE8A0" w14:textId="32CDBC5D" w:rsidR="00C52593" w:rsidRPr="00052D5B" w:rsidRDefault="00CF231C" w:rsidP="00052D5B">
      <w:pPr>
        <w:spacing w:before="360" w:after="0"/>
        <w:rPr>
          <w:rFonts w:ascii="Arial" w:eastAsia="Times New Roman" w:hAnsi="Arial" w:cs="Arial"/>
          <w:b/>
          <w:color w:val="4F81BD" w:themeColor="accent1"/>
          <w:sz w:val="28"/>
          <w:szCs w:val="28"/>
          <w:lang w:eastAsia="en-GB"/>
        </w:rPr>
      </w:pPr>
      <w:r w:rsidRPr="00052D5B">
        <w:rPr>
          <w:rFonts w:ascii="Arial" w:eastAsia="Times New Roman" w:hAnsi="Arial" w:cs="Arial"/>
          <w:b/>
          <w:color w:val="4F81BD" w:themeColor="accent1"/>
          <w:sz w:val="28"/>
          <w:szCs w:val="28"/>
          <w:lang w:eastAsia="en-GB"/>
        </w:rPr>
        <w:t>Armed Forces</w:t>
      </w:r>
    </w:p>
    <w:p w14:paraId="414AB571" w14:textId="09E2AE87" w:rsidR="00CF231C" w:rsidRPr="00CF231C" w:rsidRDefault="00CF231C" w:rsidP="00234EFF">
      <w:pPr>
        <w:tabs>
          <w:tab w:val="left" w:pos="993"/>
          <w:tab w:val="left" w:pos="8310"/>
        </w:tabs>
        <w:spacing w:before="200" w:after="0"/>
        <w:rPr>
          <w:rFonts w:ascii="Arial" w:hAnsi="Arial" w:cs="Arial"/>
          <w:sz w:val="24"/>
          <w:szCs w:val="24"/>
        </w:rPr>
      </w:pPr>
      <w:r w:rsidRPr="00CF231C">
        <w:rPr>
          <w:rFonts w:ascii="Arial" w:eastAsia="Times New Roman" w:hAnsi="Arial" w:cs="Arial"/>
          <w:b/>
          <w:sz w:val="24"/>
          <w:szCs w:val="24"/>
          <w:lang w:eastAsia="en-GB"/>
        </w:rPr>
        <w:t xml:space="preserve">Impact on </w:t>
      </w:r>
      <w:r w:rsidR="00052D5B">
        <w:rPr>
          <w:rFonts w:ascii="Arial" w:eastAsia="Times New Roman" w:hAnsi="Arial" w:cs="Arial"/>
          <w:b/>
          <w:sz w:val="24"/>
          <w:szCs w:val="24"/>
          <w:lang w:eastAsia="en-GB"/>
        </w:rPr>
        <w:t xml:space="preserve">Staff  </w:t>
      </w:r>
      <w:r w:rsidRPr="00CF231C">
        <w:rPr>
          <w:rFonts w:ascii="Arial" w:hAnsi="Arial" w:cs="Arial"/>
          <w:sz w:val="24"/>
          <w:szCs w:val="24"/>
        </w:rPr>
        <w:t xml:space="preserve">  </w:t>
      </w:r>
      <w:sdt>
        <w:sdtPr>
          <w:rPr>
            <w:rFonts w:ascii="Arial" w:hAnsi="Arial" w:cs="Arial"/>
            <w:sz w:val="24"/>
            <w:szCs w:val="24"/>
          </w:rPr>
          <w:id w:val="-1771763775"/>
          <w14:checkbox>
            <w14:checked w14:val="1"/>
            <w14:checkedState w14:val="0098" w14:font="Wingdings 2"/>
            <w14:uncheckedState w14:val="0099" w14:font="Wingdings 2"/>
          </w14:checkbox>
        </w:sdtPr>
        <w:sdtEndPr/>
        <w:sdtContent>
          <w:r w:rsidR="00052D5B">
            <w:rPr>
              <w:rFonts w:ascii="Arial" w:hAnsi="Arial" w:cs="Arial"/>
              <w:sz w:val="24"/>
              <w:szCs w:val="24"/>
            </w:rPr>
            <w:sym w:font="Wingdings 2" w:char="F098"/>
          </w:r>
        </w:sdtContent>
      </w:sdt>
      <w:r w:rsidRPr="00CF231C">
        <w:rPr>
          <w:rFonts w:ascii="Arial" w:hAnsi="Arial" w:cs="Arial"/>
          <w:sz w:val="24"/>
          <w:szCs w:val="24"/>
        </w:rPr>
        <w:t xml:space="preserve">  No</w:t>
      </w:r>
      <w:r w:rsidRPr="00CF231C">
        <w:rPr>
          <w:rFonts w:ascii="Arial" w:hAnsi="Arial" w:cs="Arial"/>
          <w:sz w:val="24"/>
          <w:szCs w:val="24"/>
        </w:rPr>
        <w:tab/>
      </w:r>
    </w:p>
    <w:p w14:paraId="031CE2E0" w14:textId="4C3CAAD6" w:rsidR="00CF231C" w:rsidRPr="00CF231C" w:rsidRDefault="00CF231C" w:rsidP="00052D5B">
      <w:pPr>
        <w:tabs>
          <w:tab w:val="left" w:pos="993"/>
          <w:tab w:val="left" w:pos="8310"/>
        </w:tabs>
        <w:rPr>
          <w:rFonts w:ascii="Arial" w:hAnsi="Arial" w:cs="Arial"/>
          <w:sz w:val="24"/>
          <w:szCs w:val="24"/>
        </w:rPr>
      </w:pPr>
      <w:r w:rsidRPr="00CF231C">
        <w:rPr>
          <w:rFonts w:ascii="Arial" w:eastAsia="Times New Roman" w:hAnsi="Arial" w:cs="Arial"/>
          <w:b/>
          <w:sz w:val="24"/>
          <w:szCs w:val="24"/>
          <w:lang w:eastAsia="en-GB"/>
        </w:rPr>
        <w:t xml:space="preserve">Impact on </w:t>
      </w:r>
      <w:r w:rsidR="00052D5B">
        <w:rPr>
          <w:rFonts w:ascii="Arial" w:eastAsia="Times New Roman" w:hAnsi="Arial" w:cs="Arial"/>
          <w:b/>
          <w:sz w:val="24"/>
          <w:szCs w:val="24"/>
          <w:lang w:eastAsia="en-GB"/>
        </w:rPr>
        <w:t xml:space="preserve">Customers   </w:t>
      </w:r>
      <w:sdt>
        <w:sdtPr>
          <w:rPr>
            <w:rFonts w:ascii="Arial" w:hAnsi="Arial" w:cs="Arial"/>
            <w:sz w:val="24"/>
            <w:szCs w:val="24"/>
          </w:rPr>
          <w:id w:val="992137269"/>
          <w14:checkbox>
            <w14:checked w14:val="1"/>
            <w14:checkedState w14:val="0098" w14:font="Wingdings 2"/>
            <w14:uncheckedState w14:val="0099" w14:font="Wingdings 2"/>
          </w14:checkbox>
        </w:sdtPr>
        <w:sdtEndPr/>
        <w:sdtContent>
          <w:r w:rsidR="00052D5B">
            <w:rPr>
              <w:rFonts w:ascii="Arial" w:hAnsi="Arial" w:cs="Arial"/>
              <w:sz w:val="24"/>
              <w:szCs w:val="24"/>
            </w:rPr>
            <w:sym w:font="Wingdings 2" w:char="F098"/>
          </w:r>
        </w:sdtContent>
      </w:sdt>
      <w:r w:rsidRPr="00CF231C">
        <w:rPr>
          <w:rFonts w:ascii="Arial" w:hAnsi="Arial" w:cs="Arial"/>
          <w:sz w:val="24"/>
          <w:szCs w:val="24"/>
        </w:rPr>
        <w:t xml:space="preserve">  Yes</w:t>
      </w:r>
      <w:r w:rsidRPr="00CF231C">
        <w:rPr>
          <w:rFonts w:ascii="Arial" w:hAnsi="Arial" w:cs="Arial"/>
          <w:sz w:val="24"/>
          <w:szCs w:val="24"/>
        </w:rPr>
        <w:tab/>
      </w:r>
    </w:p>
    <w:p w14:paraId="7C0938E6" w14:textId="5F56F210" w:rsidR="00CF231C" w:rsidRPr="00490D78" w:rsidRDefault="00CF231C" w:rsidP="00CF231C">
      <w:pPr>
        <w:rPr>
          <w:rFonts w:ascii="Arial" w:hAnsi="Arial" w:cs="Arial"/>
          <w:sz w:val="24"/>
          <w:szCs w:val="24"/>
        </w:rPr>
      </w:pPr>
      <w:r>
        <w:rPr>
          <w:rFonts w:ascii="Arial" w:hAnsi="Arial" w:cs="Arial"/>
          <w:sz w:val="24"/>
          <w:szCs w:val="24"/>
        </w:rPr>
        <w:t xml:space="preserve">No proposals have a primary aim in relation to armed forces but there may </w:t>
      </w:r>
      <w:r w:rsidR="00052D5B">
        <w:rPr>
          <w:rFonts w:ascii="Arial" w:hAnsi="Arial" w:cs="Arial"/>
          <w:sz w:val="24"/>
          <w:szCs w:val="24"/>
        </w:rPr>
        <w:t xml:space="preserve">be </w:t>
      </w:r>
      <w:r>
        <w:rPr>
          <w:rFonts w:ascii="Arial" w:hAnsi="Arial" w:cs="Arial"/>
          <w:sz w:val="24"/>
          <w:szCs w:val="24"/>
        </w:rPr>
        <w:t>some indirect impacts</w:t>
      </w:r>
      <w:r w:rsidR="00726046">
        <w:rPr>
          <w:rFonts w:ascii="Arial" w:hAnsi="Arial" w:cs="Arial"/>
          <w:sz w:val="24"/>
          <w:szCs w:val="24"/>
        </w:rPr>
        <w:t>.</w:t>
      </w:r>
    </w:p>
    <w:p w14:paraId="5B592173" w14:textId="16FB1C71" w:rsidR="00726046" w:rsidRPr="00EF1B4D" w:rsidRDefault="00726046" w:rsidP="00726046">
      <w:pPr>
        <w:spacing w:after="0"/>
        <w:ind w:right="272"/>
        <w:rPr>
          <w:rFonts w:ascii="Arial" w:hAnsi="Arial" w:cs="Arial"/>
          <w:sz w:val="24"/>
          <w:szCs w:val="24"/>
        </w:rPr>
      </w:pPr>
      <w:r w:rsidRPr="00EF1B4D">
        <w:rPr>
          <w:rFonts w:ascii="Arial" w:hAnsi="Arial" w:cs="Arial"/>
          <w:sz w:val="24"/>
          <w:szCs w:val="24"/>
        </w:rPr>
        <w:t xml:space="preserve">Many areas covered by proposals need to ensure </w:t>
      </w:r>
      <w:r>
        <w:rPr>
          <w:rFonts w:ascii="Arial" w:hAnsi="Arial" w:cs="Arial"/>
          <w:sz w:val="24"/>
          <w:szCs w:val="24"/>
        </w:rPr>
        <w:t>better</w:t>
      </w:r>
      <w:r w:rsidRPr="00EF1B4D">
        <w:rPr>
          <w:rFonts w:ascii="Arial" w:hAnsi="Arial" w:cs="Arial"/>
          <w:sz w:val="24"/>
          <w:szCs w:val="24"/>
        </w:rPr>
        <w:t xml:space="preserve"> data monitoring </w:t>
      </w:r>
      <w:r>
        <w:rPr>
          <w:rFonts w:ascii="Arial" w:hAnsi="Arial" w:cs="Arial"/>
          <w:sz w:val="24"/>
          <w:szCs w:val="24"/>
        </w:rPr>
        <w:t>of armed services accessing services</w:t>
      </w:r>
      <w:r w:rsidRPr="00EF1B4D">
        <w:rPr>
          <w:rFonts w:ascii="Arial" w:hAnsi="Arial" w:cs="Arial"/>
          <w:sz w:val="24"/>
          <w:szCs w:val="24"/>
        </w:rPr>
        <w:t xml:space="preserve"> in Sheffield. </w:t>
      </w:r>
    </w:p>
    <w:p w14:paraId="5667105D" w14:textId="77777777" w:rsidR="00C52593" w:rsidRDefault="00C52593" w:rsidP="00C52593">
      <w:pPr>
        <w:spacing w:after="0"/>
        <w:rPr>
          <w:rFonts w:ascii="Verdana" w:hAnsi="Verdana"/>
          <w:b/>
          <w:color w:val="365F91" w:themeColor="accent1" w:themeShade="BF"/>
          <w:sz w:val="28"/>
          <w:szCs w:val="28"/>
        </w:rPr>
      </w:pPr>
    </w:p>
    <w:p w14:paraId="20F2AEBF" w14:textId="27DA8241" w:rsidR="00A21D8D" w:rsidRPr="00234EFF" w:rsidRDefault="00A21D8D" w:rsidP="00A21D8D">
      <w:pPr>
        <w:rPr>
          <w:rFonts w:ascii="Verdana" w:hAnsi="Verdana"/>
          <w:b/>
          <w:color w:val="4F81BD" w:themeColor="accent1"/>
          <w:sz w:val="28"/>
          <w:szCs w:val="28"/>
        </w:rPr>
      </w:pPr>
      <w:r w:rsidRPr="00234EFF">
        <w:rPr>
          <w:rFonts w:ascii="Verdana" w:hAnsi="Verdana"/>
          <w:b/>
          <w:color w:val="4F81BD" w:themeColor="accent1"/>
          <w:sz w:val="28"/>
          <w:szCs w:val="28"/>
        </w:rPr>
        <w:t>Action Plan and Supporting Evidence</w:t>
      </w:r>
    </w:p>
    <w:p w14:paraId="1926A663" w14:textId="254E4DCB" w:rsidR="00A21D8D" w:rsidRPr="00EB0498" w:rsidRDefault="00271136" w:rsidP="007A3849">
      <w:pPr>
        <w:spacing w:before="200"/>
        <w:rPr>
          <w:rFonts w:ascii="Arial" w:hAnsi="Arial" w:cs="Arial"/>
          <w:b/>
          <w:sz w:val="24"/>
          <w:szCs w:val="24"/>
        </w:rPr>
      </w:pPr>
      <w:r w:rsidRPr="00EB0498">
        <w:rPr>
          <w:rFonts w:ascii="Arial" w:hAnsi="Arial" w:cs="Arial"/>
          <w:b/>
          <w:sz w:val="24"/>
          <w:szCs w:val="24"/>
        </w:rPr>
        <w:t>What actions</w:t>
      </w:r>
      <w:r w:rsidR="00B8267D" w:rsidRPr="00EB0498">
        <w:rPr>
          <w:rFonts w:ascii="Arial" w:hAnsi="Arial" w:cs="Arial"/>
          <w:b/>
          <w:sz w:val="24"/>
          <w:szCs w:val="24"/>
        </w:rPr>
        <w:t xml:space="preserve"> do you need to</w:t>
      </w:r>
      <w:r w:rsidRPr="00EB0498">
        <w:rPr>
          <w:rFonts w:ascii="Arial" w:hAnsi="Arial" w:cs="Arial"/>
          <w:b/>
          <w:sz w:val="24"/>
          <w:szCs w:val="24"/>
        </w:rPr>
        <w:t xml:space="preserve"> take</w:t>
      </w:r>
      <w:r w:rsidR="00B8267D" w:rsidRPr="00EB0498">
        <w:rPr>
          <w:rFonts w:ascii="Arial" w:hAnsi="Arial" w:cs="Arial"/>
          <w:b/>
          <w:sz w:val="24"/>
          <w:szCs w:val="24"/>
        </w:rPr>
        <w:t xml:space="preserve"> following this EIA</w:t>
      </w:r>
      <w:r w:rsidR="000326AB" w:rsidRPr="00EB0498">
        <w:rPr>
          <w:rFonts w:ascii="Arial" w:hAnsi="Arial" w:cs="Arial"/>
          <w:b/>
          <w:sz w:val="24"/>
          <w:szCs w:val="24"/>
        </w:rPr>
        <w:t>?</w:t>
      </w:r>
      <w:r w:rsidR="00383FE7" w:rsidRPr="00EB0498">
        <w:rPr>
          <w:rFonts w:ascii="Arial" w:hAnsi="Arial" w:cs="Arial"/>
          <w:b/>
          <w:sz w:val="24"/>
          <w:szCs w:val="24"/>
        </w:rPr>
        <w:t xml:space="preserve"> </w:t>
      </w:r>
    </w:p>
    <w:p w14:paraId="06289B8E" w14:textId="77777777" w:rsidR="00CF231C" w:rsidRPr="00490D78" w:rsidRDefault="00CF231C" w:rsidP="00CF231C">
      <w:pPr>
        <w:rPr>
          <w:rFonts w:ascii="Arial" w:hAnsi="Arial" w:cs="Arial"/>
          <w:sz w:val="24"/>
          <w:szCs w:val="24"/>
        </w:rPr>
      </w:pPr>
      <w:r w:rsidRPr="00490D78">
        <w:rPr>
          <w:rFonts w:ascii="Arial" w:hAnsi="Arial" w:cs="Arial"/>
          <w:sz w:val="24"/>
          <w:szCs w:val="24"/>
        </w:rPr>
        <w:t>Feedback from the consultation ‘Sheffield City Council Budget 2023-24’ will be analysed and used to inform final decision-making in relation to the 2023-24 Revenue Budget.</w:t>
      </w:r>
    </w:p>
    <w:p w14:paraId="5EE45A78" w14:textId="084EBCA5" w:rsidR="00CF231C" w:rsidRPr="00490D78" w:rsidRDefault="00CF231C" w:rsidP="00CF231C">
      <w:pPr>
        <w:rPr>
          <w:rFonts w:ascii="Arial" w:hAnsi="Arial" w:cs="Arial"/>
          <w:sz w:val="24"/>
          <w:szCs w:val="24"/>
        </w:rPr>
      </w:pPr>
      <w:r w:rsidRPr="00490D78">
        <w:rPr>
          <w:rFonts w:ascii="Arial" w:hAnsi="Arial" w:cs="Arial"/>
          <w:sz w:val="24"/>
          <w:szCs w:val="24"/>
        </w:rPr>
        <w:t xml:space="preserve">This EIA will </w:t>
      </w:r>
      <w:r w:rsidR="00EB0498">
        <w:rPr>
          <w:rFonts w:ascii="Arial" w:hAnsi="Arial" w:cs="Arial"/>
          <w:sz w:val="24"/>
          <w:szCs w:val="24"/>
        </w:rPr>
        <w:t xml:space="preserve">be </w:t>
      </w:r>
      <w:r w:rsidRPr="00490D78">
        <w:rPr>
          <w:rFonts w:ascii="Arial" w:hAnsi="Arial" w:cs="Arial"/>
          <w:sz w:val="24"/>
          <w:szCs w:val="24"/>
        </w:rPr>
        <w:t xml:space="preserve">reviewed and updated to reflect </w:t>
      </w:r>
      <w:r>
        <w:rPr>
          <w:rFonts w:ascii="Arial" w:hAnsi="Arial" w:cs="Arial"/>
          <w:sz w:val="24"/>
          <w:szCs w:val="24"/>
        </w:rPr>
        <w:t xml:space="preserve">the final </w:t>
      </w:r>
      <w:r w:rsidRPr="00490D78">
        <w:rPr>
          <w:rFonts w:ascii="Arial" w:hAnsi="Arial" w:cs="Arial"/>
          <w:sz w:val="24"/>
          <w:szCs w:val="24"/>
        </w:rPr>
        <w:t>decisio</w:t>
      </w:r>
      <w:r>
        <w:rPr>
          <w:rFonts w:ascii="Arial" w:hAnsi="Arial" w:cs="Arial"/>
          <w:sz w:val="24"/>
          <w:szCs w:val="24"/>
        </w:rPr>
        <w:t xml:space="preserve">n. </w:t>
      </w:r>
      <w:r w:rsidRPr="00490D78">
        <w:rPr>
          <w:rFonts w:ascii="Arial" w:hAnsi="Arial" w:cs="Arial"/>
          <w:sz w:val="24"/>
          <w:szCs w:val="24"/>
        </w:rPr>
        <w:t>The detail of further equality analysis and development will take place through individual EIAs.</w:t>
      </w:r>
    </w:p>
    <w:p w14:paraId="2E632451" w14:textId="0011F0A0" w:rsidR="00A21D8D" w:rsidRPr="007A3849" w:rsidRDefault="00B8267D" w:rsidP="007A3849">
      <w:pPr>
        <w:tabs>
          <w:tab w:val="left" w:pos="2175"/>
        </w:tabs>
        <w:spacing w:before="200"/>
        <w:rPr>
          <w:rFonts w:ascii="Arial" w:hAnsi="Arial" w:cs="Arial"/>
          <w:b/>
          <w:sz w:val="24"/>
          <w:szCs w:val="24"/>
        </w:rPr>
      </w:pPr>
      <w:r w:rsidRPr="007A3849">
        <w:rPr>
          <w:rFonts w:ascii="Arial" w:hAnsi="Arial" w:cs="Arial"/>
          <w:b/>
          <w:sz w:val="24"/>
          <w:szCs w:val="24"/>
        </w:rPr>
        <w:t>What e</w:t>
      </w:r>
      <w:r w:rsidR="00A21D8D" w:rsidRPr="007A3849">
        <w:rPr>
          <w:rFonts w:ascii="Arial" w:hAnsi="Arial" w:cs="Arial"/>
          <w:b/>
          <w:sz w:val="24"/>
          <w:szCs w:val="24"/>
        </w:rPr>
        <w:t>vidence</w:t>
      </w:r>
      <w:r w:rsidRPr="007A3849">
        <w:rPr>
          <w:rFonts w:ascii="Arial" w:hAnsi="Arial" w:cs="Arial"/>
          <w:b/>
          <w:sz w:val="24"/>
          <w:szCs w:val="24"/>
        </w:rPr>
        <w:t xml:space="preserve"> have you used to </w:t>
      </w:r>
      <w:r w:rsidR="00A21D8D" w:rsidRPr="007A3849">
        <w:rPr>
          <w:rFonts w:ascii="Arial" w:hAnsi="Arial" w:cs="Arial"/>
          <w:b/>
          <w:sz w:val="24"/>
          <w:szCs w:val="24"/>
        </w:rPr>
        <w:t>support the</w:t>
      </w:r>
      <w:r w:rsidRPr="007A3849">
        <w:rPr>
          <w:rFonts w:ascii="Arial" w:hAnsi="Arial" w:cs="Arial"/>
          <w:b/>
          <w:sz w:val="24"/>
          <w:szCs w:val="24"/>
        </w:rPr>
        <w:t xml:space="preserve"> info in the</w:t>
      </w:r>
      <w:r w:rsidR="00A21D8D" w:rsidRPr="007A3849">
        <w:rPr>
          <w:rFonts w:ascii="Arial" w:hAnsi="Arial" w:cs="Arial"/>
          <w:b/>
          <w:sz w:val="24"/>
          <w:szCs w:val="24"/>
        </w:rPr>
        <w:t xml:space="preserve"> EIA</w:t>
      </w:r>
      <w:r w:rsidRPr="007A3849">
        <w:rPr>
          <w:rFonts w:ascii="Arial" w:hAnsi="Arial" w:cs="Arial"/>
          <w:b/>
          <w:sz w:val="24"/>
          <w:szCs w:val="24"/>
        </w:rPr>
        <w:t>?</w:t>
      </w:r>
    </w:p>
    <w:p w14:paraId="462DA5D3" w14:textId="77777777" w:rsidR="00CF231C" w:rsidRPr="00CA59FD" w:rsidRDefault="00CF231C" w:rsidP="00CF231C">
      <w:pPr>
        <w:pStyle w:val="ListParagraph"/>
        <w:numPr>
          <w:ilvl w:val="0"/>
          <w:numId w:val="16"/>
        </w:numPr>
        <w:rPr>
          <w:rFonts w:ascii="Arial" w:hAnsi="Arial" w:cs="Arial"/>
          <w:sz w:val="24"/>
          <w:szCs w:val="24"/>
        </w:rPr>
      </w:pPr>
      <w:r w:rsidRPr="00CA59FD">
        <w:rPr>
          <w:rFonts w:ascii="Arial" w:hAnsi="Arial" w:cs="Arial"/>
          <w:sz w:val="24"/>
          <w:szCs w:val="24"/>
        </w:rPr>
        <w:t>Ongoing analysis which is informing individual proposals</w:t>
      </w:r>
    </w:p>
    <w:p w14:paraId="603F6AFD" w14:textId="77777777" w:rsidR="00CF231C" w:rsidRPr="00CA59FD" w:rsidRDefault="00CF231C" w:rsidP="00CF231C">
      <w:pPr>
        <w:pStyle w:val="ListParagraph"/>
        <w:numPr>
          <w:ilvl w:val="0"/>
          <w:numId w:val="16"/>
        </w:numPr>
        <w:rPr>
          <w:rFonts w:ascii="Arial" w:hAnsi="Arial" w:cs="Arial"/>
          <w:sz w:val="24"/>
          <w:szCs w:val="24"/>
        </w:rPr>
      </w:pPr>
      <w:r w:rsidRPr="00CA59FD">
        <w:rPr>
          <w:rFonts w:ascii="Arial" w:hAnsi="Arial" w:cs="Arial"/>
          <w:sz w:val="24"/>
          <w:szCs w:val="24"/>
        </w:rPr>
        <w:t>Sheffield City Council workforce profile data</w:t>
      </w:r>
    </w:p>
    <w:p w14:paraId="7BF855DB" w14:textId="77777777" w:rsidR="00CF231C" w:rsidRPr="00CA59FD" w:rsidRDefault="00CF231C" w:rsidP="00CF231C">
      <w:pPr>
        <w:pStyle w:val="ListParagraph"/>
        <w:numPr>
          <w:ilvl w:val="0"/>
          <w:numId w:val="16"/>
        </w:numPr>
        <w:rPr>
          <w:rFonts w:ascii="Arial" w:hAnsi="Arial" w:cs="Arial"/>
          <w:sz w:val="24"/>
          <w:szCs w:val="24"/>
        </w:rPr>
      </w:pPr>
      <w:r w:rsidRPr="00CA59FD">
        <w:rPr>
          <w:rFonts w:ascii="Arial" w:hAnsi="Arial" w:cs="Arial"/>
          <w:sz w:val="24"/>
          <w:szCs w:val="24"/>
        </w:rPr>
        <w:t>External sources of data of Sheffield, including recently published 2021 Census data</w:t>
      </w:r>
    </w:p>
    <w:p w14:paraId="3D523859" w14:textId="77777777" w:rsidR="00CF231C" w:rsidRPr="00234EFF" w:rsidRDefault="00CF231C" w:rsidP="00CF231C">
      <w:pPr>
        <w:snapToGrid w:val="0"/>
        <w:rPr>
          <w:rFonts w:ascii="Verdana" w:eastAsia="Times New Roman" w:hAnsi="Verdana" w:cs="Times New Roman"/>
          <w:b/>
          <w:color w:val="4F81BD" w:themeColor="accent1"/>
          <w:sz w:val="24"/>
          <w:szCs w:val="24"/>
          <w:bdr w:val="single" w:sz="6" w:space="0" w:color="BEC1C4" w:frame="1"/>
          <w:shd w:val="clear" w:color="auto" w:fill="F0F0F0"/>
          <w:lang w:eastAsia="en-GB"/>
        </w:rPr>
      </w:pPr>
      <w:r w:rsidRPr="00234EFF">
        <w:rPr>
          <w:rFonts w:ascii="Verdana" w:hAnsi="Verdana"/>
          <w:b/>
          <w:color w:val="4F81BD" w:themeColor="accent1"/>
          <w:sz w:val="24"/>
          <w:szCs w:val="24"/>
        </w:rPr>
        <w:t xml:space="preserve">Detail any changes made as a result of the EIA </w:t>
      </w:r>
    </w:p>
    <w:p w14:paraId="4B48E2B2" w14:textId="7D5E49B1" w:rsidR="00CF231C" w:rsidRPr="00EB0498" w:rsidRDefault="00CF231C" w:rsidP="00CF231C">
      <w:pPr>
        <w:tabs>
          <w:tab w:val="left" w:pos="2175"/>
        </w:tabs>
        <w:spacing w:before="200"/>
        <w:rPr>
          <w:rFonts w:ascii="Arial" w:eastAsia="Times New Roman" w:hAnsi="Arial" w:cs="Arial"/>
          <w:bCs/>
          <w:iCs/>
          <w:sz w:val="24"/>
          <w:szCs w:val="24"/>
          <w:lang w:eastAsia="en-GB"/>
        </w:rPr>
      </w:pPr>
      <w:r w:rsidRPr="00EB0498">
        <w:rPr>
          <w:rFonts w:ascii="Arial" w:eastAsia="Times New Roman" w:hAnsi="Arial" w:cs="Arial"/>
          <w:bCs/>
          <w:iCs/>
          <w:sz w:val="24"/>
          <w:szCs w:val="24"/>
          <w:lang w:eastAsia="en-GB"/>
        </w:rPr>
        <w:t>The impact and changes as a result of EIAs are more likely to be demonstrated in the individual EIAs which sit beneath this overarching document.</w:t>
      </w:r>
    </w:p>
    <w:p w14:paraId="29BFAEAD" w14:textId="0BE560CB" w:rsidR="00912830" w:rsidRDefault="000165B4" w:rsidP="00CF231C">
      <w:pPr>
        <w:rPr>
          <w:rFonts w:ascii="Arial" w:hAnsi="Arial" w:cs="Arial"/>
          <w:sz w:val="24"/>
          <w:szCs w:val="24"/>
        </w:rPr>
      </w:pPr>
      <w:r w:rsidRPr="00EB0498">
        <w:rPr>
          <w:rFonts w:ascii="Arial" w:hAnsi="Arial" w:cs="Arial"/>
          <w:bCs/>
          <w:sz w:val="24"/>
          <w:szCs w:val="24"/>
        </w:rPr>
        <w:t xml:space="preserve">Following mitigation is there still </w:t>
      </w:r>
      <w:r w:rsidR="000F0502" w:rsidRPr="00EB0498">
        <w:rPr>
          <w:rFonts w:ascii="Arial" w:hAnsi="Arial" w:cs="Arial"/>
          <w:bCs/>
          <w:sz w:val="24"/>
          <w:szCs w:val="24"/>
        </w:rPr>
        <w:t>s</w:t>
      </w:r>
      <w:r w:rsidR="00383FE7" w:rsidRPr="00EB0498">
        <w:rPr>
          <w:rFonts w:ascii="Arial" w:hAnsi="Arial" w:cs="Arial"/>
          <w:bCs/>
          <w:sz w:val="24"/>
          <w:szCs w:val="24"/>
        </w:rPr>
        <w:t xml:space="preserve">ignificant </w:t>
      </w:r>
      <w:r w:rsidR="000F0502" w:rsidRPr="00EB0498">
        <w:rPr>
          <w:rFonts w:ascii="Arial" w:hAnsi="Arial" w:cs="Arial"/>
          <w:bCs/>
          <w:sz w:val="24"/>
          <w:szCs w:val="24"/>
        </w:rPr>
        <w:t>r</w:t>
      </w:r>
      <w:r w:rsidR="00287833" w:rsidRPr="00EB0498">
        <w:rPr>
          <w:rFonts w:ascii="Arial" w:hAnsi="Arial" w:cs="Arial"/>
          <w:bCs/>
          <w:sz w:val="24"/>
          <w:szCs w:val="24"/>
        </w:rPr>
        <w:t xml:space="preserve">isk </w:t>
      </w:r>
      <w:r w:rsidR="000F0502" w:rsidRPr="00EB0498">
        <w:rPr>
          <w:rFonts w:ascii="Arial" w:hAnsi="Arial" w:cs="Arial"/>
          <w:bCs/>
          <w:sz w:val="24"/>
          <w:szCs w:val="24"/>
        </w:rPr>
        <w:t>of impact on a protected characteristic</w:t>
      </w:r>
      <w:r w:rsidR="00A10581" w:rsidRPr="00EB0498">
        <w:rPr>
          <w:rFonts w:ascii="Arial" w:hAnsi="Arial" w:cs="Arial"/>
          <w:bCs/>
          <w:sz w:val="24"/>
          <w:szCs w:val="24"/>
        </w:rPr>
        <w:t>.</w:t>
      </w:r>
      <w:r w:rsidR="00A10581" w:rsidRPr="00EB0498">
        <w:rPr>
          <w:rFonts w:ascii="Arial" w:hAnsi="Arial" w:cs="Arial"/>
          <w:b/>
          <w:sz w:val="24"/>
          <w:szCs w:val="24"/>
        </w:rPr>
        <w:t xml:space="preserve">   </w:t>
      </w:r>
      <w:sdt>
        <w:sdtPr>
          <w:rPr>
            <w:rFonts w:ascii="Arial" w:hAnsi="Arial" w:cs="Arial"/>
            <w:sz w:val="24"/>
            <w:szCs w:val="24"/>
          </w:rPr>
          <w:id w:val="-1001037528"/>
          <w14:checkbox>
            <w14:checked w14:val="1"/>
            <w14:checkedState w14:val="0098" w14:font="Wingdings 2"/>
            <w14:uncheckedState w14:val="0099" w14:font="Wingdings 2"/>
          </w14:checkbox>
        </w:sdtPr>
        <w:sdtEndPr/>
        <w:sdtContent>
          <w:r w:rsidR="007A3849">
            <w:rPr>
              <w:rFonts w:ascii="Arial" w:hAnsi="Arial" w:cs="Arial"/>
              <w:sz w:val="24"/>
              <w:szCs w:val="24"/>
            </w:rPr>
            <w:sym w:font="Wingdings 2" w:char="F098"/>
          </w:r>
        </w:sdtContent>
      </w:sdt>
      <w:r w:rsidR="00B34957" w:rsidRPr="00EB0498">
        <w:rPr>
          <w:rFonts w:ascii="Arial" w:hAnsi="Arial" w:cs="Arial"/>
          <w:sz w:val="24"/>
          <w:szCs w:val="24"/>
        </w:rPr>
        <w:t xml:space="preserve">  Yes</w:t>
      </w:r>
      <w:r w:rsidR="00A10581" w:rsidRPr="00EB0498">
        <w:rPr>
          <w:rFonts w:ascii="Arial" w:hAnsi="Arial" w:cs="Arial"/>
          <w:sz w:val="24"/>
          <w:szCs w:val="24"/>
        </w:rPr>
        <w:t xml:space="preserve">    </w:t>
      </w:r>
      <w:r w:rsidR="00B34957" w:rsidRPr="00EB0498">
        <w:rPr>
          <w:rFonts w:ascii="Arial" w:hAnsi="Arial" w:cs="Arial"/>
          <w:sz w:val="24"/>
          <w:szCs w:val="24"/>
        </w:rPr>
        <w:tab/>
      </w:r>
      <w:sdt>
        <w:sdtPr>
          <w:rPr>
            <w:rFonts w:ascii="Arial" w:hAnsi="Arial" w:cs="Arial"/>
            <w:sz w:val="24"/>
            <w:szCs w:val="24"/>
          </w:rPr>
          <w:id w:val="313924068"/>
          <w14:checkbox>
            <w14:checked w14:val="0"/>
            <w14:checkedState w14:val="0098" w14:font="Wingdings 2"/>
            <w14:uncheckedState w14:val="0099" w14:font="Wingdings 2"/>
          </w14:checkbox>
        </w:sdtPr>
        <w:sdtEndPr/>
        <w:sdtContent>
          <w:r w:rsidR="007A3849">
            <w:rPr>
              <w:rFonts w:ascii="Arial" w:hAnsi="Arial" w:cs="Arial"/>
              <w:sz w:val="24"/>
              <w:szCs w:val="24"/>
            </w:rPr>
            <w:sym w:font="Wingdings 2" w:char="F099"/>
          </w:r>
        </w:sdtContent>
      </w:sdt>
      <w:r w:rsidR="00B34957" w:rsidRPr="00EB0498">
        <w:rPr>
          <w:rFonts w:ascii="Arial" w:hAnsi="Arial" w:cs="Arial"/>
          <w:sz w:val="24"/>
          <w:szCs w:val="24"/>
        </w:rPr>
        <w:t xml:space="preserve">  No</w:t>
      </w:r>
    </w:p>
    <w:p w14:paraId="79BF0703" w14:textId="53D02B4B" w:rsidR="007A3849" w:rsidRPr="00EB0498" w:rsidRDefault="006F4FB5" w:rsidP="00CF231C">
      <w:pPr>
        <w:rPr>
          <w:rFonts w:ascii="Arial" w:hAnsi="Arial" w:cs="Arial"/>
          <w:b/>
          <w:color w:val="1F497D" w:themeColor="text2"/>
          <w:sz w:val="24"/>
          <w:szCs w:val="24"/>
        </w:rPr>
      </w:pPr>
      <w:r>
        <w:rPr>
          <w:rFonts w:ascii="Arial" w:hAnsi="Arial" w:cs="Arial"/>
          <w:sz w:val="24"/>
          <w:szCs w:val="24"/>
        </w:rPr>
        <w:t>People living in poverty and financial hardship</w:t>
      </w:r>
    </w:p>
    <w:p w14:paraId="2968B77C" w14:textId="7ADEBF88" w:rsidR="00CF231C" w:rsidRPr="00234EFF" w:rsidRDefault="00CF231C" w:rsidP="00CF231C">
      <w:pPr>
        <w:snapToGrid w:val="0"/>
        <w:rPr>
          <w:rFonts w:ascii="Verdana" w:hAnsi="Verdana"/>
          <w:b/>
          <w:color w:val="4F81BD" w:themeColor="accent1"/>
          <w:sz w:val="28"/>
          <w:szCs w:val="28"/>
        </w:rPr>
      </w:pPr>
      <w:r w:rsidRPr="00234EFF">
        <w:rPr>
          <w:rFonts w:ascii="Verdana" w:hAnsi="Verdana"/>
          <w:b/>
          <w:color w:val="4F81BD" w:themeColor="accent1"/>
          <w:sz w:val="28"/>
          <w:szCs w:val="28"/>
        </w:rPr>
        <w:t>Sign Off</w:t>
      </w:r>
    </w:p>
    <w:p w14:paraId="260B4A03" w14:textId="6B8D6BCA" w:rsidR="00CF231C" w:rsidRPr="00EB0498" w:rsidRDefault="00CF231C" w:rsidP="00CF231C">
      <w:pPr>
        <w:rPr>
          <w:rFonts w:ascii="Arial" w:hAnsi="Arial" w:cs="Arial"/>
          <w:sz w:val="24"/>
          <w:szCs w:val="24"/>
        </w:rPr>
      </w:pPr>
      <w:r w:rsidRPr="00EB0498">
        <w:rPr>
          <w:rFonts w:ascii="Arial" w:hAnsi="Arial" w:cs="Arial"/>
          <w:b/>
          <w:sz w:val="24"/>
          <w:szCs w:val="24"/>
        </w:rPr>
        <w:t xml:space="preserve">EIAs must be signed off by an Equality lead Officer. Has this been signed off? </w:t>
      </w:r>
      <w:sdt>
        <w:sdtPr>
          <w:rPr>
            <w:rFonts w:ascii="Arial" w:hAnsi="Arial" w:cs="Arial"/>
            <w:sz w:val="24"/>
            <w:szCs w:val="24"/>
          </w:rPr>
          <w:id w:val="756955724"/>
          <w14:checkbox>
            <w14:checked w14:val="1"/>
            <w14:checkedState w14:val="0098" w14:font="Wingdings 2"/>
            <w14:uncheckedState w14:val="0099" w14:font="Wingdings 2"/>
          </w14:checkbox>
        </w:sdtPr>
        <w:sdtEndPr/>
        <w:sdtContent>
          <w:r w:rsidR="00EB0498">
            <w:rPr>
              <w:rFonts w:ascii="Arial" w:hAnsi="Arial" w:cs="Arial"/>
              <w:sz w:val="24"/>
              <w:szCs w:val="24"/>
            </w:rPr>
            <w:sym w:font="Wingdings 2" w:char="F098"/>
          </w:r>
        </w:sdtContent>
      </w:sdt>
      <w:r w:rsidRPr="00EB0498">
        <w:rPr>
          <w:rFonts w:ascii="Arial" w:hAnsi="Arial" w:cs="Arial"/>
          <w:sz w:val="24"/>
          <w:szCs w:val="24"/>
        </w:rPr>
        <w:t xml:space="preserve">  Yes</w:t>
      </w:r>
      <w:r w:rsidRPr="00EB0498">
        <w:rPr>
          <w:rFonts w:ascii="Arial" w:hAnsi="Arial" w:cs="Arial"/>
          <w:sz w:val="24"/>
          <w:szCs w:val="24"/>
        </w:rPr>
        <w:tab/>
      </w:r>
      <w:r w:rsidRPr="00EB0498">
        <w:rPr>
          <w:rFonts w:ascii="Arial" w:hAnsi="Arial" w:cs="Arial"/>
          <w:sz w:val="24"/>
          <w:szCs w:val="24"/>
        </w:rPr>
        <w:tab/>
      </w:r>
      <w:sdt>
        <w:sdtPr>
          <w:rPr>
            <w:rFonts w:ascii="Arial" w:hAnsi="Arial" w:cs="Arial"/>
            <w:sz w:val="24"/>
            <w:szCs w:val="24"/>
          </w:rPr>
          <w:id w:val="-1222902477"/>
          <w14:checkbox>
            <w14:checked w14:val="0"/>
            <w14:checkedState w14:val="0098" w14:font="Wingdings 2"/>
            <w14:uncheckedState w14:val="0099" w14:font="Wingdings 2"/>
          </w14:checkbox>
        </w:sdtPr>
        <w:sdtEndPr/>
        <w:sdtContent>
          <w:r w:rsidRPr="00EB0498">
            <w:rPr>
              <w:rFonts w:ascii="Arial" w:hAnsi="Arial" w:cs="Arial"/>
              <w:sz w:val="24"/>
              <w:szCs w:val="24"/>
            </w:rPr>
            <w:sym w:font="Wingdings 2" w:char="F099"/>
          </w:r>
        </w:sdtContent>
      </w:sdt>
      <w:r w:rsidRPr="00EB0498">
        <w:rPr>
          <w:rFonts w:ascii="Arial" w:hAnsi="Arial" w:cs="Arial"/>
          <w:sz w:val="24"/>
          <w:szCs w:val="24"/>
        </w:rPr>
        <w:t xml:space="preserve">  No</w:t>
      </w:r>
    </w:p>
    <w:p w14:paraId="4519C1EE" w14:textId="002AF3CF" w:rsidR="00EB0498" w:rsidRPr="005C1FBE" w:rsidRDefault="00EB0498" w:rsidP="005C1FBE">
      <w:pPr>
        <w:spacing w:after="0"/>
        <w:rPr>
          <w:rFonts w:ascii="Arial" w:hAnsi="Arial" w:cs="Arial"/>
          <w:b/>
          <w:sz w:val="24"/>
          <w:szCs w:val="24"/>
        </w:rPr>
      </w:pPr>
      <w:r w:rsidRPr="005C1FBE">
        <w:rPr>
          <w:rFonts w:ascii="Arial" w:hAnsi="Arial" w:cs="Arial"/>
          <w:b/>
          <w:bCs/>
          <w:sz w:val="24"/>
          <w:szCs w:val="24"/>
        </w:rPr>
        <w:t>Date agreed</w:t>
      </w:r>
      <w:r w:rsidRPr="00EB0498">
        <w:rPr>
          <w:rFonts w:ascii="Arial" w:hAnsi="Arial" w:cs="Arial"/>
          <w:sz w:val="24"/>
          <w:szCs w:val="24"/>
        </w:rPr>
        <w:t xml:space="preserve">      13/01/202</w:t>
      </w:r>
      <w:r>
        <w:rPr>
          <w:rFonts w:ascii="Arial" w:hAnsi="Arial" w:cs="Arial"/>
          <w:sz w:val="24"/>
          <w:szCs w:val="24"/>
        </w:rPr>
        <w:t>3</w:t>
      </w:r>
      <w:r w:rsidR="005C1FBE">
        <w:rPr>
          <w:rFonts w:ascii="Arial" w:hAnsi="Arial" w:cs="Arial"/>
          <w:sz w:val="24"/>
          <w:szCs w:val="24"/>
        </w:rPr>
        <w:tab/>
      </w:r>
      <w:r w:rsidRPr="00EB0498">
        <w:rPr>
          <w:rFonts w:ascii="Arial" w:hAnsi="Arial" w:cs="Arial"/>
          <w:b/>
          <w:bCs/>
          <w:sz w:val="24"/>
          <w:szCs w:val="24"/>
        </w:rPr>
        <w:t xml:space="preserve">Name of EIA lead </w:t>
      </w:r>
      <w:r>
        <w:rPr>
          <w:rFonts w:ascii="Arial" w:hAnsi="Arial" w:cs="Arial"/>
          <w:b/>
          <w:bCs/>
          <w:sz w:val="24"/>
          <w:szCs w:val="24"/>
        </w:rPr>
        <w:t>O</w:t>
      </w:r>
      <w:r w:rsidRPr="00EB0498">
        <w:rPr>
          <w:rFonts w:ascii="Arial" w:hAnsi="Arial" w:cs="Arial"/>
          <w:b/>
          <w:bCs/>
          <w:sz w:val="24"/>
          <w:szCs w:val="24"/>
        </w:rPr>
        <w:t>fficer</w:t>
      </w:r>
      <w:r w:rsidR="005C1FBE">
        <w:rPr>
          <w:rFonts w:ascii="Arial" w:hAnsi="Arial" w:cs="Arial"/>
          <w:b/>
          <w:bCs/>
          <w:sz w:val="24"/>
          <w:szCs w:val="24"/>
        </w:rPr>
        <w:tab/>
      </w:r>
      <w:r w:rsidR="005C1FBE">
        <w:rPr>
          <w:rFonts w:ascii="Arial" w:hAnsi="Arial" w:cs="Arial"/>
          <w:b/>
          <w:bCs/>
          <w:sz w:val="24"/>
          <w:szCs w:val="24"/>
        </w:rPr>
        <w:tab/>
      </w:r>
      <w:r w:rsidRPr="00104005">
        <w:rPr>
          <w:rFonts w:ascii="Arial" w:hAnsi="Arial" w:cs="Arial"/>
          <w:sz w:val="24"/>
          <w:szCs w:val="24"/>
        </w:rPr>
        <w:t>Adele Robinson</w:t>
      </w:r>
    </w:p>
    <w:p w14:paraId="442EFF4A" w14:textId="77777777" w:rsidR="005C1FBE" w:rsidRDefault="005C1FBE" w:rsidP="005C1FBE">
      <w:pPr>
        <w:spacing w:after="0"/>
        <w:rPr>
          <w:rFonts w:ascii="Arial Nova" w:hAnsi="Arial Nova"/>
          <w:b/>
          <w:sz w:val="28"/>
          <w:szCs w:val="28"/>
        </w:rPr>
      </w:pPr>
    </w:p>
    <w:p w14:paraId="2E34196E" w14:textId="5A04863C" w:rsidR="005C1FBE" w:rsidRDefault="00EB0498" w:rsidP="005C1FBE">
      <w:pPr>
        <w:spacing w:after="0"/>
        <w:rPr>
          <w:rFonts w:ascii="Verdana" w:hAnsi="Verdana" w:cs="Arial"/>
          <w:sz w:val="20"/>
          <w:szCs w:val="20"/>
        </w:rPr>
      </w:pPr>
      <w:r w:rsidRPr="005C1FBE">
        <w:rPr>
          <w:rFonts w:ascii="Arial Nova" w:hAnsi="Arial Nova"/>
          <w:b/>
          <w:sz w:val="28"/>
          <w:szCs w:val="28"/>
        </w:rPr>
        <w:t>Review Date</w:t>
      </w:r>
      <w:bookmarkStart w:id="53" w:name="_Hlk89695229"/>
      <w:r w:rsidR="005C1FBE">
        <w:rPr>
          <w:rFonts w:ascii="Arial Nova" w:hAnsi="Arial Nova" w:cs="Arial"/>
          <w:b/>
          <w:sz w:val="28"/>
          <w:szCs w:val="28"/>
        </w:rPr>
        <w:tab/>
      </w:r>
      <w:r w:rsidRPr="005C1FBE">
        <w:rPr>
          <w:rFonts w:ascii="Arial Nova" w:hAnsi="Arial Nova"/>
          <w:b/>
          <w:sz w:val="28"/>
          <w:szCs w:val="28"/>
        </w:rPr>
        <w:t>15/08/2023</w:t>
      </w:r>
      <w:r w:rsidR="005C1FBE">
        <w:rPr>
          <w:rFonts w:ascii="Verdana" w:hAnsi="Verdana" w:cs="Arial"/>
          <w:sz w:val="20"/>
          <w:szCs w:val="20"/>
        </w:rPr>
        <w:br w:type="page"/>
      </w:r>
    </w:p>
    <w:p w14:paraId="5E9D7593" w14:textId="77777777" w:rsidR="005C1FBE" w:rsidRPr="000F6A51" w:rsidRDefault="005C1FBE" w:rsidP="005C1FBE">
      <w:pPr>
        <w:ind w:left="-567" w:right="-613"/>
        <w:rPr>
          <w:rFonts w:ascii="Arial" w:hAnsi="Arial" w:cs="Arial"/>
          <w:b/>
          <w:bCs/>
          <w:sz w:val="24"/>
          <w:szCs w:val="24"/>
        </w:rPr>
      </w:pPr>
      <w:r w:rsidRPr="000F6A51">
        <w:rPr>
          <w:rFonts w:ascii="Arial" w:hAnsi="Arial" w:cs="Arial"/>
          <w:b/>
          <w:bCs/>
          <w:sz w:val="24"/>
          <w:szCs w:val="24"/>
        </w:rPr>
        <w:lastRenderedPageBreak/>
        <w:t>2023/24 Revenue Budget savings proposals and Equality Impact Assessment references</w:t>
      </w:r>
    </w:p>
    <w:tbl>
      <w:tblPr>
        <w:tblStyle w:val="TableGrid"/>
        <w:tblW w:w="11199" w:type="dxa"/>
        <w:tblInd w:w="-1139" w:type="dxa"/>
        <w:tblLook w:val="04A0" w:firstRow="1" w:lastRow="0" w:firstColumn="1" w:lastColumn="0" w:noHBand="0" w:noVBand="1"/>
      </w:tblPr>
      <w:tblGrid>
        <w:gridCol w:w="584"/>
        <w:gridCol w:w="6504"/>
        <w:gridCol w:w="3402"/>
        <w:gridCol w:w="709"/>
      </w:tblGrid>
      <w:tr w:rsidR="005C1FBE" w:rsidRPr="000F6A51" w14:paraId="094A085D" w14:textId="77777777" w:rsidTr="002C1ED3">
        <w:trPr>
          <w:trHeight w:val="320"/>
          <w:tblHeader/>
        </w:trPr>
        <w:tc>
          <w:tcPr>
            <w:tcW w:w="7088" w:type="dxa"/>
            <w:gridSpan w:val="2"/>
            <w:tcBorders>
              <w:bottom w:val="single" w:sz="4" w:space="0" w:color="auto"/>
            </w:tcBorders>
            <w:noWrap/>
            <w:hideMark/>
          </w:tcPr>
          <w:p w14:paraId="59B47486" w14:textId="77777777" w:rsidR="005C1FBE" w:rsidRPr="00903B2D" w:rsidRDefault="005C1FBE" w:rsidP="002C1ED3">
            <w:pPr>
              <w:rPr>
                <w:rFonts w:ascii="Arial" w:hAnsi="Arial" w:cs="Arial"/>
                <w:b/>
                <w:bCs/>
              </w:rPr>
            </w:pPr>
            <w:r w:rsidRPr="00903B2D">
              <w:rPr>
                <w:rFonts w:ascii="Arial" w:hAnsi="Arial" w:cs="Arial"/>
                <w:b/>
                <w:bCs/>
              </w:rPr>
              <w:t>Savings proposal</w:t>
            </w:r>
          </w:p>
        </w:tc>
        <w:tc>
          <w:tcPr>
            <w:tcW w:w="3402" w:type="dxa"/>
            <w:tcBorders>
              <w:bottom w:val="single" w:sz="4" w:space="0" w:color="auto"/>
            </w:tcBorders>
            <w:noWrap/>
            <w:hideMark/>
          </w:tcPr>
          <w:p w14:paraId="7AE716A3" w14:textId="77777777" w:rsidR="005C1FBE" w:rsidRPr="00903B2D" w:rsidRDefault="005C1FBE" w:rsidP="002C1ED3">
            <w:pPr>
              <w:rPr>
                <w:rFonts w:ascii="Arial" w:hAnsi="Arial" w:cs="Arial"/>
                <w:b/>
                <w:bCs/>
              </w:rPr>
            </w:pPr>
            <w:r w:rsidRPr="00903B2D">
              <w:rPr>
                <w:rFonts w:ascii="Arial" w:hAnsi="Arial" w:cs="Arial"/>
                <w:b/>
                <w:bCs/>
              </w:rPr>
              <w:t>Policy Committee</w:t>
            </w:r>
          </w:p>
        </w:tc>
        <w:tc>
          <w:tcPr>
            <w:tcW w:w="709" w:type="dxa"/>
            <w:tcBorders>
              <w:bottom w:val="single" w:sz="4" w:space="0" w:color="auto"/>
            </w:tcBorders>
            <w:noWrap/>
            <w:hideMark/>
          </w:tcPr>
          <w:p w14:paraId="0E5C62E1" w14:textId="77777777" w:rsidR="005C1FBE" w:rsidRPr="00903B2D" w:rsidRDefault="005C1FBE" w:rsidP="002C1ED3">
            <w:pPr>
              <w:rPr>
                <w:rFonts w:ascii="Arial" w:hAnsi="Arial" w:cs="Arial"/>
                <w:b/>
                <w:bCs/>
              </w:rPr>
            </w:pPr>
            <w:r w:rsidRPr="00903B2D">
              <w:rPr>
                <w:rFonts w:ascii="Arial" w:hAnsi="Arial" w:cs="Arial"/>
                <w:b/>
                <w:bCs/>
              </w:rPr>
              <w:t>EIA</w:t>
            </w:r>
          </w:p>
        </w:tc>
      </w:tr>
      <w:tr w:rsidR="005C1FBE" w:rsidRPr="000F6A51" w14:paraId="242690E3" w14:textId="77777777" w:rsidTr="002C1ED3">
        <w:trPr>
          <w:trHeight w:val="310"/>
        </w:trPr>
        <w:tc>
          <w:tcPr>
            <w:tcW w:w="584" w:type="dxa"/>
            <w:shd w:val="clear" w:color="auto" w:fill="auto"/>
            <w:noWrap/>
            <w:hideMark/>
          </w:tcPr>
          <w:p w14:paraId="782F9B38" w14:textId="77777777" w:rsidR="005C1FBE" w:rsidRPr="00903B2D" w:rsidRDefault="005C1FBE" w:rsidP="002C1ED3">
            <w:pPr>
              <w:rPr>
                <w:rFonts w:ascii="Arial" w:hAnsi="Arial" w:cs="Arial"/>
              </w:rPr>
            </w:pPr>
            <w:r w:rsidRPr="00903B2D">
              <w:rPr>
                <w:rFonts w:ascii="Arial" w:hAnsi="Arial" w:cs="Arial"/>
              </w:rPr>
              <w:t>108</w:t>
            </w:r>
          </w:p>
        </w:tc>
        <w:tc>
          <w:tcPr>
            <w:tcW w:w="6504" w:type="dxa"/>
            <w:shd w:val="clear" w:color="auto" w:fill="auto"/>
            <w:noWrap/>
            <w:hideMark/>
          </w:tcPr>
          <w:p w14:paraId="55629F77" w14:textId="77777777" w:rsidR="005C1FBE" w:rsidRPr="00903B2D" w:rsidRDefault="005C1FBE" w:rsidP="002C1ED3">
            <w:pPr>
              <w:rPr>
                <w:rFonts w:ascii="Arial" w:hAnsi="Arial" w:cs="Arial"/>
              </w:rPr>
            </w:pPr>
            <w:r w:rsidRPr="00903B2D">
              <w:rPr>
                <w:rFonts w:ascii="Arial" w:hAnsi="Arial" w:cs="Arial"/>
              </w:rPr>
              <w:t>AHSC: reviewing costs that increased during Covid (Living and Ageing Well)</w:t>
            </w:r>
          </w:p>
        </w:tc>
        <w:tc>
          <w:tcPr>
            <w:tcW w:w="3402" w:type="dxa"/>
            <w:shd w:val="clear" w:color="auto" w:fill="auto"/>
            <w:noWrap/>
            <w:hideMark/>
          </w:tcPr>
          <w:p w14:paraId="438C7644"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hideMark/>
          </w:tcPr>
          <w:p w14:paraId="7EA1E6F7" w14:textId="77777777" w:rsidR="005C1FBE" w:rsidRPr="00903B2D" w:rsidRDefault="005C1FBE" w:rsidP="002C1ED3">
            <w:pPr>
              <w:rPr>
                <w:rFonts w:ascii="Arial" w:hAnsi="Arial" w:cs="Arial"/>
              </w:rPr>
            </w:pPr>
            <w:r w:rsidRPr="00903B2D">
              <w:rPr>
                <w:rFonts w:ascii="Arial" w:hAnsi="Arial" w:cs="Arial"/>
              </w:rPr>
              <w:t>1431</w:t>
            </w:r>
          </w:p>
        </w:tc>
      </w:tr>
      <w:tr w:rsidR="005C1FBE" w:rsidRPr="000F6A51" w14:paraId="18B7C1F3" w14:textId="77777777" w:rsidTr="002C1ED3">
        <w:trPr>
          <w:trHeight w:val="320"/>
        </w:trPr>
        <w:tc>
          <w:tcPr>
            <w:tcW w:w="584" w:type="dxa"/>
            <w:shd w:val="clear" w:color="auto" w:fill="auto"/>
            <w:noWrap/>
            <w:hideMark/>
          </w:tcPr>
          <w:p w14:paraId="76911161" w14:textId="77777777" w:rsidR="005C1FBE" w:rsidRPr="00903B2D" w:rsidRDefault="005C1FBE" w:rsidP="002C1ED3">
            <w:pPr>
              <w:rPr>
                <w:rFonts w:ascii="Arial" w:hAnsi="Arial" w:cs="Arial"/>
              </w:rPr>
            </w:pPr>
            <w:r w:rsidRPr="00903B2D">
              <w:rPr>
                <w:rFonts w:ascii="Arial" w:hAnsi="Arial" w:cs="Arial"/>
              </w:rPr>
              <w:t>114</w:t>
            </w:r>
          </w:p>
        </w:tc>
        <w:tc>
          <w:tcPr>
            <w:tcW w:w="6504" w:type="dxa"/>
            <w:shd w:val="clear" w:color="auto" w:fill="auto"/>
            <w:noWrap/>
            <w:hideMark/>
          </w:tcPr>
          <w:p w14:paraId="3654A9EE" w14:textId="77777777" w:rsidR="005C1FBE" w:rsidRPr="00903B2D" w:rsidRDefault="005C1FBE" w:rsidP="002C1ED3">
            <w:pPr>
              <w:rPr>
                <w:rFonts w:ascii="Arial" w:hAnsi="Arial" w:cs="Arial"/>
              </w:rPr>
            </w:pPr>
            <w:r w:rsidRPr="00903B2D">
              <w:rPr>
                <w:rFonts w:ascii="Arial" w:hAnsi="Arial" w:cs="Arial"/>
              </w:rPr>
              <w:t>AHSC: Mitigating costs from new demand (Living and Ageing Well)</w:t>
            </w:r>
          </w:p>
        </w:tc>
        <w:tc>
          <w:tcPr>
            <w:tcW w:w="3402" w:type="dxa"/>
            <w:shd w:val="clear" w:color="auto" w:fill="auto"/>
            <w:noWrap/>
            <w:hideMark/>
          </w:tcPr>
          <w:p w14:paraId="6907D451"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hideMark/>
          </w:tcPr>
          <w:p w14:paraId="6C6924DA" w14:textId="77777777" w:rsidR="005C1FBE" w:rsidRPr="00903B2D" w:rsidRDefault="005C1FBE" w:rsidP="002C1ED3">
            <w:pPr>
              <w:rPr>
                <w:rFonts w:ascii="Arial" w:hAnsi="Arial" w:cs="Arial"/>
              </w:rPr>
            </w:pPr>
            <w:r w:rsidRPr="00903B2D">
              <w:rPr>
                <w:rFonts w:ascii="Arial" w:hAnsi="Arial" w:cs="Arial"/>
              </w:rPr>
              <w:t>1386</w:t>
            </w:r>
          </w:p>
        </w:tc>
      </w:tr>
      <w:tr w:rsidR="005C1FBE" w:rsidRPr="000F6A51" w14:paraId="5190C89F" w14:textId="77777777" w:rsidTr="002C1ED3">
        <w:trPr>
          <w:trHeight w:val="310"/>
        </w:trPr>
        <w:tc>
          <w:tcPr>
            <w:tcW w:w="584" w:type="dxa"/>
            <w:shd w:val="clear" w:color="auto" w:fill="auto"/>
            <w:noWrap/>
            <w:hideMark/>
          </w:tcPr>
          <w:p w14:paraId="5C983967" w14:textId="77777777" w:rsidR="005C1FBE" w:rsidRPr="00903B2D" w:rsidRDefault="005C1FBE" w:rsidP="002C1ED3">
            <w:pPr>
              <w:rPr>
                <w:rFonts w:ascii="Arial" w:hAnsi="Arial" w:cs="Arial"/>
              </w:rPr>
            </w:pPr>
            <w:r w:rsidRPr="00903B2D">
              <w:rPr>
                <w:rFonts w:ascii="Arial" w:hAnsi="Arial" w:cs="Arial"/>
              </w:rPr>
              <w:t>115</w:t>
            </w:r>
          </w:p>
        </w:tc>
        <w:tc>
          <w:tcPr>
            <w:tcW w:w="6504" w:type="dxa"/>
            <w:shd w:val="clear" w:color="auto" w:fill="auto"/>
            <w:noWrap/>
            <w:hideMark/>
          </w:tcPr>
          <w:p w14:paraId="56DF121D" w14:textId="77777777" w:rsidR="005C1FBE" w:rsidRPr="00903B2D" w:rsidRDefault="005C1FBE" w:rsidP="002C1ED3">
            <w:pPr>
              <w:rPr>
                <w:rFonts w:ascii="Arial" w:hAnsi="Arial" w:cs="Arial"/>
              </w:rPr>
            </w:pPr>
            <w:r w:rsidRPr="00903B2D">
              <w:rPr>
                <w:rFonts w:ascii="Arial" w:hAnsi="Arial" w:cs="Arial"/>
              </w:rPr>
              <w:t>AHSC: Recommissioning Community Support (Living and Ageing Well)</w:t>
            </w:r>
          </w:p>
        </w:tc>
        <w:tc>
          <w:tcPr>
            <w:tcW w:w="3402" w:type="dxa"/>
            <w:shd w:val="clear" w:color="auto" w:fill="auto"/>
            <w:noWrap/>
            <w:hideMark/>
          </w:tcPr>
          <w:p w14:paraId="46C6B961"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hideMark/>
          </w:tcPr>
          <w:p w14:paraId="50C285B8" w14:textId="77777777" w:rsidR="005C1FBE" w:rsidRPr="00903B2D" w:rsidRDefault="005C1FBE" w:rsidP="002C1ED3">
            <w:pPr>
              <w:rPr>
                <w:rFonts w:ascii="Arial" w:hAnsi="Arial" w:cs="Arial"/>
              </w:rPr>
            </w:pPr>
            <w:r w:rsidRPr="00903B2D">
              <w:rPr>
                <w:rFonts w:ascii="Arial" w:hAnsi="Arial" w:cs="Arial"/>
              </w:rPr>
              <w:t>1058</w:t>
            </w:r>
          </w:p>
        </w:tc>
      </w:tr>
      <w:tr w:rsidR="005C1FBE" w:rsidRPr="000F6A51" w14:paraId="51EC3C6E" w14:textId="77777777" w:rsidTr="002C1ED3">
        <w:trPr>
          <w:trHeight w:val="310"/>
        </w:trPr>
        <w:tc>
          <w:tcPr>
            <w:tcW w:w="584" w:type="dxa"/>
            <w:shd w:val="clear" w:color="auto" w:fill="auto"/>
            <w:noWrap/>
            <w:hideMark/>
          </w:tcPr>
          <w:p w14:paraId="3A6D615D" w14:textId="77777777" w:rsidR="005C1FBE" w:rsidRPr="00903B2D" w:rsidRDefault="005C1FBE" w:rsidP="002C1ED3">
            <w:pPr>
              <w:rPr>
                <w:rFonts w:ascii="Arial" w:hAnsi="Arial" w:cs="Arial"/>
              </w:rPr>
            </w:pPr>
            <w:r w:rsidRPr="00903B2D">
              <w:rPr>
                <w:rFonts w:ascii="Arial" w:hAnsi="Arial" w:cs="Arial"/>
              </w:rPr>
              <w:t>116</w:t>
            </w:r>
          </w:p>
        </w:tc>
        <w:tc>
          <w:tcPr>
            <w:tcW w:w="6504" w:type="dxa"/>
            <w:shd w:val="clear" w:color="auto" w:fill="auto"/>
            <w:noWrap/>
            <w:hideMark/>
          </w:tcPr>
          <w:p w14:paraId="113D1251" w14:textId="77777777" w:rsidR="005C1FBE" w:rsidRPr="00903B2D" w:rsidRDefault="005C1FBE" w:rsidP="002C1ED3">
            <w:pPr>
              <w:rPr>
                <w:rFonts w:ascii="Arial" w:hAnsi="Arial" w:cs="Arial"/>
              </w:rPr>
            </w:pPr>
            <w:r w:rsidRPr="00903B2D">
              <w:rPr>
                <w:rFonts w:ascii="Arial" w:hAnsi="Arial" w:cs="Arial"/>
              </w:rPr>
              <w:t>AHSC: Residential Care Offer (Living and Ageing Well)</w:t>
            </w:r>
          </w:p>
        </w:tc>
        <w:tc>
          <w:tcPr>
            <w:tcW w:w="3402" w:type="dxa"/>
            <w:shd w:val="clear" w:color="auto" w:fill="auto"/>
            <w:noWrap/>
            <w:hideMark/>
          </w:tcPr>
          <w:p w14:paraId="6EF4659F"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hideMark/>
          </w:tcPr>
          <w:p w14:paraId="30EB6772" w14:textId="77777777" w:rsidR="005C1FBE" w:rsidRPr="00903B2D" w:rsidRDefault="005C1FBE" w:rsidP="002C1ED3">
            <w:pPr>
              <w:rPr>
                <w:rFonts w:ascii="Arial" w:hAnsi="Arial" w:cs="Arial"/>
              </w:rPr>
            </w:pPr>
            <w:r w:rsidRPr="00903B2D">
              <w:rPr>
                <w:rFonts w:ascii="Arial" w:hAnsi="Arial" w:cs="Arial"/>
              </w:rPr>
              <w:t>1412</w:t>
            </w:r>
          </w:p>
        </w:tc>
      </w:tr>
      <w:tr w:rsidR="005C1FBE" w:rsidRPr="000F6A51" w14:paraId="7FEBA44E" w14:textId="77777777" w:rsidTr="002C1ED3">
        <w:trPr>
          <w:trHeight w:val="310"/>
        </w:trPr>
        <w:tc>
          <w:tcPr>
            <w:tcW w:w="584" w:type="dxa"/>
            <w:shd w:val="clear" w:color="auto" w:fill="auto"/>
            <w:noWrap/>
            <w:hideMark/>
          </w:tcPr>
          <w:p w14:paraId="6ED734C1" w14:textId="77777777" w:rsidR="005C1FBE" w:rsidRPr="00903B2D" w:rsidRDefault="005C1FBE" w:rsidP="002C1ED3">
            <w:pPr>
              <w:rPr>
                <w:rFonts w:ascii="Arial" w:hAnsi="Arial" w:cs="Arial"/>
              </w:rPr>
            </w:pPr>
            <w:r w:rsidRPr="00903B2D">
              <w:rPr>
                <w:rFonts w:ascii="Arial" w:hAnsi="Arial" w:cs="Arial"/>
              </w:rPr>
              <w:t>117</w:t>
            </w:r>
          </w:p>
        </w:tc>
        <w:tc>
          <w:tcPr>
            <w:tcW w:w="6504" w:type="dxa"/>
            <w:shd w:val="clear" w:color="auto" w:fill="auto"/>
            <w:noWrap/>
            <w:hideMark/>
          </w:tcPr>
          <w:p w14:paraId="510FC66D" w14:textId="77777777" w:rsidR="005C1FBE" w:rsidRPr="00903B2D" w:rsidRDefault="005C1FBE" w:rsidP="002C1ED3">
            <w:pPr>
              <w:rPr>
                <w:rFonts w:ascii="Arial" w:hAnsi="Arial" w:cs="Arial"/>
              </w:rPr>
            </w:pPr>
            <w:r w:rsidRPr="00903B2D">
              <w:rPr>
                <w:rFonts w:ascii="Arial" w:hAnsi="Arial" w:cs="Arial"/>
              </w:rPr>
              <w:t>AHSC: Maximising Income (Living and Ageing Well)</w:t>
            </w:r>
          </w:p>
        </w:tc>
        <w:tc>
          <w:tcPr>
            <w:tcW w:w="3402" w:type="dxa"/>
            <w:shd w:val="clear" w:color="auto" w:fill="auto"/>
            <w:noWrap/>
            <w:hideMark/>
          </w:tcPr>
          <w:p w14:paraId="653C163E"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hideMark/>
          </w:tcPr>
          <w:p w14:paraId="4D2E2FC6" w14:textId="77777777" w:rsidR="005C1FBE" w:rsidRPr="00903B2D" w:rsidRDefault="005C1FBE" w:rsidP="002C1ED3">
            <w:pPr>
              <w:rPr>
                <w:rFonts w:ascii="Arial" w:hAnsi="Arial" w:cs="Arial"/>
              </w:rPr>
            </w:pPr>
            <w:r w:rsidRPr="00903B2D">
              <w:rPr>
                <w:rFonts w:ascii="Arial" w:hAnsi="Arial" w:cs="Arial"/>
              </w:rPr>
              <w:t>1432</w:t>
            </w:r>
          </w:p>
        </w:tc>
      </w:tr>
      <w:tr w:rsidR="005C1FBE" w:rsidRPr="000F6A51" w14:paraId="37134EFA" w14:textId="77777777" w:rsidTr="002C1ED3">
        <w:trPr>
          <w:trHeight w:val="310"/>
        </w:trPr>
        <w:tc>
          <w:tcPr>
            <w:tcW w:w="584" w:type="dxa"/>
            <w:shd w:val="clear" w:color="auto" w:fill="auto"/>
            <w:noWrap/>
            <w:hideMark/>
          </w:tcPr>
          <w:p w14:paraId="0E0B3B53" w14:textId="77777777" w:rsidR="005C1FBE" w:rsidRPr="00903B2D" w:rsidRDefault="005C1FBE" w:rsidP="002C1ED3">
            <w:pPr>
              <w:rPr>
                <w:rFonts w:ascii="Arial" w:hAnsi="Arial" w:cs="Arial"/>
              </w:rPr>
            </w:pPr>
            <w:r w:rsidRPr="00903B2D">
              <w:rPr>
                <w:rFonts w:ascii="Arial" w:hAnsi="Arial" w:cs="Arial"/>
              </w:rPr>
              <w:t>118</w:t>
            </w:r>
          </w:p>
        </w:tc>
        <w:tc>
          <w:tcPr>
            <w:tcW w:w="6504" w:type="dxa"/>
            <w:shd w:val="clear" w:color="auto" w:fill="auto"/>
            <w:noWrap/>
            <w:hideMark/>
          </w:tcPr>
          <w:p w14:paraId="5FEFA3B6" w14:textId="77777777" w:rsidR="005C1FBE" w:rsidRPr="00903B2D" w:rsidRDefault="005C1FBE" w:rsidP="002C1ED3">
            <w:pPr>
              <w:rPr>
                <w:rFonts w:ascii="Arial" w:hAnsi="Arial" w:cs="Arial"/>
              </w:rPr>
            </w:pPr>
            <w:r w:rsidRPr="00903B2D">
              <w:rPr>
                <w:rFonts w:ascii="Arial" w:hAnsi="Arial" w:cs="Arial"/>
              </w:rPr>
              <w:t xml:space="preserve">AHSC: External Funding (Living and Ageing Well) </w:t>
            </w:r>
          </w:p>
        </w:tc>
        <w:tc>
          <w:tcPr>
            <w:tcW w:w="3402" w:type="dxa"/>
            <w:shd w:val="clear" w:color="auto" w:fill="auto"/>
            <w:noWrap/>
            <w:hideMark/>
          </w:tcPr>
          <w:p w14:paraId="07685EAD"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hideMark/>
          </w:tcPr>
          <w:p w14:paraId="4A04D95B" w14:textId="77777777" w:rsidR="005C1FBE" w:rsidRPr="00903B2D" w:rsidRDefault="005C1FBE" w:rsidP="002C1ED3">
            <w:pPr>
              <w:rPr>
                <w:rFonts w:ascii="Arial" w:hAnsi="Arial" w:cs="Arial"/>
              </w:rPr>
            </w:pPr>
            <w:r w:rsidRPr="00903B2D">
              <w:rPr>
                <w:rFonts w:ascii="Arial" w:hAnsi="Arial" w:cs="Arial"/>
              </w:rPr>
              <w:t>1256</w:t>
            </w:r>
          </w:p>
        </w:tc>
      </w:tr>
      <w:tr w:rsidR="005C1FBE" w:rsidRPr="000F6A51" w14:paraId="6FB0515D" w14:textId="77777777" w:rsidTr="002C1ED3">
        <w:trPr>
          <w:trHeight w:val="310"/>
        </w:trPr>
        <w:tc>
          <w:tcPr>
            <w:tcW w:w="584" w:type="dxa"/>
            <w:shd w:val="clear" w:color="auto" w:fill="auto"/>
            <w:noWrap/>
            <w:hideMark/>
          </w:tcPr>
          <w:p w14:paraId="7AC99B44" w14:textId="77777777" w:rsidR="005C1FBE" w:rsidRPr="00903B2D" w:rsidRDefault="005C1FBE" w:rsidP="002C1ED3">
            <w:pPr>
              <w:rPr>
                <w:rFonts w:ascii="Arial" w:hAnsi="Arial" w:cs="Arial"/>
              </w:rPr>
            </w:pPr>
            <w:r w:rsidRPr="00903B2D">
              <w:rPr>
                <w:rFonts w:ascii="Arial" w:hAnsi="Arial" w:cs="Arial"/>
              </w:rPr>
              <w:t>119</w:t>
            </w:r>
          </w:p>
        </w:tc>
        <w:tc>
          <w:tcPr>
            <w:tcW w:w="6504" w:type="dxa"/>
            <w:shd w:val="clear" w:color="auto" w:fill="auto"/>
            <w:noWrap/>
            <w:hideMark/>
          </w:tcPr>
          <w:p w14:paraId="235686BA" w14:textId="77777777" w:rsidR="005C1FBE" w:rsidRPr="00903B2D" w:rsidRDefault="005C1FBE" w:rsidP="002C1ED3">
            <w:pPr>
              <w:rPr>
                <w:rFonts w:ascii="Arial" w:hAnsi="Arial" w:cs="Arial"/>
              </w:rPr>
            </w:pPr>
            <w:r w:rsidRPr="00903B2D">
              <w:rPr>
                <w:rFonts w:ascii="Arial" w:hAnsi="Arial" w:cs="Arial"/>
              </w:rPr>
              <w:t>AHSC: Reviewing costs that increased during Covid (Adults with a Disability)</w:t>
            </w:r>
          </w:p>
        </w:tc>
        <w:tc>
          <w:tcPr>
            <w:tcW w:w="3402" w:type="dxa"/>
            <w:shd w:val="clear" w:color="auto" w:fill="auto"/>
            <w:noWrap/>
            <w:hideMark/>
          </w:tcPr>
          <w:p w14:paraId="497B4D56"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hideMark/>
          </w:tcPr>
          <w:p w14:paraId="1A52A5D3" w14:textId="77777777" w:rsidR="005C1FBE" w:rsidRPr="00903B2D" w:rsidRDefault="005C1FBE" w:rsidP="002C1ED3">
            <w:pPr>
              <w:rPr>
                <w:rFonts w:ascii="Arial" w:hAnsi="Arial" w:cs="Arial"/>
              </w:rPr>
            </w:pPr>
            <w:r w:rsidRPr="00903B2D">
              <w:rPr>
                <w:rFonts w:ascii="Arial" w:hAnsi="Arial" w:cs="Arial"/>
              </w:rPr>
              <w:t>1431</w:t>
            </w:r>
          </w:p>
        </w:tc>
      </w:tr>
      <w:tr w:rsidR="005C1FBE" w:rsidRPr="000F6A51" w14:paraId="7229FEC7" w14:textId="77777777" w:rsidTr="002C1ED3">
        <w:trPr>
          <w:trHeight w:val="310"/>
        </w:trPr>
        <w:tc>
          <w:tcPr>
            <w:tcW w:w="584" w:type="dxa"/>
            <w:shd w:val="clear" w:color="auto" w:fill="auto"/>
            <w:noWrap/>
            <w:hideMark/>
          </w:tcPr>
          <w:p w14:paraId="5A2E4216" w14:textId="77777777" w:rsidR="005C1FBE" w:rsidRPr="00903B2D" w:rsidRDefault="005C1FBE" w:rsidP="002C1ED3">
            <w:pPr>
              <w:rPr>
                <w:rFonts w:ascii="Arial" w:hAnsi="Arial" w:cs="Arial"/>
              </w:rPr>
            </w:pPr>
            <w:r w:rsidRPr="00903B2D">
              <w:rPr>
                <w:rFonts w:ascii="Arial" w:hAnsi="Arial" w:cs="Arial"/>
              </w:rPr>
              <w:t>120</w:t>
            </w:r>
          </w:p>
        </w:tc>
        <w:tc>
          <w:tcPr>
            <w:tcW w:w="6504" w:type="dxa"/>
            <w:shd w:val="clear" w:color="auto" w:fill="auto"/>
            <w:noWrap/>
            <w:hideMark/>
          </w:tcPr>
          <w:p w14:paraId="3BAA3603" w14:textId="77777777" w:rsidR="005C1FBE" w:rsidRPr="00903B2D" w:rsidRDefault="005C1FBE" w:rsidP="002C1ED3">
            <w:pPr>
              <w:rPr>
                <w:rFonts w:ascii="Arial" w:hAnsi="Arial" w:cs="Arial"/>
              </w:rPr>
            </w:pPr>
            <w:r w:rsidRPr="00903B2D">
              <w:rPr>
                <w:rFonts w:ascii="Arial" w:hAnsi="Arial" w:cs="Arial"/>
              </w:rPr>
              <w:t>AHSC: Mitigating costs from new demand (Adults with a Disability)</w:t>
            </w:r>
          </w:p>
        </w:tc>
        <w:tc>
          <w:tcPr>
            <w:tcW w:w="3402" w:type="dxa"/>
            <w:shd w:val="clear" w:color="auto" w:fill="auto"/>
            <w:noWrap/>
            <w:hideMark/>
          </w:tcPr>
          <w:p w14:paraId="0BE6D9C6"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hideMark/>
          </w:tcPr>
          <w:p w14:paraId="323D3BC0" w14:textId="77777777" w:rsidR="005C1FBE" w:rsidRPr="00903B2D" w:rsidRDefault="005C1FBE" w:rsidP="002C1ED3">
            <w:pPr>
              <w:rPr>
                <w:rFonts w:ascii="Arial" w:hAnsi="Arial" w:cs="Arial"/>
              </w:rPr>
            </w:pPr>
            <w:r w:rsidRPr="00903B2D">
              <w:rPr>
                <w:rFonts w:ascii="Arial" w:hAnsi="Arial" w:cs="Arial"/>
              </w:rPr>
              <w:t>1386</w:t>
            </w:r>
          </w:p>
        </w:tc>
      </w:tr>
      <w:tr w:rsidR="005C1FBE" w:rsidRPr="000F6A51" w14:paraId="09AD457D" w14:textId="77777777" w:rsidTr="002C1ED3">
        <w:trPr>
          <w:trHeight w:val="310"/>
        </w:trPr>
        <w:tc>
          <w:tcPr>
            <w:tcW w:w="584" w:type="dxa"/>
            <w:shd w:val="clear" w:color="auto" w:fill="auto"/>
            <w:noWrap/>
            <w:hideMark/>
          </w:tcPr>
          <w:p w14:paraId="502003D0" w14:textId="77777777" w:rsidR="005C1FBE" w:rsidRPr="00903B2D" w:rsidRDefault="005C1FBE" w:rsidP="002C1ED3">
            <w:pPr>
              <w:rPr>
                <w:rFonts w:ascii="Arial" w:hAnsi="Arial" w:cs="Arial"/>
              </w:rPr>
            </w:pPr>
            <w:r w:rsidRPr="00903B2D">
              <w:rPr>
                <w:rFonts w:ascii="Arial" w:hAnsi="Arial" w:cs="Arial"/>
              </w:rPr>
              <w:t>121</w:t>
            </w:r>
          </w:p>
        </w:tc>
        <w:tc>
          <w:tcPr>
            <w:tcW w:w="6504" w:type="dxa"/>
            <w:shd w:val="clear" w:color="auto" w:fill="auto"/>
            <w:noWrap/>
            <w:hideMark/>
          </w:tcPr>
          <w:p w14:paraId="773F3593" w14:textId="77777777" w:rsidR="005C1FBE" w:rsidRPr="00903B2D" w:rsidRDefault="005C1FBE" w:rsidP="002C1ED3">
            <w:pPr>
              <w:rPr>
                <w:rFonts w:ascii="Arial" w:hAnsi="Arial" w:cs="Arial"/>
              </w:rPr>
            </w:pPr>
            <w:r w:rsidRPr="00903B2D">
              <w:rPr>
                <w:rFonts w:ascii="Arial" w:hAnsi="Arial" w:cs="Arial"/>
              </w:rPr>
              <w:t>AHSC: Mitigating cost increases to existing support (Adults with a Disability)</w:t>
            </w:r>
          </w:p>
        </w:tc>
        <w:tc>
          <w:tcPr>
            <w:tcW w:w="3402" w:type="dxa"/>
            <w:shd w:val="clear" w:color="auto" w:fill="auto"/>
            <w:noWrap/>
            <w:hideMark/>
          </w:tcPr>
          <w:p w14:paraId="4EF741A3"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hideMark/>
          </w:tcPr>
          <w:p w14:paraId="7E9DE027" w14:textId="77777777" w:rsidR="005C1FBE" w:rsidRPr="00903B2D" w:rsidRDefault="005C1FBE" w:rsidP="002C1ED3">
            <w:pPr>
              <w:rPr>
                <w:rFonts w:ascii="Arial" w:hAnsi="Arial" w:cs="Arial"/>
              </w:rPr>
            </w:pPr>
            <w:r w:rsidRPr="00903B2D">
              <w:rPr>
                <w:rFonts w:ascii="Arial" w:hAnsi="Arial" w:cs="Arial"/>
              </w:rPr>
              <w:t>1433</w:t>
            </w:r>
          </w:p>
        </w:tc>
      </w:tr>
      <w:tr w:rsidR="005C1FBE" w:rsidRPr="000F6A51" w14:paraId="02DA5453" w14:textId="77777777" w:rsidTr="002C1ED3">
        <w:trPr>
          <w:trHeight w:val="310"/>
        </w:trPr>
        <w:tc>
          <w:tcPr>
            <w:tcW w:w="584" w:type="dxa"/>
            <w:shd w:val="clear" w:color="auto" w:fill="auto"/>
            <w:noWrap/>
            <w:hideMark/>
          </w:tcPr>
          <w:p w14:paraId="574F6FB3" w14:textId="77777777" w:rsidR="005C1FBE" w:rsidRPr="00903B2D" w:rsidRDefault="005C1FBE" w:rsidP="002C1ED3">
            <w:pPr>
              <w:rPr>
                <w:rFonts w:ascii="Arial" w:hAnsi="Arial" w:cs="Arial"/>
              </w:rPr>
            </w:pPr>
            <w:r w:rsidRPr="00903B2D">
              <w:rPr>
                <w:rFonts w:ascii="Arial" w:hAnsi="Arial" w:cs="Arial"/>
              </w:rPr>
              <w:t>122</w:t>
            </w:r>
          </w:p>
        </w:tc>
        <w:tc>
          <w:tcPr>
            <w:tcW w:w="6504" w:type="dxa"/>
            <w:shd w:val="clear" w:color="auto" w:fill="auto"/>
            <w:noWrap/>
            <w:hideMark/>
          </w:tcPr>
          <w:p w14:paraId="1D7D1513" w14:textId="77777777" w:rsidR="005C1FBE" w:rsidRPr="00903B2D" w:rsidRDefault="005C1FBE" w:rsidP="002C1ED3">
            <w:pPr>
              <w:rPr>
                <w:rFonts w:ascii="Arial" w:hAnsi="Arial" w:cs="Arial"/>
              </w:rPr>
            </w:pPr>
            <w:r w:rsidRPr="00903B2D">
              <w:rPr>
                <w:rFonts w:ascii="Arial" w:hAnsi="Arial" w:cs="Arial"/>
              </w:rPr>
              <w:t>AHSC: Recommissioning Community Based Support (Adults with a Disability)</w:t>
            </w:r>
          </w:p>
        </w:tc>
        <w:tc>
          <w:tcPr>
            <w:tcW w:w="3402" w:type="dxa"/>
            <w:shd w:val="clear" w:color="auto" w:fill="auto"/>
            <w:noWrap/>
            <w:hideMark/>
          </w:tcPr>
          <w:p w14:paraId="629E34B8"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hideMark/>
          </w:tcPr>
          <w:p w14:paraId="6A59673C" w14:textId="77777777" w:rsidR="005C1FBE" w:rsidRPr="00903B2D" w:rsidRDefault="005C1FBE" w:rsidP="002C1ED3">
            <w:pPr>
              <w:rPr>
                <w:rFonts w:ascii="Arial" w:hAnsi="Arial" w:cs="Arial"/>
              </w:rPr>
            </w:pPr>
            <w:r w:rsidRPr="00903B2D">
              <w:rPr>
                <w:rFonts w:ascii="Arial" w:hAnsi="Arial" w:cs="Arial"/>
              </w:rPr>
              <w:t>1058</w:t>
            </w:r>
          </w:p>
        </w:tc>
      </w:tr>
      <w:tr w:rsidR="005C1FBE" w:rsidRPr="000F6A51" w14:paraId="67122313" w14:textId="77777777" w:rsidTr="002C1ED3">
        <w:trPr>
          <w:trHeight w:val="310"/>
        </w:trPr>
        <w:tc>
          <w:tcPr>
            <w:tcW w:w="584" w:type="dxa"/>
            <w:shd w:val="clear" w:color="auto" w:fill="auto"/>
            <w:noWrap/>
            <w:hideMark/>
          </w:tcPr>
          <w:p w14:paraId="0CE19A5F" w14:textId="77777777" w:rsidR="005C1FBE" w:rsidRPr="00903B2D" w:rsidRDefault="005C1FBE" w:rsidP="002C1ED3">
            <w:pPr>
              <w:rPr>
                <w:rFonts w:ascii="Arial" w:hAnsi="Arial" w:cs="Arial"/>
              </w:rPr>
            </w:pPr>
            <w:r w:rsidRPr="00903B2D">
              <w:rPr>
                <w:rFonts w:ascii="Arial" w:hAnsi="Arial" w:cs="Arial"/>
              </w:rPr>
              <w:t>123</w:t>
            </w:r>
          </w:p>
        </w:tc>
        <w:tc>
          <w:tcPr>
            <w:tcW w:w="6504" w:type="dxa"/>
            <w:shd w:val="clear" w:color="auto" w:fill="auto"/>
            <w:noWrap/>
            <w:hideMark/>
          </w:tcPr>
          <w:p w14:paraId="45EBD40E" w14:textId="77777777" w:rsidR="005C1FBE" w:rsidRPr="00903B2D" w:rsidRDefault="005C1FBE" w:rsidP="002C1ED3">
            <w:pPr>
              <w:rPr>
                <w:rFonts w:ascii="Arial" w:hAnsi="Arial" w:cs="Arial"/>
              </w:rPr>
            </w:pPr>
            <w:r w:rsidRPr="00903B2D">
              <w:rPr>
                <w:rFonts w:ascii="Arial" w:hAnsi="Arial" w:cs="Arial"/>
              </w:rPr>
              <w:t>AHSC: Residential Care offer (Adults with a Disability)</w:t>
            </w:r>
          </w:p>
        </w:tc>
        <w:tc>
          <w:tcPr>
            <w:tcW w:w="3402" w:type="dxa"/>
            <w:shd w:val="clear" w:color="auto" w:fill="auto"/>
            <w:noWrap/>
            <w:hideMark/>
          </w:tcPr>
          <w:p w14:paraId="0332E7A2"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hideMark/>
          </w:tcPr>
          <w:p w14:paraId="52ECF224" w14:textId="77777777" w:rsidR="005C1FBE" w:rsidRPr="00903B2D" w:rsidRDefault="005C1FBE" w:rsidP="002C1ED3">
            <w:pPr>
              <w:rPr>
                <w:rFonts w:ascii="Arial" w:hAnsi="Arial" w:cs="Arial"/>
              </w:rPr>
            </w:pPr>
            <w:r w:rsidRPr="00903B2D">
              <w:rPr>
                <w:rFonts w:ascii="Arial" w:hAnsi="Arial" w:cs="Arial"/>
              </w:rPr>
              <w:t>1412</w:t>
            </w:r>
          </w:p>
        </w:tc>
      </w:tr>
      <w:tr w:rsidR="005C1FBE" w:rsidRPr="000F6A51" w14:paraId="7DAC4E24" w14:textId="77777777" w:rsidTr="002C1ED3">
        <w:trPr>
          <w:trHeight w:val="310"/>
        </w:trPr>
        <w:tc>
          <w:tcPr>
            <w:tcW w:w="584" w:type="dxa"/>
            <w:shd w:val="clear" w:color="auto" w:fill="auto"/>
            <w:noWrap/>
            <w:hideMark/>
          </w:tcPr>
          <w:p w14:paraId="3DD87222" w14:textId="77777777" w:rsidR="005C1FBE" w:rsidRPr="00903B2D" w:rsidRDefault="005C1FBE" w:rsidP="002C1ED3">
            <w:pPr>
              <w:rPr>
                <w:rFonts w:ascii="Arial" w:hAnsi="Arial" w:cs="Arial"/>
              </w:rPr>
            </w:pPr>
            <w:r w:rsidRPr="00903B2D">
              <w:rPr>
                <w:rFonts w:ascii="Arial" w:hAnsi="Arial" w:cs="Arial"/>
              </w:rPr>
              <w:t>124</w:t>
            </w:r>
          </w:p>
        </w:tc>
        <w:tc>
          <w:tcPr>
            <w:tcW w:w="6504" w:type="dxa"/>
            <w:shd w:val="clear" w:color="auto" w:fill="auto"/>
            <w:noWrap/>
            <w:hideMark/>
          </w:tcPr>
          <w:p w14:paraId="339F6136" w14:textId="77777777" w:rsidR="005C1FBE" w:rsidRPr="00903B2D" w:rsidRDefault="005C1FBE" w:rsidP="002C1ED3">
            <w:pPr>
              <w:rPr>
                <w:rFonts w:ascii="Arial" w:hAnsi="Arial" w:cs="Arial"/>
              </w:rPr>
            </w:pPr>
            <w:r w:rsidRPr="00903B2D">
              <w:rPr>
                <w:rFonts w:ascii="Arial" w:hAnsi="Arial" w:cs="Arial"/>
              </w:rPr>
              <w:t>AHSC: Ongoing benefits of 2022 projects (Adults with a Disability)</w:t>
            </w:r>
          </w:p>
        </w:tc>
        <w:tc>
          <w:tcPr>
            <w:tcW w:w="3402" w:type="dxa"/>
            <w:shd w:val="clear" w:color="auto" w:fill="auto"/>
            <w:noWrap/>
            <w:hideMark/>
          </w:tcPr>
          <w:p w14:paraId="04612CD0"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hideMark/>
          </w:tcPr>
          <w:p w14:paraId="1F00D306" w14:textId="77777777" w:rsidR="005C1FBE" w:rsidRPr="00903B2D" w:rsidRDefault="005C1FBE" w:rsidP="002C1ED3">
            <w:pPr>
              <w:rPr>
                <w:rFonts w:ascii="Arial" w:hAnsi="Arial" w:cs="Arial"/>
              </w:rPr>
            </w:pPr>
            <w:r w:rsidRPr="00903B2D">
              <w:rPr>
                <w:rFonts w:ascii="Arial" w:hAnsi="Arial" w:cs="Arial"/>
              </w:rPr>
              <w:t>1435</w:t>
            </w:r>
          </w:p>
        </w:tc>
      </w:tr>
      <w:tr w:rsidR="005C1FBE" w:rsidRPr="000F6A51" w14:paraId="3DFEDC1A" w14:textId="77777777" w:rsidTr="002C1ED3">
        <w:trPr>
          <w:trHeight w:val="310"/>
        </w:trPr>
        <w:tc>
          <w:tcPr>
            <w:tcW w:w="584" w:type="dxa"/>
            <w:shd w:val="clear" w:color="auto" w:fill="auto"/>
            <w:noWrap/>
            <w:hideMark/>
          </w:tcPr>
          <w:p w14:paraId="563EA76C" w14:textId="77777777" w:rsidR="005C1FBE" w:rsidRPr="00903B2D" w:rsidRDefault="005C1FBE" w:rsidP="002C1ED3">
            <w:pPr>
              <w:rPr>
                <w:rFonts w:ascii="Arial" w:hAnsi="Arial" w:cs="Arial"/>
              </w:rPr>
            </w:pPr>
            <w:r w:rsidRPr="00903B2D">
              <w:rPr>
                <w:rFonts w:ascii="Arial" w:hAnsi="Arial" w:cs="Arial"/>
              </w:rPr>
              <w:t>125</w:t>
            </w:r>
          </w:p>
        </w:tc>
        <w:tc>
          <w:tcPr>
            <w:tcW w:w="6504" w:type="dxa"/>
            <w:shd w:val="clear" w:color="auto" w:fill="auto"/>
            <w:noWrap/>
            <w:hideMark/>
          </w:tcPr>
          <w:p w14:paraId="3CA9CD40" w14:textId="77777777" w:rsidR="005C1FBE" w:rsidRPr="00903B2D" w:rsidRDefault="005C1FBE" w:rsidP="002C1ED3">
            <w:pPr>
              <w:rPr>
                <w:rFonts w:ascii="Arial" w:hAnsi="Arial" w:cs="Arial"/>
              </w:rPr>
            </w:pPr>
            <w:r w:rsidRPr="00903B2D">
              <w:rPr>
                <w:rFonts w:ascii="Arial" w:hAnsi="Arial" w:cs="Arial"/>
              </w:rPr>
              <w:t>AHSC: Residential Care Offer (Mental Health and Safeguarding)</w:t>
            </w:r>
          </w:p>
        </w:tc>
        <w:tc>
          <w:tcPr>
            <w:tcW w:w="3402" w:type="dxa"/>
            <w:shd w:val="clear" w:color="auto" w:fill="auto"/>
            <w:noWrap/>
            <w:hideMark/>
          </w:tcPr>
          <w:p w14:paraId="5933E31F"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hideMark/>
          </w:tcPr>
          <w:p w14:paraId="369CF20E" w14:textId="77777777" w:rsidR="005C1FBE" w:rsidRPr="00903B2D" w:rsidRDefault="005C1FBE" w:rsidP="002C1ED3">
            <w:pPr>
              <w:rPr>
                <w:rFonts w:ascii="Arial" w:hAnsi="Arial" w:cs="Arial"/>
              </w:rPr>
            </w:pPr>
            <w:r w:rsidRPr="00903B2D">
              <w:rPr>
                <w:rFonts w:ascii="Arial" w:hAnsi="Arial" w:cs="Arial"/>
              </w:rPr>
              <w:t>835</w:t>
            </w:r>
          </w:p>
        </w:tc>
      </w:tr>
      <w:tr w:rsidR="005C1FBE" w:rsidRPr="000F6A51" w14:paraId="02CA7C3B" w14:textId="77777777" w:rsidTr="002C1ED3">
        <w:trPr>
          <w:trHeight w:val="310"/>
        </w:trPr>
        <w:tc>
          <w:tcPr>
            <w:tcW w:w="584" w:type="dxa"/>
            <w:shd w:val="clear" w:color="auto" w:fill="auto"/>
            <w:noWrap/>
            <w:hideMark/>
          </w:tcPr>
          <w:p w14:paraId="754EA330" w14:textId="77777777" w:rsidR="005C1FBE" w:rsidRPr="00903B2D" w:rsidRDefault="005C1FBE" w:rsidP="002C1ED3">
            <w:pPr>
              <w:rPr>
                <w:rFonts w:ascii="Arial" w:hAnsi="Arial" w:cs="Arial"/>
              </w:rPr>
            </w:pPr>
            <w:r w:rsidRPr="00903B2D">
              <w:rPr>
                <w:rFonts w:ascii="Arial" w:hAnsi="Arial" w:cs="Arial"/>
              </w:rPr>
              <w:t>126</w:t>
            </w:r>
          </w:p>
        </w:tc>
        <w:tc>
          <w:tcPr>
            <w:tcW w:w="6504" w:type="dxa"/>
            <w:shd w:val="clear" w:color="auto" w:fill="auto"/>
            <w:noWrap/>
            <w:hideMark/>
          </w:tcPr>
          <w:p w14:paraId="64D76F28" w14:textId="77777777" w:rsidR="005C1FBE" w:rsidRPr="00903B2D" w:rsidRDefault="005C1FBE" w:rsidP="002C1ED3">
            <w:pPr>
              <w:rPr>
                <w:rFonts w:ascii="Arial" w:hAnsi="Arial" w:cs="Arial"/>
              </w:rPr>
            </w:pPr>
            <w:r w:rsidRPr="00903B2D">
              <w:rPr>
                <w:rFonts w:ascii="Arial" w:hAnsi="Arial" w:cs="Arial"/>
              </w:rPr>
              <w:t>AHSC: Mitigating cost increases to existing support (Mental Health and Safeguarding)</w:t>
            </w:r>
          </w:p>
        </w:tc>
        <w:tc>
          <w:tcPr>
            <w:tcW w:w="3402" w:type="dxa"/>
            <w:shd w:val="clear" w:color="auto" w:fill="auto"/>
            <w:noWrap/>
            <w:hideMark/>
          </w:tcPr>
          <w:p w14:paraId="37D04226"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hideMark/>
          </w:tcPr>
          <w:p w14:paraId="4B8685DE" w14:textId="77777777" w:rsidR="005C1FBE" w:rsidRPr="00903B2D" w:rsidRDefault="005C1FBE" w:rsidP="002C1ED3">
            <w:pPr>
              <w:rPr>
                <w:rFonts w:ascii="Arial" w:hAnsi="Arial" w:cs="Arial"/>
              </w:rPr>
            </w:pPr>
            <w:r w:rsidRPr="00903B2D">
              <w:rPr>
                <w:rFonts w:ascii="Arial" w:hAnsi="Arial" w:cs="Arial"/>
              </w:rPr>
              <w:t>1433</w:t>
            </w:r>
          </w:p>
        </w:tc>
      </w:tr>
      <w:tr w:rsidR="005C1FBE" w:rsidRPr="000F6A51" w14:paraId="72F46241" w14:textId="77777777" w:rsidTr="002C1ED3">
        <w:trPr>
          <w:trHeight w:val="310"/>
        </w:trPr>
        <w:tc>
          <w:tcPr>
            <w:tcW w:w="584" w:type="dxa"/>
            <w:shd w:val="clear" w:color="auto" w:fill="auto"/>
            <w:noWrap/>
            <w:hideMark/>
          </w:tcPr>
          <w:p w14:paraId="2D0C8A19" w14:textId="77777777" w:rsidR="005C1FBE" w:rsidRPr="00903B2D" w:rsidRDefault="005C1FBE" w:rsidP="002C1ED3">
            <w:pPr>
              <w:rPr>
                <w:rFonts w:ascii="Arial" w:hAnsi="Arial" w:cs="Arial"/>
              </w:rPr>
            </w:pPr>
            <w:r w:rsidRPr="00903B2D">
              <w:rPr>
                <w:rFonts w:ascii="Arial" w:hAnsi="Arial" w:cs="Arial"/>
              </w:rPr>
              <w:t>127</w:t>
            </w:r>
          </w:p>
        </w:tc>
        <w:tc>
          <w:tcPr>
            <w:tcW w:w="6504" w:type="dxa"/>
            <w:shd w:val="clear" w:color="auto" w:fill="auto"/>
            <w:noWrap/>
            <w:hideMark/>
          </w:tcPr>
          <w:p w14:paraId="551AB06F" w14:textId="77777777" w:rsidR="005C1FBE" w:rsidRPr="00903B2D" w:rsidRDefault="005C1FBE" w:rsidP="002C1ED3">
            <w:pPr>
              <w:rPr>
                <w:rFonts w:ascii="Arial" w:hAnsi="Arial" w:cs="Arial"/>
              </w:rPr>
            </w:pPr>
            <w:r w:rsidRPr="00903B2D">
              <w:rPr>
                <w:rFonts w:ascii="Arial" w:hAnsi="Arial" w:cs="Arial"/>
              </w:rPr>
              <w:t>AHSC: Income and Funding (Mental Health and Safeguarding)</w:t>
            </w:r>
          </w:p>
        </w:tc>
        <w:tc>
          <w:tcPr>
            <w:tcW w:w="3402" w:type="dxa"/>
            <w:shd w:val="clear" w:color="auto" w:fill="auto"/>
            <w:noWrap/>
            <w:hideMark/>
          </w:tcPr>
          <w:p w14:paraId="7BEF6A83"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hideMark/>
          </w:tcPr>
          <w:p w14:paraId="2AD61BC7" w14:textId="77777777" w:rsidR="005C1FBE" w:rsidRPr="00903B2D" w:rsidRDefault="005C1FBE" w:rsidP="002C1ED3">
            <w:pPr>
              <w:rPr>
                <w:rFonts w:ascii="Arial" w:hAnsi="Arial" w:cs="Arial"/>
              </w:rPr>
            </w:pPr>
            <w:r w:rsidRPr="00903B2D">
              <w:rPr>
                <w:rFonts w:ascii="Arial" w:hAnsi="Arial" w:cs="Arial"/>
              </w:rPr>
              <w:t>1432</w:t>
            </w:r>
          </w:p>
        </w:tc>
      </w:tr>
      <w:tr w:rsidR="005C1FBE" w:rsidRPr="000F6A51" w14:paraId="4934C6F3" w14:textId="77777777" w:rsidTr="002C1ED3">
        <w:trPr>
          <w:trHeight w:val="310"/>
        </w:trPr>
        <w:tc>
          <w:tcPr>
            <w:tcW w:w="584" w:type="dxa"/>
            <w:shd w:val="clear" w:color="auto" w:fill="auto"/>
            <w:noWrap/>
            <w:hideMark/>
          </w:tcPr>
          <w:p w14:paraId="246A43F6" w14:textId="77777777" w:rsidR="005C1FBE" w:rsidRPr="00903B2D" w:rsidRDefault="005C1FBE" w:rsidP="002C1ED3">
            <w:pPr>
              <w:rPr>
                <w:rFonts w:ascii="Arial" w:hAnsi="Arial" w:cs="Arial"/>
              </w:rPr>
            </w:pPr>
            <w:r w:rsidRPr="00903B2D">
              <w:rPr>
                <w:rFonts w:ascii="Arial" w:hAnsi="Arial" w:cs="Arial"/>
              </w:rPr>
              <w:t>128</w:t>
            </w:r>
          </w:p>
        </w:tc>
        <w:tc>
          <w:tcPr>
            <w:tcW w:w="6504" w:type="dxa"/>
            <w:shd w:val="clear" w:color="auto" w:fill="auto"/>
            <w:noWrap/>
            <w:hideMark/>
          </w:tcPr>
          <w:p w14:paraId="1BBE0105" w14:textId="77777777" w:rsidR="005C1FBE" w:rsidRPr="00903B2D" w:rsidRDefault="005C1FBE" w:rsidP="002C1ED3">
            <w:pPr>
              <w:rPr>
                <w:rFonts w:ascii="Arial" w:hAnsi="Arial" w:cs="Arial"/>
              </w:rPr>
            </w:pPr>
            <w:r w:rsidRPr="00903B2D">
              <w:rPr>
                <w:rFonts w:ascii="Arial" w:hAnsi="Arial" w:cs="Arial"/>
              </w:rPr>
              <w:t>AHSC: Commissioning Disinvestment (Commissioning and Partnerships)</w:t>
            </w:r>
          </w:p>
        </w:tc>
        <w:tc>
          <w:tcPr>
            <w:tcW w:w="3402" w:type="dxa"/>
            <w:shd w:val="clear" w:color="auto" w:fill="auto"/>
            <w:noWrap/>
            <w:hideMark/>
          </w:tcPr>
          <w:p w14:paraId="6339EFAF"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hideMark/>
          </w:tcPr>
          <w:p w14:paraId="40AD08BB" w14:textId="77777777" w:rsidR="005C1FBE" w:rsidRPr="00903B2D" w:rsidRDefault="005C1FBE" w:rsidP="002C1ED3">
            <w:pPr>
              <w:rPr>
                <w:rFonts w:ascii="Arial" w:hAnsi="Arial" w:cs="Arial"/>
              </w:rPr>
            </w:pPr>
            <w:r w:rsidRPr="00903B2D">
              <w:rPr>
                <w:rFonts w:ascii="Arial" w:hAnsi="Arial" w:cs="Arial"/>
              </w:rPr>
              <w:t>1411</w:t>
            </w:r>
          </w:p>
        </w:tc>
      </w:tr>
      <w:tr w:rsidR="005C1FBE" w:rsidRPr="000F6A51" w14:paraId="58204F35" w14:textId="77777777" w:rsidTr="002C1ED3">
        <w:trPr>
          <w:trHeight w:val="310"/>
        </w:trPr>
        <w:tc>
          <w:tcPr>
            <w:tcW w:w="584" w:type="dxa"/>
            <w:shd w:val="clear" w:color="auto" w:fill="auto"/>
            <w:noWrap/>
            <w:hideMark/>
          </w:tcPr>
          <w:p w14:paraId="08C12A07" w14:textId="77777777" w:rsidR="005C1FBE" w:rsidRPr="00903B2D" w:rsidRDefault="005C1FBE" w:rsidP="002C1ED3">
            <w:pPr>
              <w:rPr>
                <w:rFonts w:ascii="Arial" w:hAnsi="Arial" w:cs="Arial"/>
              </w:rPr>
            </w:pPr>
            <w:r w:rsidRPr="00903B2D">
              <w:rPr>
                <w:rFonts w:ascii="Arial" w:hAnsi="Arial" w:cs="Arial"/>
              </w:rPr>
              <w:t>129</w:t>
            </w:r>
          </w:p>
        </w:tc>
        <w:tc>
          <w:tcPr>
            <w:tcW w:w="6504" w:type="dxa"/>
            <w:shd w:val="clear" w:color="auto" w:fill="auto"/>
            <w:noWrap/>
            <w:hideMark/>
          </w:tcPr>
          <w:p w14:paraId="75760889" w14:textId="77777777" w:rsidR="005C1FBE" w:rsidRPr="00903B2D" w:rsidRDefault="005C1FBE" w:rsidP="002C1ED3">
            <w:pPr>
              <w:rPr>
                <w:rFonts w:ascii="Arial" w:hAnsi="Arial" w:cs="Arial"/>
              </w:rPr>
            </w:pPr>
            <w:r w:rsidRPr="00903B2D">
              <w:rPr>
                <w:rFonts w:ascii="Arial" w:hAnsi="Arial" w:cs="Arial"/>
              </w:rPr>
              <w:t>AHSC: Review of Better Care Fund - Cross Cutting</w:t>
            </w:r>
          </w:p>
        </w:tc>
        <w:tc>
          <w:tcPr>
            <w:tcW w:w="3402" w:type="dxa"/>
            <w:shd w:val="clear" w:color="auto" w:fill="auto"/>
            <w:noWrap/>
            <w:hideMark/>
          </w:tcPr>
          <w:p w14:paraId="4C32603D"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hideMark/>
          </w:tcPr>
          <w:p w14:paraId="43A2D05D" w14:textId="77777777" w:rsidR="005C1FBE" w:rsidRPr="00903B2D" w:rsidRDefault="005C1FBE" w:rsidP="002C1ED3">
            <w:pPr>
              <w:rPr>
                <w:rFonts w:ascii="Arial" w:hAnsi="Arial" w:cs="Arial"/>
              </w:rPr>
            </w:pPr>
            <w:r w:rsidRPr="00903B2D">
              <w:rPr>
                <w:rFonts w:ascii="Arial" w:hAnsi="Arial" w:cs="Arial"/>
              </w:rPr>
              <w:t>1413</w:t>
            </w:r>
          </w:p>
        </w:tc>
      </w:tr>
      <w:tr w:rsidR="005C1FBE" w:rsidRPr="000F6A51" w14:paraId="705A1A22" w14:textId="77777777" w:rsidTr="002C1ED3">
        <w:trPr>
          <w:trHeight w:val="310"/>
        </w:trPr>
        <w:tc>
          <w:tcPr>
            <w:tcW w:w="584" w:type="dxa"/>
            <w:shd w:val="clear" w:color="auto" w:fill="auto"/>
            <w:noWrap/>
            <w:hideMark/>
          </w:tcPr>
          <w:p w14:paraId="6A8B92C5" w14:textId="77777777" w:rsidR="005C1FBE" w:rsidRPr="00903B2D" w:rsidRDefault="005C1FBE" w:rsidP="002C1ED3">
            <w:pPr>
              <w:rPr>
                <w:rFonts w:ascii="Arial" w:hAnsi="Arial" w:cs="Arial"/>
              </w:rPr>
            </w:pPr>
            <w:r w:rsidRPr="00903B2D">
              <w:rPr>
                <w:rFonts w:ascii="Arial" w:hAnsi="Arial" w:cs="Arial"/>
              </w:rPr>
              <w:t>130</w:t>
            </w:r>
          </w:p>
        </w:tc>
        <w:tc>
          <w:tcPr>
            <w:tcW w:w="6504" w:type="dxa"/>
            <w:shd w:val="clear" w:color="auto" w:fill="auto"/>
            <w:noWrap/>
            <w:hideMark/>
          </w:tcPr>
          <w:p w14:paraId="078A8CB3" w14:textId="77777777" w:rsidR="005C1FBE" w:rsidRPr="00903B2D" w:rsidRDefault="005C1FBE" w:rsidP="002C1ED3">
            <w:pPr>
              <w:rPr>
                <w:rFonts w:ascii="Arial" w:hAnsi="Arial" w:cs="Arial"/>
              </w:rPr>
            </w:pPr>
            <w:r w:rsidRPr="00903B2D">
              <w:rPr>
                <w:rFonts w:ascii="Arial" w:hAnsi="Arial" w:cs="Arial"/>
              </w:rPr>
              <w:t xml:space="preserve">AHSC: Disinvestment - Care Governance </w:t>
            </w:r>
          </w:p>
        </w:tc>
        <w:tc>
          <w:tcPr>
            <w:tcW w:w="3402" w:type="dxa"/>
            <w:shd w:val="clear" w:color="auto" w:fill="auto"/>
            <w:noWrap/>
            <w:hideMark/>
          </w:tcPr>
          <w:p w14:paraId="69446F8A"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hideMark/>
          </w:tcPr>
          <w:p w14:paraId="0177EA09" w14:textId="77777777" w:rsidR="005C1FBE" w:rsidRPr="00903B2D" w:rsidRDefault="005C1FBE" w:rsidP="002C1ED3">
            <w:pPr>
              <w:rPr>
                <w:rFonts w:ascii="Arial" w:hAnsi="Arial" w:cs="Arial"/>
              </w:rPr>
            </w:pPr>
            <w:r w:rsidRPr="00903B2D">
              <w:rPr>
                <w:rFonts w:ascii="Arial" w:hAnsi="Arial" w:cs="Arial"/>
              </w:rPr>
              <w:t>1414</w:t>
            </w:r>
          </w:p>
        </w:tc>
      </w:tr>
      <w:tr w:rsidR="005C1FBE" w:rsidRPr="000F6A51" w14:paraId="0101D8EA" w14:textId="77777777" w:rsidTr="002C1ED3">
        <w:trPr>
          <w:trHeight w:val="310"/>
        </w:trPr>
        <w:tc>
          <w:tcPr>
            <w:tcW w:w="584" w:type="dxa"/>
            <w:shd w:val="clear" w:color="auto" w:fill="auto"/>
            <w:noWrap/>
          </w:tcPr>
          <w:p w14:paraId="4BA97367" w14:textId="77777777" w:rsidR="005C1FBE" w:rsidRPr="00903B2D" w:rsidRDefault="005C1FBE" w:rsidP="002C1ED3">
            <w:pPr>
              <w:rPr>
                <w:rFonts w:ascii="Arial" w:hAnsi="Arial" w:cs="Arial"/>
              </w:rPr>
            </w:pPr>
            <w:r w:rsidRPr="00903B2D">
              <w:rPr>
                <w:rFonts w:ascii="Arial" w:hAnsi="Arial" w:cs="Arial"/>
              </w:rPr>
              <w:t>305</w:t>
            </w:r>
          </w:p>
        </w:tc>
        <w:tc>
          <w:tcPr>
            <w:tcW w:w="6504" w:type="dxa"/>
            <w:shd w:val="clear" w:color="auto" w:fill="auto"/>
            <w:noWrap/>
          </w:tcPr>
          <w:p w14:paraId="3EBD0EC2" w14:textId="77777777" w:rsidR="005C1FBE" w:rsidRPr="00903B2D" w:rsidRDefault="005C1FBE" w:rsidP="002C1ED3">
            <w:pPr>
              <w:rPr>
                <w:rFonts w:ascii="Arial" w:hAnsi="Arial" w:cs="Arial"/>
              </w:rPr>
            </w:pPr>
            <w:r w:rsidRPr="00903B2D">
              <w:rPr>
                <w:rFonts w:ascii="Arial" w:hAnsi="Arial" w:cs="Arial"/>
              </w:rPr>
              <w:t xml:space="preserve">AHSC: Enablement test of change (Living and Ageing well) </w:t>
            </w:r>
          </w:p>
        </w:tc>
        <w:tc>
          <w:tcPr>
            <w:tcW w:w="3402" w:type="dxa"/>
            <w:shd w:val="clear" w:color="auto" w:fill="auto"/>
            <w:noWrap/>
          </w:tcPr>
          <w:p w14:paraId="75EC083B"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tcPr>
          <w:p w14:paraId="7B04C4E1" w14:textId="77777777" w:rsidR="005C1FBE" w:rsidRPr="00903B2D" w:rsidRDefault="005C1FBE" w:rsidP="002C1ED3">
            <w:pPr>
              <w:rPr>
                <w:rFonts w:ascii="Arial" w:hAnsi="Arial" w:cs="Arial"/>
              </w:rPr>
            </w:pPr>
            <w:r w:rsidRPr="00903B2D">
              <w:rPr>
                <w:rFonts w:ascii="Arial" w:hAnsi="Arial" w:cs="Arial"/>
              </w:rPr>
              <w:t>1445</w:t>
            </w:r>
          </w:p>
        </w:tc>
      </w:tr>
      <w:tr w:rsidR="005C1FBE" w:rsidRPr="000F6A51" w14:paraId="5D761D85" w14:textId="77777777" w:rsidTr="002C1ED3">
        <w:trPr>
          <w:trHeight w:val="310"/>
        </w:trPr>
        <w:tc>
          <w:tcPr>
            <w:tcW w:w="584" w:type="dxa"/>
            <w:shd w:val="clear" w:color="auto" w:fill="auto"/>
            <w:noWrap/>
            <w:hideMark/>
          </w:tcPr>
          <w:p w14:paraId="3EEB2F26" w14:textId="77777777" w:rsidR="005C1FBE" w:rsidRPr="00903B2D" w:rsidRDefault="005C1FBE" w:rsidP="002C1ED3">
            <w:pPr>
              <w:rPr>
                <w:rFonts w:ascii="Arial" w:hAnsi="Arial" w:cs="Arial"/>
              </w:rPr>
            </w:pPr>
            <w:r w:rsidRPr="00903B2D">
              <w:rPr>
                <w:rFonts w:ascii="Arial" w:hAnsi="Arial" w:cs="Arial"/>
              </w:rPr>
              <w:t>307</w:t>
            </w:r>
          </w:p>
        </w:tc>
        <w:tc>
          <w:tcPr>
            <w:tcW w:w="6504" w:type="dxa"/>
            <w:shd w:val="clear" w:color="auto" w:fill="auto"/>
            <w:noWrap/>
            <w:hideMark/>
          </w:tcPr>
          <w:p w14:paraId="5F7C89BD" w14:textId="77777777" w:rsidR="005C1FBE" w:rsidRPr="00903B2D" w:rsidRDefault="005C1FBE" w:rsidP="002C1ED3">
            <w:pPr>
              <w:rPr>
                <w:rFonts w:ascii="Arial" w:hAnsi="Arial" w:cs="Arial"/>
              </w:rPr>
            </w:pPr>
            <w:r w:rsidRPr="00903B2D">
              <w:rPr>
                <w:rFonts w:ascii="Arial" w:hAnsi="Arial" w:cs="Arial"/>
              </w:rPr>
              <w:t>AHSC: Review of Living and Ageing Well</w:t>
            </w:r>
          </w:p>
        </w:tc>
        <w:tc>
          <w:tcPr>
            <w:tcW w:w="3402" w:type="dxa"/>
            <w:shd w:val="clear" w:color="auto" w:fill="auto"/>
            <w:noWrap/>
            <w:hideMark/>
          </w:tcPr>
          <w:p w14:paraId="47BD0129"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hideMark/>
          </w:tcPr>
          <w:p w14:paraId="38E25225" w14:textId="77777777" w:rsidR="005C1FBE" w:rsidRPr="00903B2D" w:rsidRDefault="005C1FBE" w:rsidP="002C1ED3">
            <w:pPr>
              <w:rPr>
                <w:rFonts w:ascii="Arial" w:hAnsi="Arial" w:cs="Arial"/>
              </w:rPr>
            </w:pPr>
            <w:r w:rsidRPr="00903B2D">
              <w:rPr>
                <w:rFonts w:ascii="Arial" w:hAnsi="Arial" w:cs="Arial"/>
              </w:rPr>
              <w:t>1437</w:t>
            </w:r>
          </w:p>
        </w:tc>
      </w:tr>
      <w:tr w:rsidR="005C1FBE" w:rsidRPr="000F6A51" w14:paraId="12C2A9D6" w14:textId="77777777" w:rsidTr="002C1ED3">
        <w:trPr>
          <w:trHeight w:val="310"/>
        </w:trPr>
        <w:tc>
          <w:tcPr>
            <w:tcW w:w="584" w:type="dxa"/>
            <w:shd w:val="clear" w:color="auto" w:fill="auto"/>
            <w:noWrap/>
            <w:hideMark/>
          </w:tcPr>
          <w:p w14:paraId="17576D7B" w14:textId="77777777" w:rsidR="005C1FBE" w:rsidRPr="00903B2D" w:rsidRDefault="005C1FBE" w:rsidP="002C1ED3">
            <w:pPr>
              <w:rPr>
                <w:rFonts w:ascii="Arial" w:hAnsi="Arial" w:cs="Arial"/>
              </w:rPr>
            </w:pPr>
            <w:r w:rsidRPr="00903B2D">
              <w:rPr>
                <w:rFonts w:ascii="Arial" w:hAnsi="Arial" w:cs="Arial"/>
              </w:rPr>
              <w:t>308</w:t>
            </w:r>
          </w:p>
        </w:tc>
        <w:tc>
          <w:tcPr>
            <w:tcW w:w="6504" w:type="dxa"/>
            <w:shd w:val="clear" w:color="auto" w:fill="auto"/>
            <w:noWrap/>
            <w:hideMark/>
          </w:tcPr>
          <w:p w14:paraId="100FCC52" w14:textId="77777777" w:rsidR="005C1FBE" w:rsidRPr="00903B2D" w:rsidRDefault="005C1FBE" w:rsidP="002C1ED3">
            <w:pPr>
              <w:rPr>
                <w:rFonts w:ascii="Arial" w:hAnsi="Arial" w:cs="Arial"/>
              </w:rPr>
            </w:pPr>
            <w:r w:rsidRPr="00903B2D">
              <w:rPr>
                <w:rFonts w:ascii="Arial" w:hAnsi="Arial" w:cs="Arial"/>
              </w:rPr>
              <w:t xml:space="preserve">AHSC: Contract savings (Mental Health and safeguarding)  </w:t>
            </w:r>
          </w:p>
        </w:tc>
        <w:tc>
          <w:tcPr>
            <w:tcW w:w="3402" w:type="dxa"/>
            <w:shd w:val="clear" w:color="auto" w:fill="auto"/>
            <w:noWrap/>
            <w:hideMark/>
          </w:tcPr>
          <w:p w14:paraId="491E27F3" w14:textId="77777777" w:rsidR="005C1FBE" w:rsidRPr="00903B2D" w:rsidRDefault="005C1FBE" w:rsidP="002C1ED3">
            <w:pPr>
              <w:rPr>
                <w:rFonts w:ascii="Arial" w:hAnsi="Arial" w:cs="Arial"/>
              </w:rPr>
            </w:pPr>
            <w:r w:rsidRPr="00903B2D">
              <w:rPr>
                <w:rFonts w:ascii="Arial" w:hAnsi="Arial" w:cs="Arial"/>
              </w:rPr>
              <w:t>Adult Health &amp; Social Care</w:t>
            </w:r>
          </w:p>
        </w:tc>
        <w:tc>
          <w:tcPr>
            <w:tcW w:w="709" w:type="dxa"/>
            <w:shd w:val="clear" w:color="auto" w:fill="auto"/>
            <w:noWrap/>
            <w:hideMark/>
          </w:tcPr>
          <w:p w14:paraId="24EF7E07" w14:textId="77777777" w:rsidR="005C1FBE" w:rsidRPr="00903B2D" w:rsidRDefault="005C1FBE" w:rsidP="002C1ED3">
            <w:pPr>
              <w:rPr>
                <w:rFonts w:ascii="Arial" w:hAnsi="Arial" w:cs="Arial"/>
              </w:rPr>
            </w:pPr>
            <w:r w:rsidRPr="00903B2D">
              <w:rPr>
                <w:rFonts w:ascii="Arial" w:hAnsi="Arial" w:cs="Arial"/>
              </w:rPr>
              <w:t>1438</w:t>
            </w:r>
          </w:p>
        </w:tc>
      </w:tr>
      <w:tr w:rsidR="005C1FBE" w:rsidRPr="000F6A51" w14:paraId="2134A0EA" w14:textId="77777777" w:rsidTr="002C1ED3">
        <w:trPr>
          <w:trHeight w:val="310"/>
        </w:trPr>
        <w:tc>
          <w:tcPr>
            <w:tcW w:w="584" w:type="dxa"/>
            <w:shd w:val="clear" w:color="auto" w:fill="auto"/>
            <w:noWrap/>
            <w:hideMark/>
          </w:tcPr>
          <w:p w14:paraId="50FA41AB" w14:textId="77777777" w:rsidR="005C1FBE" w:rsidRPr="00903B2D" w:rsidRDefault="005C1FBE" w:rsidP="002C1ED3">
            <w:pPr>
              <w:rPr>
                <w:rFonts w:ascii="Arial" w:hAnsi="Arial" w:cs="Arial"/>
              </w:rPr>
            </w:pPr>
            <w:r w:rsidRPr="00903B2D">
              <w:rPr>
                <w:rFonts w:ascii="Arial" w:hAnsi="Arial" w:cs="Arial"/>
              </w:rPr>
              <w:t>32</w:t>
            </w:r>
          </w:p>
        </w:tc>
        <w:tc>
          <w:tcPr>
            <w:tcW w:w="6504" w:type="dxa"/>
            <w:shd w:val="clear" w:color="auto" w:fill="auto"/>
            <w:noWrap/>
            <w:hideMark/>
          </w:tcPr>
          <w:p w14:paraId="2BB62F8A" w14:textId="77777777" w:rsidR="005C1FBE" w:rsidRPr="00903B2D" w:rsidRDefault="005C1FBE" w:rsidP="002C1ED3">
            <w:pPr>
              <w:rPr>
                <w:rFonts w:ascii="Arial" w:hAnsi="Arial" w:cs="Arial"/>
              </w:rPr>
            </w:pPr>
            <w:r w:rsidRPr="00903B2D">
              <w:rPr>
                <w:rFonts w:ascii="Arial" w:hAnsi="Arial" w:cs="Arial"/>
              </w:rPr>
              <w:t>Better Parks Income &amp; Redesign</w:t>
            </w:r>
          </w:p>
        </w:tc>
        <w:tc>
          <w:tcPr>
            <w:tcW w:w="3402" w:type="dxa"/>
            <w:shd w:val="clear" w:color="auto" w:fill="auto"/>
            <w:noWrap/>
            <w:hideMark/>
          </w:tcPr>
          <w:p w14:paraId="074A82A0" w14:textId="77777777" w:rsidR="005C1FBE" w:rsidRPr="00903B2D" w:rsidRDefault="005C1FBE" w:rsidP="002C1ED3">
            <w:pPr>
              <w:rPr>
                <w:rFonts w:ascii="Arial" w:hAnsi="Arial" w:cs="Arial"/>
              </w:rPr>
            </w:pPr>
            <w:r w:rsidRPr="00903B2D">
              <w:rPr>
                <w:rFonts w:ascii="Arial" w:hAnsi="Arial" w:cs="Arial"/>
              </w:rPr>
              <w:t>Communities, Parks &amp; Leisure</w:t>
            </w:r>
          </w:p>
        </w:tc>
        <w:tc>
          <w:tcPr>
            <w:tcW w:w="709" w:type="dxa"/>
            <w:shd w:val="clear" w:color="auto" w:fill="auto"/>
            <w:noWrap/>
            <w:hideMark/>
          </w:tcPr>
          <w:p w14:paraId="5081DE29" w14:textId="77777777" w:rsidR="005C1FBE" w:rsidRPr="00903B2D" w:rsidRDefault="005C1FBE" w:rsidP="002C1ED3">
            <w:pPr>
              <w:rPr>
                <w:rFonts w:ascii="Arial" w:hAnsi="Arial" w:cs="Arial"/>
              </w:rPr>
            </w:pPr>
            <w:r w:rsidRPr="00903B2D">
              <w:rPr>
                <w:rFonts w:ascii="Arial" w:hAnsi="Arial" w:cs="Arial"/>
              </w:rPr>
              <w:t>1423</w:t>
            </w:r>
          </w:p>
        </w:tc>
      </w:tr>
      <w:tr w:rsidR="005C1FBE" w:rsidRPr="000F6A51" w14:paraId="6808069A" w14:textId="77777777" w:rsidTr="002C1ED3">
        <w:trPr>
          <w:trHeight w:val="310"/>
        </w:trPr>
        <w:tc>
          <w:tcPr>
            <w:tcW w:w="584" w:type="dxa"/>
            <w:shd w:val="clear" w:color="auto" w:fill="auto"/>
            <w:noWrap/>
            <w:hideMark/>
          </w:tcPr>
          <w:p w14:paraId="7B0DF890" w14:textId="77777777" w:rsidR="005C1FBE" w:rsidRPr="00903B2D" w:rsidRDefault="005C1FBE" w:rsidP="002C1ED3">
            <w:pPr>
              <w:rPr>
                <w:rFonts w:ascii="Arial" w:hAnsi="Arial" w:cs="Arial"/>
              </w:rPr>
            </w:pPr>
            <w:r w:rsidRPr="00903B2D">
              <w:rPr>
                <w:rFonts w:ascii="Arial" w:hAnsi="Arial" w:cs="Arial"/>
              </w:rPr>
              <w:t>33</w:t>
            </w:r>
          </w:p>
        </w:tc>
        <w:tc>
          <w:tcPr>
            <w:tcW w:w="6504" w:type="dxa"/>
            <w:shd w:val="clear" w:color="auto" w:fill="auto"/>
            <w:noWrap/>
            <w:hideMark/>
          </w:tcPr>
          <w:p w14:paraId="6205980F" w14:textId="77777777" w:rsidR="005C1FBE" w:rsidRPr="00903B2D" w:rsidRDefault="005C1FBE" w:rsidP="002C1ED3">
            <w:pPr>
              <w:rPr>
                <w:rFonts w:ascii="Arial" w:hAnsi="Arial" w:cs="Arial"/>
              </w:rPr>
            </w:pPr>
            <w:r w:rsidRPr="00903B2D">
              <w:rPr>
                <w:rFonts w:ascii="Arial" w:hAnsi="Arial" w:cs="Arial"/>
              </w:rPr>
              <w:t>Increase Bereavement fees &amp; charges</w:t>
            </w:r>
          </w:p>
        </w:tc>
        <w:tc>
          <w:tcPr>
            <w:tcW w:w="3402" w:type="dxa"/>
            <w:shd w:val="clear" w:color="auto" w:fill="auto"/>
            <w:noWrap/>
            <w:hideMark/>
          </w:tcPr>
          <w:p w14:paraId="0BA75916" w14:textId="77777777" w:rsidR="005C1FBE" w:rsidRPr="00903B2D" w:rsidRDefault="005C1FBE" w:rsidP="002C1ED3">
            <w:pPr>
              <w:rPr>
                <w:rFonts w:ascii="Arial" w:hAnsi="Arial" w:cs="Arial"/>
              </w:rPr>
            </w:pPr>
            <w:r w:rsidRPr="00903B2D">
              <w:rPr>
                <w:rFonts w:ascii="Arial" w:hAnsi="Arial" w:cs="Arial"/>
              </w:rPr>
              <w:t>Communities, Parks &amp; Leisure</w:t>
            </w:r>
          </w:p>
        </w:tc>
        <w:tc>
          <w:tcPr>
            <w:tcW w:w="709" w:type="dxa"/>
            <w:shd w:val="clear" w:color="auto" w:fill="auto"/>
            <w:noWrap/>
            <w:hideMark/>
          </w:tcPr>
          <w:p w14:paraId="2E11481B" w14:textId="77777777" w:rsidR="005C1FBE" w:rsidRPr="00903B2D" w:rsidRDefault="005C1FBE" w:rsidP="002C1ED3">
            <w:pPr>
              <w:rPr>
                <w:rFonts w:ascii="Arial" w:hAnsi="Arial" w:cs="Arial"/>
              </w:rPr>
            </w:pPr>
            <w:r w:rsidRPr="00903B2D">
              <w:rPr>
                <w:rFonts w:ascii="Arial" w:hAnsi="Arial" w:cs="Arial"/>
              </w:rPr>
              <w:t>1330</w:t>
            </w:r>
          </w:p>
        </w:tc>
      </w:tr>
      <w:tr w:rsidR="005C1FBE" w:rsidRPr="000F6A51" w14:paraId="6E1DEE8D" w14:textId="77777777" w:rsidTr="002C1ED3">
        <w:trPr>
          <w:trHeight w:val="310"/>
        </w:trPr>
        <w:tc>
          <w:tcPr>
            <w:tcW w:w="584" w:type="dxa"/>
            <w:shd w:val="clear" w:color="auto" w:fill="auto"/>
            <w:noWrap/>
            <w:hideMark/>
          </w:tcPr>
          <w:p w14:paraId="16F23723" w14:textId="77777777" w:rsidR="005C1FBE" w:rsidRPr="00903B2D" w:rsidRDefault="005C1FBE" w:rsidP="002C1ED3">
            <w:pPr>
              <w:rPr>
                <w:rFonts w:ascii="Arial" w:hAnsi="Arial" w:cs="Arial"/>
              </w:rPr>
            </w:pPr>
            <w:r w:rsidRPr="00903B2D">
              <w:rPr>
                <w:rFonts w:ascii="Arial" w:hAnsi="Arial" w:cs="Arial"/>
              </w:rPr>
              <w:t>34</w:t>
            </w:r>
          </w:p>
        </w:tc>
        <w:tc>
          <w:tcPr>
            <w:tcW w:w="6504" w:type="dxa"/>
            <w:shd w:val="clear" w:color="auto" w:fill="auto"/>
            <w:noWrap/>
            <w:hideMark/>
          </w:tcPr>
          <w:p w14:paraId="6539F07C" w14:textId="77777777" w:rsidR="005C1FBE" w:rsidRPr="00903B2D" w:rsidRDefault="005C1FBE" w:rsidP="002C1ED3">
            <w:pPr>
              <w:rPr>
                <w:rFonts w:ascii="Arial" w:hAnsi="Arial" w:cs="Arial"/>
              </w:rPr>
            </w:pPr>
            <w:r w:rsidRPr="00903B2D">
              <w:rPr>
                <w:rFonts w:ascii="Arial" w:hAnsi="Arial" w:cs="Arial"/>
              </w:rPr>
              <w:t>Libraries Strategic Review</w:t>
            </w:r>
          </w:p>
        </w:tc>
        <w:tc>
          <w:tcPr>
            <w:tcW w:w="3402" w:type="dxa"/>
            <w:shd w:val="clear" w:color="auto" w:fill="auto"/>
            <w:noWrap/>
            <w:hideMark/>
          </w:tcPr>
          <w:p w14:paraId="7ACBBCC7" w14:textId="77777777" w:rsidR="005C1FBE" w:rsidRPr="00903B2D" w:rsidRDefault="005C1FBE" w:rsidP="002C1ED3">
            <w:pPr>
              <w:rPr>
                <w:rFonts w:ascii="Arial" w:hAnsi="Arial" w:cs="Arial"/>
              </w:rPr>
            </w:pPr>
            <w:r w:rsidRPr="00903B2D">
              <w:rPr>
                <w:rFonts w:ascii="Arial" w:hAnsi="Arial" w:cs="Arial"/>
              </w:rPr>
              <w:t>Communities, Parks &amp; Leisure</w:t>
            </w:r>
          </w:p>
        </w:tc>
        <w:tc>
          <w:tcPr>
            <w:tcW w:w="709" w:type="dxa"/>
            <w:shd w:val="clear" w:color="auto" w:fill="auto"/>
            <w:noWrap/>
            <w:hideMark/>
          </w:tcPr>
          <w:p w14:paraId="75162888" w14:textId="77777777" w:rsidR="005C1FBE" w:rsidRPr="00903B2D" w:rsidRDefault="005C1FBE" w:rsidP="002C1ED3">
            <w:pPr>
              <w:rPr>
                <w:rFonts w:ascii="Arial" w:hAnsi="Arial" w:cs="Arial"/>
              </w:rPr>
            </w:pPr>
            <w:r w:rsidRPr="00903B2D">
              <w:rPr>
                <w:rFonts w:ascii="Arial" w:hAnsi="Arial" w:cs="Arial"/>
              </w:rPr>
              <w:t>1358</w:t>
            </w:r>
          </w:p>
        </w:tc>
      </w:tr>
      <w:tr w:rsidR="005C1FBE" w:rsidRPr="000F6A51" w14:paraId="5EEE31E6" w14:textId="77777777" w:rsidTr="002C1ED3">
        <w:trPr>
          <w:trHeight w:val="310"/>
        </w:trPr>
        <w:tc>
          <w:tcPr>
            <w:tcW w:w="584" w:type="dxa"/>
            <w:shd w:val="clear" w:color="auto" w:fill="auto"/>
            <w:noWrap/>
            <w:hideMark/>
          </w:tcPr>
          <w:p w14:paraId="0D558EE3" w14:textId="77777777" w:rsidR="005C1FBE" w:rsidRPr="00903B2D" w:rsidRDefault="005C1FBE" w:rsidP="002C1ED3">
            <w:pPr>
              <w:rPr>
                <w:rFonts w:ascii="Arial" w:hAnsi="Arial" w:cs="Arial"/>
              </w:rPr>
            </w:pPr>
            <w:r w:rsidRPr="00903B2D">
              <w:rPr>
                <w:rFonts w:ascii="Arial" w:hAnsi="Arial" w:cs="Arial"/>
              </w:rPr>
              <w:t>35</w:t>
            </w:r>
          </w:p>
        </w:tc>
        <w:tc>
          <w:tcPr>
            <w:tcW w:w="6504" w:type="dxa"/>
            <w:shd w:val="clear" w:color="auto" w:fill="auto"/>
            <w:noWrap/>
            <w:hideMark/>
          </w:tcPr>
          <w:p w14:paraId="26575117" w14:textId="77777777" w:rsidR="005C1FBE" w:rsidRPr="00903B2D" w:rsidRDefault="005C1FBE" w:rsidP="002C1ED3">
            <w:pPr>
              <w:rPr>
                <w:rFonts w:ascii="Arial" w:hAnsi="Arial" w:cs="Arial"/>
              </w:rPr>
            </w:pPr>
            <w:r w:rsidRPr="00903B2D">
              <w:rPr>
                <w:rFonts w:ascii="Arial" w:hAnsi="Arial" w:cs="Arial"/>
              </w:rPr>
              <w:t>Public Health Funding</w:t>
            </w:r>
          </w:p>
        </w:tc>
        <w:tc>
          <w:tcPr>
            <w:tcW w:w="3402" w:type="dxa"/>
            <w:shd w:val="clear" w:color="auto" w:fill="auto"/>
            <w:noWrap/>
            <w:hideMark/>
          </w:tcPr>
          <w:p w14:paraId="7ECEA2CA" w14:textId="77777777" w:rsidR="005C1FBE" w:rsidRPr="00903B2D" w:rsidRDefault="005C1FBE" w:rsidP="002C1ED3">
            <w:pPr>
              <w:rPr>
                <w:rFonts w:ascii="Arial" w:hAnsi="Arial" w:cs="Arial"/>
              </w:rPr>
            </w:pPr>
            <w:r w:rsidRPr="00903B2D">
              <w:rPr>
                <w:rFonts w:ascii="Arial" w:hAnsi="Arial" w:cs="Arial"/>
              </w:rPr>
              <w:t>Communities, Parks &amp; Leisure</w:t>
            </w:r>
          </w:p>
        </w:tc>
        <w:tc>
          <w:tcPr>
            <w:tcW w:w="709" w:type="dxa"/>
            <w:shd w:val="clear" w:color="auto" w:fill="auto"/>
            <w:noWrap/>
            <w:hideMark/>
          </w:tcPr>
          <w:p w14:paraId="58480B81" w14:textId="77777777" w:rsidR="005C1FBE" w:rsidRPr="00903B2D" w:rsidRDefault="005C1FBE" w:rsidP="002C1ED3">
            <w:pPr>
              <w:rPr>
                <w:rFonts w:ascii="Arial" w:hAnsi="Arial" w:cs="Arial"/>
              </w:rPr>
            </w:pPr>
            <w:r w:rsidRPr="00903B2D">
              <w:rPr>
                <w:rFonts w:ascii="Arial" w:hAnsi="Arial" w:cs="Arial"/>
              </w:rPr>
              <w:t>1424</w:t>
            </w:r>
          </w:p>
        </w:tc>
      </w:tr>
      <w:tr w:rsidR="005C1FBE" w:rsidRPr="000F6A51" w14:paraId="326C612B" w14:textId="77777777" w:rsidTr="002C1ED3">
        <w:trPr>
          <w:trHeight w:val="340"/>
        </w:trPr>
        <w:tc>
          <w:tcPr>
            <w:tcW w:w="584" w:type="dxa"/>
            <w:shd w:val="clear" w:color="auto" w:fill="auto"/>
            <w:noWrap/>
            <w:hideMark/>
          </w:tcPr>
          <w:p w14:paraId="72FD1CD1" w14:textId="77777777" w:rsidR="005C1FBE" w:rsidRPr="00903B2D" w:rsidRDefault="005C1FBE" w:rsidP="002C1ED3">
            <w:pPr>
              <w:rPr>
                <w:rFonts w:ascii="Arial" w:hAnsi="Arial" w:cs="Arial"/>
              </w:rPr>
            </w:pPr>
            <w:r w:rsidRPr="00903B2D">
              <w:rPr>
                <w:rFonts w:ascii="Arial" w:hAnsi="Arial" w:cs="Arial"/>
              </w:rPr>
              <w:t>212</w:t>
            </w:r>
          </w:p>
        </w:tc>
        <w:tc>
          <w:tcPr>
            <w:tcW w:w="6504" w:type="dxa"/>
            <w:shd w:val="clear" w:color="auto" w:fill="auto"/>
            <w:hideMark/>
          </w:tcPr>
          <w:p w14:paraId="73477D14" w14:textId="77777777" w:rsidR="005C1FBE" w:rsidRPr="00903B2D" w:rsidRDefault="005C1FBE" w:rsidP="002C1ED3">
            <w:pPr>
              <w:rPr>
                <w:rFonts w:ascii="Arial" w:hAnsi="Arial" w:cs="Arial"/>
              </w:rPr>
            </w:pPr>
            <w:r w:rsidRPr="00903B2D">
              <w:rPr>
                <w:rFonts w:ascii="Arial" w:hAnsi="Arial" w:cs="Arial"/>
              </w:rPr>
              <w:t xml:space="preserve">Communities: pay award mitigation - Staff related reductions </w:t>
            </w:r>
          </w:p>
        </w:tc>
        <w:tc>
          <w:tcPr>
            <w:tcW w:w="3402" w:type="dxa"/>
            <w:shd w:val="clear" w:color="auto" w:fill="auto"/>
            <w:noWrap/>
            <w:hideMark/>
          </w:tcPr>
          <w:p w14:paraId="18964B8C" w14:textId="77777777" w:rsidR="005C1FBE" w:rsidRPr="00903B2D" w:rsidRDefault="005C1FBE" w:rsidP="002C1ED3">
            <w:pPr>
              <w:rPr>
                <w:rFonts w:ascii="Arial" w:hAnsi="Arial" w:cs="Arial"/>
              </w:rPr>
            </w:pPr>
            <w:r w:rsidRPr="00903B2D">
              <w:rPr>
                <w:rFonts w:ascii="Arial" w:hAnsi="Arial" w:cs="Arial"/>
              </w:rPr>
              <w:t>Communities, Parks &amp; Leisure</w:t>
            </w:r>
          </w:p>
        </w:tc>
        <w:tc>
          <w:tcPr>
            <w:tcW w:w="709" w:type="dxa"/>
            <w:shd w:val="clear" w:color="auto" w:fill="auto"/>
            <w:noWrap/>
            <w:hideMark/>
          </w:tcPr>
          <w:p w14:paraId="58DD0742" w14:textId="77777777" w:rsidR="005C1FBE" w:rsidRPr="00903B2D" w:rsidRDefault="005C1FBE" w:rsidP="002C1ED3">
            <w:pPr>
              <w:rPr>
                <w:rFonts w:ascii="Arial" w:hAnsi="Arial" w:cs="Arial"/>
              </w:rPr>
            </w:pPr>
            <w:r w:rsidRPr="00903B2D">
              <w:rPr>
                <w:rFonts w:ascii="Arial" w:hAnsi="Arial" w:cs="Arial"/>
              </w:rPr>
              <w:t>1317</w:t>
            </w:r>
          </w:p>
        </w:tc>
      </w:tr>
      <w:tr w:rsidR="005C1FBE" w:rsidRPr="000F6A51" w14:paraId="0D684376" w14:textId="77777777" w:rsidTr="002C1ED3">
        <w:trPr>
          <w:trHeight w:val="310"/>
        </w:trPr>
        <w:tc>
          <w:tcPr>
            <w:tcW w:w="584" w:type="dxa"/>
            <w:shd w:val="clear" w:color="auto" w:fill="auto"/>
            <w:noWrap/>
            <w:hideMark/>
          </w:tcPr>
          <w:p w14:paraId="02D88192" w14:textId="77777777" w:rsidR="005C1FBE" w:rsidRPr="00903B2D" w:rsidRDefault="005C1FBE" w:rsidP="002C1ED3">
            <w:pPr>
              <w:rPr>
                <w:rFonts w:ascii="Arial" w:hAnsi="Arial" w:cs="Arial"/>
              </w:rPr>
            </w:pPr>
            <w:r w:rsidRPr="00903B2D">
              <w:rPr>
                <w:rFonts w:ascii="Arial" w:hAnsi="Arial" w:cs="Arial"/>
              </w:rPr>
              <w:t>244</w:t>
            </w:r>
          </w:p>
        </w:tc>
        <w:tc>
          <w:tcPr>
            <w:tcW w:w="6504" w:type="dxa"/>
            <w:shd w:val="clear" w:color="auto" w:fill="auto"/>
            <w:noWrap/>
            <w:hideMark/>
          </w:tcPr>
          <w:p w14:paraId="46EF7470" w14:textId="77777777" w:rsidR="005C1FBE" w:rsidRPr="00903B2D" w:rsidRDefault="005C1FBE" w:rsidP="002C1ED3">
            <w:pPr>
              <w:rPr>
                <w:rFonts w:ascii="Arial" w:hAnsi="Arial" w:cs="Arial"/>
              </w:rPr>
            </w:pPr>
            <w:r w:rsidRPr="00903B2D">
              <w:rPr>
                <w:rFonts w:ascii="Arial" w:hAnsi="Arial" w:cs="Arial"/>
              </w:rPr>
              <w:t>Communities: pay award mitigation – DSG</w:t>
            </w:r>
          </w:p>
        </w:tc>
        <w:tc>
          <w:tcPr>
            <w:tcW w:w="3402" w:type="dxa"/>
            <w:shd w:val="clear" w:color="auto" w:fill="auto"/>
            <w:noWrap/>
            <w:hideMark/>
          </w:tcPr>
          <w:p w14:paraId="6B52C195" w14:textId="77777777" w:rsidR="005C1FBE" w:rsidRPr="00903B2D" w:rsidRDefault="005C1FBE" w:rsidP="002C1ED3">
            <w:pPr>
              <w:rPr>
                <w:rFonts w:ascii="Arial" w:hAnsi="Arial" w:cs="Arial"/>
              </w:rPr>
            </w:pPr>
            <w:r w:rsidRPr="00903B2D">
              <w:rPr>
                <w:rFonts w:ascii="Arial" w:hAnsi="Arial" w:cs="Arial"/>
              </w:rPr>
              <w:t>Communities, Parks &amp; Leisure</w:t>
            </w:r>
          </w:p>
        </w:tc>
        <w:tc>
          <w:tcPr>
            <w:tcW w:w="709" w:type="dxa"/>
            <w:shd w:val="clear" w:color="auto" w:fill="auto"/>
            <w:noWrap/>
            <w:hideMark/>
          </w:tcPr>
          <w:p w14:paraId="60D95A40" w14:textId="77777777" w:rsidR="005C1FBE" w:rsidRPr="00903B2D" w:rsidRDefault="005C1FBE" w:rsidP="002C1ED3">
            <w:pPr>
              <w:rPr>
                <w:rFonts w:ascii="Arial" w:hAnsi="Arial" w:cs="Arial"/>
              </w:rPr>
            </w:pPr>
            <w:r w:rsidRPr="00903B2D">
              <w:rPr>
                <w:rFonts w:ascii="Arial" w:hAnsi="Arial" w:cs="Arial"/>
              </w:rPr>
              <w:t>1317</w:t>
            </w:r>
          </w:p>
        </w:tc>
      </w:tr>
      <w:tr w:rsidR="005C1FBE" w:rsidRPr="000F6A51" w14:paraId="0C0586A5" w14:textId="77777777" w:rsidTr="002C1ED3">
        <w:trPr>
          <w:trHeight w:val="310"/>
        </w:trPr>
        <w:tc>
          <w:tcPr>
            <w:tcW w:w="584" w:type="dxa"/>
            <w:shd w:val="clear" w:color="auto" w:fill="auto"/>
            <w:noWrap/>
            <w:hideMark/>
          </w:tcPr>
          <w:p w14:paraId="73F0C328" w14:textId="77777777" w:rsidR="005C1FBE" w:rsidRPr="00903B2D" w:rsidRDefault="005C1FBE" w:rsidP="002C1ED3">
            <w:pPr>
              <w:rPr>
                <w:rFonts w:ascii="Arial" w:hAnsi="Arial" w:cs="Arial"/>
              </w:rPr>
            </w:pPr>
            <w:r w:rsidRPr="00903B2D">
              <w:rPr>
                <w:rFonts w:ascii="Arial" w:hAnsi="Arial" w:cs="Arial"/>
              </w:rPr>
              <w:t>268</w:t>
            </w:r>
          </w:p>
        </w:tc>
        <w:tc>
          <w:tcPr>
            <w:tcW w:w="6504" w:type="dxa"/>
            <w:shd w:val="clear" w:color="auto" w:fill="auto"/>
            <w:noWrap/>
            <w:hideMark/>
          </w:tcPr>
          <w:p w14:paraId="767BC5B2" w14:textId="77777777" w:rsidR="005C1FBE" w:rsidRPr="00903B2D" w:rsidRDefault="005C1FBE" w:rsidP="002C1ED3">
            <w:pPr>
              <w:rPr>
                <w:rFonts w:ascii="Arial" w:hAnsi="Arial" w:cs="Arial"/>
              </w:rPr>
            </w:pPr>
            <w:r w:rsidRPr="00903B2D">
              <w:rPr>
                <w:rFonts w:ascii="Arial" w:hAnsi="Arial" w:cs="Arial"/>
              </w:rPr>
              <w:t xml:space="preserve">Sheffield City Trust </w:t>
            </w:r>
          </w:p>
        </w:tc>
        <w:tc>
          <w:tcPr>
            <w:tcW w:w="3402" w:type="dxa"/>
            <w:shd w:val="clear" w:color="auto" w:fill="auto"/>
            <w:noWrap/>
            <w:hideMark/>
          </w:tcPr>
          <w:p w14:paraId="055C3AB9" w14:textId="77777777" w:rsidR="005C1FBE" w:rsidRPr="00903B2D" w:rsidRDefault="005C1FBE" w:rsidP="002C1ED3">
            <w:pPr>
              <w:rPr>
                <w:rFonts w:ascii="Arial" w:hAnsi="Arial" w:cs="Arial"/>
              </w:rPr>
            </w:pPr>
            <w:r w:rsidRPr="00903B2D">
              <w:rPr>
                <w:rFonts w:ascii="Arial" w:hAnsi="Arial" w:cs="Arial"/>
              </w:rPr>
              <w:t>Communities, Parks &amp; Leisure</w:t>
            </w:r>
          </w:p>
        </w:tc>
        <w:tc>
          <w:tcPr>
            <w:tcW w:w="709" w:type="dxa"/>
            <w:shd w:val="clear" w:color="auto" w:fill="auto"/>
            <w:noWrap/>
            <w:hideMark/>
          </w:tcPr>
          <w:p w14:paraId="3E4584D4" w14:textId="77777777" w:rsidR="005C1FBE" w:rsidRPr="00903B2D" w:rsidRDefault="005C1FBE" w:rsidP="002C1ED3">
            <w:pPr>
              <w:rPr>
                <w:rFonts w:ascii="Arial" w:hAnsi="Arial" w:cs="Arial"/>
              </w:rPr>
            </w:pPr>
            <w:r w:rsidRPr="00903B2D">
              <w:rPr>
                <w:rFonts w:ascii="Arial" w:hAnsi="Arial" w:cs="Arial"/>
              </w:rPr>
              <w:t>1416</w:t>
            </w:r>
          </w:p>
        </w:tc>
      </w:tr>
      <w:tr w:rsidR="005C1FBE" w:rsidRPr="000F6A51" w14:paraId="691B2400" w14:textId="77777777" w:rsidTr="002C1ED3">
        <w:trPr>
          <w:trHeight w:val="310"/>
        </w:trPr>
        <w:tc>
          <w:tcPr>
            <w:tcW w:w="584" w:type="dxa"/>
            <w:shd w:val="clear" w:color="auto" w:fill="auto"/>
            <w:noWrap/>
          </w:tcPr>
          <w:p w14:paraId="4B0B224F" w14:textId="77777777" w:rsidR="005C1FBE" w:rsidRPr="00903B2D" w:rsidRDefault="005C1FBE" w:rsidP="002C1ED3">
            <w:pPr>
              <w:rPr>
                <w:rFonts w:ascii="Arial" w:hAnsi="Arial" w:cs="Arial"/>
              </w:rPr>
            </w:pPr>
            <w:r w:rsidRPr="00903B2D">
              <w:rPr>
                <w:rFonts w:ascii="Arial" w:hAnsi="Arial" w:cs="Arial"/>
              </w:rPr>
              <w:t>92</w:t>
            </w:r>
          </w:p>
        </w:tc>
        <w:tc>
          <w:tcPr>
            <w:tcW w:w="6504" w:type="dxa"/>
            <w:shd w:val="clear" w:color="auto" w:fill="auto"/>
            <w:noWrap/>
          </w:tcPr>
          <w:p w14:paraId="05301DA6" w14:textId="77777777" w:rsidR="005C1FBE" w:rsidRPr="00903B2D" w:rsidRDefault="005C1FBE" w:rsidP="002C1ED3">
            <w:pPr>
              <w:rPr>
                <w:rFonts w:ascii="Arial" w:hAnsi="Arial" w:cs="Arial"/>
              </w:rPr>
            </w:pPr>
            <w:r w:rsidRPr="00903B2D">
              <w:rPr>
                <w:rFonts w:ascii="Arial" w:hAnsi="Arial" w:cs="Arial"/>
              </w:rPr>
              <w:t>% reduction in Activity budgets</w:t>
            </w:r>
          </w:p>
        </w:tc>
        <w:tc>
          <w:tcPr>
            <w:tcW w:w="3402" w:type="dxa"/>
            <w:shd w:val="clear" w:color="auto" w:fill="auto"/>
            <w:noWrap/>
          </w:tcPr>
          <w:p w14:paraId="21EE20D4" w14:textId="77777777" w:rsidR="005C1FBE" w:rsidRPr="00903B2D" w:rsidRDefault="005C1FBE" w:rsidP="002C1ED3">
            <w:pPr>
              <w:rPr>
                <w:rFonts w:ascii="Arial" w:hAnsi="Arial" w:cs="Arial"/>
              </w:rPr>
            </w:pPr>
            <w:r w:rsidRPr="00903B2D">
              <w:rPr>
                <w:rFonts w:ascii="Arial" w:hAnsi="Arial" w:cs="Arial"/>
              </w:rPr>
              <w:t>Economic Development &amp; Skills</w:t>
            </w:r>
          </w:p>
        </w:tc>
        <w:tc>
          <w:tcPr>
            <w:tcW w:w="709" w:type="dxa"/>
            <w:shd w:val="clear" w:color="auto" w:fill="auto"/>
            <w:noWrap/>
          </w:tcPr>
          <w:p w14:paraId="476E2F58" w14:textId="77777777" w:rsidR="005C1FBE" w:rsidRPr="00903B2D" w:rsidRDefault="005C1FBE" w:rsidP="002C1ED3">
            <w:pPr>
              <w:rPr>
                <w:rFonts w:ascii="Arial" w:hAnsi="Arial" w:cs="Arial"/>
              </w:rPr>
            </w:pPr>
            <w:r w:rsidRPr="00903B2D">
              <w:rPr>
                <w:rFonts w:ascii="Arial" w:hAnsi="Arial" w:cs="Arial"/>
              </w:rPr>
              <w:t>1236</w:t>
            </w:r>
          </w:p>
        </w:tc>
      </w:tr>
      <w:tr w:rsidR="005C1FBE" w:rsidRPr="000F6A51" w14:paraId="5EA8BBA8" w14:textId="77777777" w:rsidTr="002C1ED3">
        <w:trPr>
          <w:trHeight w:val="310"/>
        </w:trPr>
        <w:tc>
          <w:tcPr>
            <w:tcW w:w="584" w:type="dxa"/>
            <w:shd w:val="clear" w:color="auto" w:fill="auto"/>
            <w:noWrap/>
          </w:tcPr>
          <w:p w14:paraId="5140F674" w14:textId="77777777" w:rsidR="005C1FBE" w:rsidRPr="00903B2D" w:rsidRDefault="005C1FBE" w:rsidP="002C1ED3">
            <w:pPr>
              <w:rPr>
                <w:rFonts w:ascii="Arial" w:hAnsi="Arial" w:cs="Arial"/>
              </w:rPr>
            </w:pPr>
            <w:r w:rsidRPr="00903B2D">
              <w:rPr>
                <w:rFonts w:ascii="Arial" w:hAnsi="Arial" w:cs="Arial"/>
              </w:rPr>
              <w:t>166</w:t>
            </w:r>
          </w:p>
        </w:tc>
        <w:tc>
          <w:tcPr>
            <w:tcW w:w="6504" w:type="dxa"/>
            <w:shd w:val="clear" w:color="auto" w:fill="auto"/>
            <w:noWrap/>
          </w:tcPr>
          <w:p w14:paraId="443BB3E8" w14:textId="77777777" w:rsidR="005C1FBE" w:rsidRPr="00903B2D" w:rsidRDefault="005C1FBE" w:rsidP="002C1ED3">
            <w:pPr>
              <w:rPr>
                <w:rFonts w:ascii="Arial" w:hAnsi="Arial" w:cs="Arial"/>
              </w:rPr>
            </w:pPr>
            <w:r w:rsidRPr="00903B2D">
              <w:rPr>
                <w:rFonts w:ascii="Arial" w:hAnsi="Arial" w:cs="Arial"/>
              </w:rPr>
              <w:t>Recharging</w:t>
            </w:r>
          </w:p>
        </w:tc>
        <w:tc>
          <w:tcPr>
            <w:tcW w:w="3402" w:type="dxa"/>
            <w:shd w:val="clear" w:color="auto" w:fill="auto"/>
            <w:noWrap/>
          </w:tcPr>
          <w:p w14:paraId="4171971C" w14:textId="77777777" w:rsidR="005C1FBE" w:rsidRPr="00903B2D" w:rsidRDefault="005C1FBE" w:rsidP="002C1ED3">
            <w:pPr>
              <w:rPr>
                <w:rFonts w:ascii="Arial" w:hAnsi="Arial" w:cs="Arial"/>
              </w:rPr>
            </w:pPr>
            <w:r w:rsidRPr="00903B2D">
              <w:rPr>
                <w:rFonts w:ascii="Arial" w:hAnsi="Arial" w:cs="Arial"/>
              </w:rPr>
              <w:t>Economic Development &amp; Skills</w:t>
            </w:r>
          </w:p>
        </w:tc>
        <w:tc>
          <w:tcPr>
            <w:tcW w:w="709" w:type="dxa"/>
            <w:shd w:val="clear" w:color="auto" w:fill="auto"/>
            <w:noWrap/>
          </w:tcPr>
          <w:p w14:paraId="3DBEE01E" w14:textId="77777777" w:rsidR="005C1FBE" w:rsidRPr="00903B2D" w:rsidRDefault="005C1FBE" w:rsidP="002C1ED3">
            <w:pPr>
              <w:rPr>
                <w:rFonts w:ascii="Arial" w:hAnsi="Arial" w:cs="Arial"/>
              </w:rPr>
            </w:pPr>
            <w:r w:rsidRPr="00903B2D">
              <w:rPr>
                <w:rFonts w:ascii="Arial" w:hAnsi="Arial" w:cs="Arial"/>
              </w:rPr>
              <w:t>1234</w:t>
            </w:r>
          </w:p>
        </w:tc>
      </w:tr>
      <w:tr w:rsidR="005C1FBE" w:rsidRPr="000F6A51" w14:paraId="7C43F953" w14:textId="77777777" w:rsidTr="002C1ED3">
        <w:trPr>
          <w:trHeight w:val="310"/>
        </w:trPr>
        <w:tc>
          <w:tcPr>
            <w:tcW w:w="584" w:type="dxa"/>
            <w:shd w:val="clear" w:color="auto" w:fill="auto"/>
            <w:noWrap/>
          </w:tcPr>
          <w:p w14:paraId="0A34174B" w14:textId="77777777" w:rsidR="005C1FBE" w:rsidRPr="00903B2D" w:rsidRDefault="005C1FBE" w:rsidP="002C1ED3">
            <w:pPr>
              <w:rPr>
                <w:rFonts w:ascii="Arial" w:hAnsi="Arial" w:cs="Arial"/>
              </w:rPr>
            </w:pPr>
            <w:r w:rsidRPr="00903B2D">
              <w:rPr>
                <w:rFonts w:ascii="Arial" w:hAnsi="Arial" w:cs="Arial"/>
              </w:rPr>
              <w:t>167</w:t>
            </w:r>
          </w:p>
        </w:tc>
        <w:tc>
          <w:tcPr>
            <w:tcW w:w="6504" w:type="dxa"/>
            <w:shd w:val="clear" w:color="auto" w:fill="auto"/>
            <w:noWrap/>
          </w:tcPr>
          <w:p w14:paraId="0B6E4402" w14:textId="77777777" w:rsidR="005C1FBE" w:rsidRPr="00903B2D" w:rsidRDefault="005C1FBE" w:rsidP="002C1ED3">
            <w:pPr>
              <w:rPr>
                <w:rFonts w:ascii="Arial" w:hAnsi="Arial" w:cs="Arial"/>
              </w:rPr>
            </w:pPr>
            <w:r w:rsidRPr="00903B2D">
              <w:rPr>
                <w:rFonts w:ascii="Arial" w:hAnsi="Arial" w:cs="Arial"/>
              </w:rPr>
              <w:t>Further Income Maximisation</w:t>
            </w:r>
          </w:p>
        </w:tc>
        <w:tc>
          <w:tcPr>
            <w:tcW w:w="3402" w:type="dxa"/>
            <w:shd w:val="clear" w:color="auto" w:fill="auto"/>
            <w:noWrap/>
          </w:tcPr>
          <w:p w14:paraId="2033B734" w14:textId="77777777" w:rsidR="005C1FBE" w:rsidRPr="00903B2D" w:rsidRDefault="005C1FBE" w:rsidP="002C1ED3">
            <w:pPr>
              <w:rPr>
                <w:rFonts w:ascii="Arial" w:hAnsi="Arial" w:cs="Arial"/>
              </w:rPr>
            </w:pPr>
            <w:r w:rsidRPr="00903B2D">
              <w:rPr>
                <w:rFonts w:ascii="Arial" w:hAnsi="Arial" w:cs="Arial"/>
              </w:rPr>
              <w:t>Economic Development &amp; Skills</w:t>
            </w:r>
          </w:p>
        </w:tc>
        <w:tc>
          <w:tcPr>
            <w:tcW w:w="709" w:type="dxa"/>
            <w:shd w:val="clear" w:color="auto" w:fill="auto"/>
            <w:noWrap/>
          </w:tcPr>
          <w:p w14:paraId="7B07FB63" w14:textId="77777777" w:rsidR="005C1FBE" w:rsidRPr="00903B2D" w:rsidRDefault="005C1FBE" w:rsidP="002C1ED3">
            <w:pPr>
              <w:rPr>
                <w:rFonts w:ascii="Arial" w:hAnsi="Arial" w:cs="Arial"/>
              </w:rPr>
            </w:pPr>
            <w:r w:rsidRPr="00903B2D">
              <w:rPr>
                <w:rFonts w:ascii="Arial" w:hAnsi="Arial" w:cs="Arial"/>
              </w:rPr>
              <w:t>1233</w:t>
            </w:r>
          </w:p>
        </w:tc>
      </w:tr>
      <w:tr w:rsidR="005C1FBE" w:rsidRPr="000F6A51" w14:paraId="252A2E2B" w14:textId="77777777" w:rsidTr="002C1ED3">
        <w:trPr>
          <w:trHeight w:val="310"/>
        </w:trPr>
        <w:tc>
          <w:tcPr>
            <w:tcW w:w="584" w:type="dxa"/>
            <w:shd w:val="clear" w:color="auto" w:fill="auto"/>
            <w:noWrap/>
          </w:tcPr>
          <w:p w14:paraId="56C0E8CD" w14:textId="77777777" w:rsidR="005C1FBE" w:rsidRPr="00903B2D" w:rsidRDefault="005C1FBE" w:rsidP="002C1ED3">
            <w:pPr>
              <w:rPr>
                <w:rFonts w:ascii="Arial" w:hAnsi="Arial" w:cs="Arial"/>
              </w:rPr>
            </w:pPr>
            <w:r w:rsidRPr="00903B2D">
              <w:rPr>
                <w:rFonts w:ascii="Arial" w:hAnsi="Arial" w:cs="Arial"/>
              </w:rPr>
              <w:t>168</w:t>
            </w:r>
          </w:p>
        </w:tc>
        <w:tc>
          <w:tcPr>
            <w:tcW w:w="6504" w:type="dxa"/>
            <w:shd w:val="clear" w:color="auto" w:fill="auto"/>
            <w:noWrap/>
          </w:tcPr>
          <w:p w14:paraId="41AFDFDB" w14:textId="77777777" w:rsidR="005C1FBE" w:rsidRPr="00903B2D" w:rsidRDefault="005C1FBE" w:rsidP="002C1ED3">
            <w:pPr>
              <w:rPr>
                <w:rFonts w:ascii="Arial" w:hAnsi="Arial" w:cs="Arial"/>
              </w:rPr>
            </w:pPr>
            <w:r w:rsidRPr="00903B2D">
              <w:rPr>
                <w:rFonts w:ascii="Arial" w:hAnsi="Arial" w:cs="Arial"/>
              </w:rPr>
              <w:t>Efficiency saving</w:t>
            </w:r>
          </w:p>
        </w:tc>
        <w:tc>
          <w:tcPr>
            <w:tcW w:w="3402" w:type="dxa"/>
            <w:shd w:val="clear" w:color="auto" w:fill="auto"/>
            <w:noWrap/>
          </w:tcPr>
          <w:p w14:paraId="132BB72B" w14:textId="77777777" w:rsidR="005C1FBE" w:rsidRPr="00903B2D" w:rsidRDefault="005C1FBE" w:rsidP="002C1ED3">
            <w:pPr>
              <w:rPr>
                <w:rFonts w:ascii="Arial" w:hAnsi="Arial" w:cs="Arial"/>
              </w:rPr>
            </w:pPr>
            <w:r w:rsidRPr="00903B2D">
              <w:rPr>
                <w:rFonts w:ascii="Arial" w:hAnsi="Arial" w:cs="Arial"/>
              </w:rPr>
              <w:t>Economic Development &amp; Skills</w:t>
            </w:r>
          </w:p>
        </w:tc>
        <w:tc>
          <w:tcPr>
            <w:tcW w:w="709" w:type="dxa"/>
            <w:shd w:val="clear" w:color="auto" w:fill="auto"/>
            <w:noWrap/>
          </w:tcPr>
          <w:p w14:paraId="0F1EA199" w14:textId="77777777" w:rsidR="005C1FBE" w:rsidRPr="00903B2D" w:rsidRDefault="005C1FBE" w:rsidP="002C1ED3">
            <w:pPr>
              <w:rPr>
                <w:rFonts w:ascii="Arial" w:hAnsi="Arial" w:cs="Arial"/>
              </w:rPr>
            </w:pPr>
            <w:r w:rsidRPr="00903B2D">
              <w:rPr>
                <w:rFonts w:ascii="Arial" w:hAnsi="Arial" w:cs="Arial"/>
              </w:rPr>
              <w:t>1233</w:t>
            </w:r>
          </w:p>
        </w:tc>
      </w:tr>
      <w:tr w:rsidR="005C1FBE" w:rsidRPr="000F6A51" w14:paraId="3E83DDA6" w14:textId="77777777" w:rsidTr="002C1ED3">
        <w:trPr>
          <w:trHeight w:val="310"/>
        </w:trPr>
        <w:tc>
          <w:tcPr>
            <w:tcW w:w="584" w:type="dxa"/>
            <w:shd w:val="clear" w:color="auto" w:fill="auto"/>
            <w:noWrap/>
          </w:tcPr>
          <w:p w14:paraId="5E39FB51" w14:textId="77777777" w:rsidR="005C1FBE" w:rsidRPr="00903B2D" w:rsidRDefault="005C1FBE" w:rsidP="002C1ED3">
            <w:pPr>
              <w:rPr>
                <w:rFonts w:ascii="Arial" w:hAnsi="Arial" w:cs="Arial"/>
              </w:rPr>
            </w:pPr>
            <w:r w:rsidRPr="00903B2D">
              <w:rPr>
                <w:rFonts w:ascii="Arial" w:hAnsi="Arial" w:cs="Arial"/>
              </w:rPr>
              <w:t>145</w:t>
            </w:r>
          </w:p>
        </w:tc>
        <w:tc>
          <w:tcPr>
            <w:tcW w:w="6504" w:type="dxa"/>
            <w:shd w:val="clear" w:color="auto" w:fill="auto"/>
            <w:noWrap/>
          </w:tcPr>
          <w:p w14:paraId="716B2824" w14:textId="77777777" w:rsidR="005C1FBE" w:rsidRPr="00903B2D" w:rsidRDefault="005C1FBE" w:rsidP="002C1ED3">
            <w:pPr>
              <w:rPr>
                <w:rFonts w:ascii="Arial" w:hAnsi="Arial" w:cs="Arial"/>
              </w:rPr>
            </w:pPr>
            <w:r w:rsidRPr="00903B2D">
              <w:rPr>
                <w:rFonts w:ascii="Arial" w:hAnsi="Arial" w:cs="Arial"/>
              </w:rPr>
              <w:t xml:space="preserve">Increase the number of Fostering Families by 40 </w:t>
            </w:r>
          </w:p>
        </w:tc>
        <w:tc>
          <w:tcPr>
            <w:tcW w:w="3402" w:type="dxa"/>
            <w:shd w:val="clear" w:color="auto" w:fill="auto"/>
            <w:noWrap/>
          </w:tcPr>
          <w:p w14:paraId="36EFE57D"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2C43C25B" w14:textId="77777777" w:rsidR="005C1FBE" w:rsidRPr="00903B2D" w:rsidRDefault="005C1FBE" w:rsidP="002C1ED3">
            <w:pPr>
              <w:rPr>
                <w:rFonts w:ascii="Arial" w:hAnsi="Arial" w:cs="Arial"/>
              </w:rPr>
            </w:pPr>
            <w:r w:rsidRPr="00903B2D">
              <w:rPr>
                <w:rFonts w:ascii="Arial" w:hAnsi="Arial" w:cs="Arial"/>
              </w:rPr>
              <w:t>1365</w:t>
            </w:r>
          </w:p>
        </w:tc>
      </w:tr>
      <w:tr w:rsidR="005C1FBE" w:rsidRPr="000F6A51" w14:paraId="0E8E5C78" w14:textId="77777777" w:rsidTr="002C1ED3">
        <w:trPr>
          <w:trHeight w:val="310"/>
        </w:trPr>
        <w:tc>
          <w:tcPr>
            <w:tcW w:w="584" w:type="dxa"/>
            <w:shd w:val="clear" w:color="auto" w:fill="auto"/>
            <w:noWrap/>
          </w:tcPr>
          <w:p w14:paraId="63DAF2CF" w14:textId="77777777" w:rsidR="005C1FBE" w:rsidRPr="00903B2D" w:rsidRDefault="005C1FBE" w:rsidP="002C1ED3">
            <w:pPr>
              <w:rPr>
                <w:rFonts w:ascii="Arial" w:hAnsi="Arial" w:cs="Arial"/>
              </w:rPr>
            </w:pPr>
            <w:r w:rsidRPr="00903B2D">
              <w:rPr>
                <w:rFonts w:ascii="Arial" w:hAnsi="Arial" w:cs="Arial"/>
              </w:rPr>
              <w:t>146</w:t>
            </w:r>
          </w:p>
        </w:tc>
        <w:tc>
          <w:tcPr>
            <w:tcW w:w="6504" w:type="dxa"/>
            <w:shd w:val="clear" w:color="auto" w:fill="auto"/>
            <w:noWrap/>
          </w:tcPr>
          <w:p w14:paraId="61A1D04E" w14:textId="77777777" w:rsidR="005C1FBE" w:rsidRPr="00903B2D" w:rsidRDefault="005C1FBE" w:rsidP="002C1ED3">
            <w:pPr>
              <w:rPr>
                <w:rFonts w:ascii="Arial" w:hAnsi="Arial" w:cs="Arial"/>
              </w:rPr>
            </w:pPr>
            <w:r w:rsidRPr="00903B2D">
              <w:rPr>
                <w:rFonts w:ascii="Arial" w:hAnsi="Arial" w:cs="Arial"/>
              </w:rPr>
              <w:t>Service Review - Review Frequency of Fostering Panels</w:t>
            </w:r>
          </w:p>
        </w:tc>
        <w:tc>
          <w:tcPr>
            <w:tcW w:w="3402" w:type="dxa"/>
            <w:shd w:val="clear" w:color="auto" w:fill="auto"/>
            <w:noWrap/>
          </w:tcPr>
          <w:p w14:paraId="17C129C3"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686BE71E" w14:textId="77777777" w:rsidR="005C1FBE" w:rsidRPr="00903B2D" w:rsidRDefault="005C1FBE" w:rsidP="002C1ED3">
            <w:pPr>
              <w:rPr>
                <w:rFonts w:ascii="Arial" w:hAnsi="Arial" w:cs="Arial"/>
              </w:rPr>
            </w:pPr>
            <w:r w:rsidRPr="00903B2D">
              <w:rPr>
                <w:rFonts w:ascii="Arial" w:hAnsi="Arial" w:cs="Arial"/>
              </w:rPr>
              <w:t>1366</w:t>
            </w:r>
          </w:p>
        </w:tc>
      </w:tr>
      <w:tr w:rsidR="005C1FBE" w:rsidRPr="000F6A51" w14:paraId="2C17B61B" w14:textId="77777777" w:rsidTr="002C1ED3">
        <w:trPr>
          <w:trHeight w:val="310"/>
        </w:trPr>
        <w:tc>
          <w:tcPr>
            <w:tcW w:w="584" w:type="dxa"/>
            <w:shd w:val="clear" w:color="auto" w:fill="auto"/>
            <w:noWrap/>
          </w:tcPr>
          <w:p w14:paraId="067E10A9" w14:textId="77777777" w:rsidR="005C1FBE" w:rsidRPr="00903B2D" w:rsidRDefault="005C1FBE" w:rsidP="002C1ED3">
            <w:pPr>
              <w:rPr>
                <w:rFonts w:ascii="Arial" w:hAnsi="Arial" w:cs="Arial"/>
              </w:rPr>
            </w:pPr>
            <w:r w:rsidRPr="00903B2D">
              <w:rPr>
                <w:rFonts w:ascii="Arial" w:hAnsi="Arial" w:cs="Arial"/>
              </w:rPr>
              <w:t>147</w:t>
            </w:r>
          </w:p>
        </w:tc>
        <w:tc>
          <w:tcPr>
            <w:tcW w:w="6504" w:type="dxa"/>
            <w:shd w:val="clear" w:color="auto" w:fill="auto"/>
            <w:noWrap/>
          </w:tcPr>
          <w:p w14:paraId="2D51C530" w14:textId="77777777" w:rsidR="005C1FBE" w:rsidRPr="00903B2D" w:rsidRDefault="005C1FBE" w:rsidP="002C1ED3">
            <w:pPr>
              <w:rPr>
                <w:rFonts w:ascii="Arial" w:hAnsi="Arial" w:cs="Arial"/>
              </w:rPr>
            </w:pPr>
            <w:r w:rsidRPr="00903B2D">
              <w:rPr>
                <w:rFonts w:ascii="Arial" w:hAnsi="Arial" w:cs="Arial"/>
              </w:rPr>
              <w:t xml:space="preserve">Rebase Mast Staffing </w:t>
            </w:r>
          </w:p>
        </w:tc>
        <w:tc>
          <w:tcPr>
            <w:tcW w:w="3402" w:type="dxa"/>
            <w:shd w:val="clear" w:color="auto" w:fill="auto"/>
            <w:noWrap/>
          </w:tcPr>
          <w:p w14:paraId="35069935"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593046C4" w14:textId="77777777" w:rsidR="005C1FBE" w:rsidRPr="00903B2D" w:rsidRDefault="005C1FBE" w:rsidP="002C1ED3">
            <w:pPr>
              <w:rPr>
                <w:rFonts w:ascii="Arial" w:hAnsi="Arial" w:cs="Arial"/>
              </w:rPr>
            </w:pPr>
            <w:r w:rsidRPr="00903B2D">
              <w:rPr>
                <w:rFonts w:ascii="Arial" w:hAnsi="Arial" w:cs="Arial"/>
              </w:rPr>
              <w:t>1369</w:t>
            </w:r>
          </w:p>
        </w:tc>
      </w:tr>
      <w:tr w:rsidR="005C1FBE" w:rsidRPr="000F6A51" w14:paraId="3AB23662" w14:textId="77777777" w:rsidTr="002C1ED3">
        <w:trPr>
          <w:trHeight w:val="310"/>
        </w:trPr>
        <w:tc>
          <w:tcPr>
            <w:tcW w:w="584" w:type="dxa"/>
            <w:shd w:val="clear" w:color="auto" w:fill="auto"/>
            <w:noWrap/>
          </w:tcPr>
          <w:p w14:paraId="24B1E8AD" w14:textId="77777777" w:rsidR="005C1FBE" w:rsidRPr="00903B2D" w:rsidRDefault="005C1FBE" w:rsidP="002C1ED3">
            <w:pPr>
              <w:rPr>
                <w:rFonts w:ascii="Arial" w:hAnsi="Arial" w:cs="Arial"/>
              </w:rPr>
            </w:pPr>
            <w:r w:rsidRPr="00903B2D">
              <w:rPr>
                <w:rFonts w:ascii="Arial" w:hAnsi="Arial" w:cs="Arial"/>
              </w:rPr>
              <w:t>150</w:t>
            </w:r>
          </w:p>
        </w:tc>
        <w:tc>
          <w:tcPr>
            <w:tcW w:w="6504" w:type="dxa"/>
            <w:shd w:val="clear" w:color="auto" w:fill="auto"/>
            <w:noWrap/>
          </w:tcPr>
          <w:p w14:paraId="5837F788" w14:textId="77777777" w:rsidR="005C1FBE" w:rsidRPr="00903B2D" w:rsidRDefault="005C1FBE" w:rsidP="002C1ED3">
            <w:pPr>
              <w:rPr>
                <w:rFonts w:ascii="Arial" w:hAnsi="Arial" w:cs="Arial"/>
              </w:rPr>
            </w:pPr>
            <w:r w:rsidRPr="00903B2D">
              <w:rPr>
                <w:rFonts w:ascii="Arial" w:hAnsi="Arial" w:cs="Arial"/>
              </w:rPr>
              <w:t xml:space="preserve">Ongoing progression to secured tenancy building </w:t>
            </w:r>
          </w:p>
        </w:tc>
        <w:tc>
          <w:tcPr>
            <w:tcW w:w="3402" w:type="dxa"/>
            <w:shd w:val="clear" w:color="auto" w:fill="auto"/>
            <w:noWrap/>
          </w:tcPr>
          <w:p w14:paraId="76200F91"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470234D9" w14:textId="77777777" w:rsidR="005C1FBE" w:rsidRPr="00903B2D" w:rsidRDefault="005C1FBE" w:rsidP="002C1ED3">
            <w:pPr>
              <w:rPr>
                <w:rFonts w:ascii="Arial" w:hAnsi="Arial" w:cs="Arial"/>
              </w:rPr>
            </w:pPr>
            <w:r w:rsidRPr="00903B2D">
              <w:rPr>
                <w:rFonts w:ascii="Arial" w:hAnsi="Arial" w:cs="Arial"/>
              </w:rPr>
              <w:t>1409</w:t>
            </w:r>
          </w:p>
        </w:tc>
      </w:tr>
      <w:tr w:rsidR="005C1FBE" w:rsidRPr="000F6A51" w14:paraId="38BF2195" w14:textId="77777777" w:rsidTr="002C1ED3">
        <w:trPr>
          <w:trHeight w:val="310"/>
        </w:trPr>
        <w:tc>
          <w:tcPr>
            <w:tcW w:w="584" w:type="dxa"/>
            <w:shd w:val="clear" w:color="auto" w:fill="auto"/>
            <w:noWrap/>
          </w:tcPr>
          <w:p w14:paraId="61DD275D" w14:textId="77777777" w:rsidR="005C1FBE" w:rsidRPr="00903B2D" w:rsidRDefault="005C1FBE" w:rsidP="002C1ED3">
            <w:pPr>
              <w:rPr>
                <w:rFonts w:ascii="Arial" w:hAnsi="Arial" w:cs="Arial"/>
              </w:rPr>
            </w:pPr>
            <w:r w:rsidRPr="00903B2D">
              <w:rPr>
                <w:rFonts w:ascii="Arial" w:hAnsi="Arial" w:cs="Arial"/>
              </w:rPr>
              <w:t>151</w:t>
            </w:r>
          </w:p>
        </w:tc>
        <w:tc>
          <w:tcPr>
            <w:tcW w:w="6504" w:type="dxa"/>
            <w:shd w:val="clear" w:color="auto" w:fill="auto"/>
            <w:noWrap/>
          </w:tcPr>
          <w:p w14:paraId="7C3C0BD9" w14:textId="77777777" w:rsidR="005C1FBE" w:rsidRPr="00903B2D" w:rsidRDefault="005C1FBE" w:rsidP="002C1ED3">
            <w:pPr>
              <w:rPr>
                <w:rFonts w:ascii="Arial" w:hAnsi="Arial" w:cs="Arial"/>
              </w:rPr>
            </w:pPr>
            <w:r w:rsidRPr="00903B2D">
              <w:rPr>
                <w:rFonts w:ascii="Arial" w:hAnsi="Arial" w:cs="Arial"/>
              </w:rPr>
              <w:t xml:space="preserve"> Social Work Incentive Scheme </w:t>
            </w:r>
          </w:p>
        </w:tc>
        <w:tc>
          <w:tcPr>
            <w:tcW w:w="3402" w:type="dxa"/>
            <w:shd w:val="clear" w:color="auto" w:fill="auto"/>
            <w:noWrap/>
          </w:tcPr>
          <w:p w14:paraId="269F87B5"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5125F89B" w14:textId="77777777" w:rsidR="005C1FBE" w:rsidRPr="00903B2D" w:rsidRDefault="005C1FBE" w:rsidP="002C1ED3">
            <w:pPr>
              <w:rPr>
                <w:rFonts w:ascii="Arial" w:hAnsi="Arial" w:cs="Arial"/>
              </w:rPr>
            </w:pPr>
            <w:r w:rsidRPr="00903B2D">
              <w:rPr>
                <w:rFonts w:ascii="Arial" w:hAnsi="Arial" w:cs="Arial"/>
              </w:rPr>
              <w:t>1367</w:t>
            </w:r>
          </w:p>
        </w:tc>
      </w:tr>
      <w:tr w:rsidR="005C1FBE" w:rsidRPr="000F6A51" w14:paraId="1247C240" w14:textId="77777777" w:rsidTr="002C1ED3">
        <w:trPr>
          <w:trHeight w:val="310"/>
        </w:trPr>
        <w:tc>
          <w:tcPr>
            <w:tcW w:w="584" w:type="dxa"/>
            <w:shd w:val="clear" w:color="auto" w:fill="auto"/>
            <w:noWrap/>
          </w:tcPr>
          <w:p w14:paraId="177831B7" w14:textId="77777777" w:rsidR="005C1FBE" w:rsidRPr="00903B2D" w:rsidRDefault="005C1FBE" w:rsidP="002C1ED3">
            <w:pPr>
              <w:rPr>
                <w:rFonts w:ascii="Arial" w:hAnsi="Arial" w:cs="Arial"/>
              </w:rPr>
            </w:pPr>
            <w:r w:rsidRPr="00903B2D">
              <w:rPr>
                <w:rFonts w:ascii="Arial" w:hAnsi="Arial" w:cs="Arial"/>
              </w:rPr>
              <w:lastRenderedPageBreak/>
              <w:t>152</w:t>
            </w:r>
          </w:p>
        </w:tc>
        <w:tc>
          <w:tcPr>
            <w:tcW w:w="6504" w:type="dxa"/>
            <w:shd w:val="clear" w:color="auto" w:fill="auto"/>
            <w:noWrap/>
          </w:tcPr>
          <w:p w14:paraId="7917F220" w14:textId="77777777" w:rsidR="005C1FBE" w:rsidRPr="00903B2D" w:rsidRDefault="005C1FBE" w:rsidP="002C1ED3">
            <w:pPr>
              <w:rPr>
                <w:rFonts w:ascii="Arial" w:hAnsi="Arial" w:cs="Arial"/>
              </w:rPr>
            </w:pPr>
            <w:r w:rsidRPr="00903B2D">
              <w:rPr>
                <w:rFonts w:ascii="Arial" w:hAnsi="Arial" w:cs="Arial"/>
              </w:rPr>
              <w:t xml:space="preserve"> Review current use of Barristers and Independent Experts in family proceedings  </w:t>
            </w:r>
          </w:p>
        </w:tc>
        <w:tc>
          <w:tcPr>
            <w:tcW w:w="3402" w:type="dxa"/>
            <w:shd w:val="clear" w:color="auto" w:fill="auto"/>
            <w:noWrap/>
          </w:tcPr>
          <w:p w14:paraId="26B09BC1"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605404C4" w14:textId="77777777" w:rsidR="005C1FBE" w:rsidRPr="00903B2D" w:rsidRDefault="005C1FBE" w:rsidP="002C1ED3">
            <w:pPr>
              <w:rPr>
                <w:rFonts w:ascii="Arial" w:hAnsi="Arial" w:cs="Arial"/>
              </w:rPr>
            </w:pPr>
            <w:r w:rsidRPr="00903B2D">
              <w:rPr>
                <w:rFonts w:ascii="Arial" w:hAnsi="Arial" w:cs="Arial"/>
              </w:rPr>
              <w:t>1384</w:t>
            </w:r>
          </w:p>
        </w:tc>
      </w:tr>
      <w:tr w:rsidR="005C1FBE" w:rsidRPr="000F6A51" w14:paraId="5E5132DC" w14:textId="77777777" w:rsidTr="002C1ED3">
        <w:trPr>
          <w:trHeight w:val="310"/>
        </w:trPr>
        <w:tc>
          <w:tcPr>
            <w:tcW w:w="584" w:type="dxa"/>
            <w:shd w:val="clear" w:color="auto" w:fill="auto"/>
            <w:noWrap/>
          </w:tcPr>
          <w:p w14:paraId="65F3CC11" w14:textId="77777777" w:rsidR="005C1FBE" w:rsidRPr="00903B2D" w:rsidRDefault="005C1FBE" w:rsidP="002C1ED3">
            <w:pPr>
              <w:rPr>
                <w:rFonts w:ascii="Arial" w:hAnsi="Arial" w:cs="Arial"/>
              </w:rPr>
            </w:pPr>
            <w:r w:rsidRPr="00903B2D">
              <w:rPr>
                <w:rFonts w:ascii="Arial" w:hAnsi="Arial" w:cs="Arial"/>
              </w:rPr>
              <w:t>153</w:t>
            </w:r>
          </w:p>
        </w:tc>
        <w:tc>
          <w:tcPr>
            <w:tcW w:w="6504" w:type="dxa"/>
            <w:shd w:val="clear" w:color="auto" w:fill="auto"/>
            <w:noWrap/>
          </w:tcPr>
          <w:p w14:paraId="54E89891" w14:textId="77777777" w:rsidR="005C1FBE" w:rsidRPr="00903B2D" w:rsidRDefault="005C1FBE" w:rsidP="002C1ED3">
            <w:pPr>
              <w:rPr>
                <w:rFonts w:ascii="Arial" w:hAnsi="Arial" w:cs="Arial"/>
              </w:rPr>
            </w:pPr>
            <w:r w:rsidRPr="00903B2D">
              <w:rPr>
                <w:rFonts w:ascii="Arial" w:hAnsi="Arial" w:cs="Arial"/>
              </w:rPr>
              <w:t>Review of Transport Provision</w:t>
            </w:r>
          </w:p>
        </w:tc>
        <w:tc>
          <w:tcPr>
            <w:tcW w:w="3402" w:type="dxa"/>
            <w:shd w:val="clear" w:color="auto" w:fill="auto"/>
            <w:noWrap/>
          </w:tcPr>
          <w:p w14:paraId="7A31DE32"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6626171A" w14:textId="77777777" w:rsidR="005C1FBE" w:rsidRPr="00903B2D" w:rsidRDefault="005C1FBE" w:rsidP="002C1ED3">
            <w:pPr>
              <w:rPr>
                <w:rFonts w:ascii="Arial" w:hAnsi="Arial" w:cs="Arial"/>
              </w:rPr>
            </w:pPr>
            <w:r w:rsidRPr="00903B2D">
              <w:rPr>
                <w:rFonts w:ascii="Arial" w:hAnsi="Arial" w:cs="Arial"/>
              </w:rPr>
              <w:t>1417</w:t>
            </w:r>
          </w:p>
        </w:tc>
      </w:tr>
      <w:tr w:rsidR="005C1FBE" w:rsidRPr="000F6A51" w14:paraId="55A909CA" w14:textId="77777777" w:rsidTr="002C1ED3">
        <w:trPr>
          <w:trHeight w:val="310"/>
        </w:trPr>
        <w:tc>
          <w:tcPr>
            <w:tcW w:w="584" w:type="dxa"/>
            <w:shd w:val="clear" w:color="auto" w:fill="auto"/>
            <w:noWrap/>
          </w:tcPr>
          <w:p w14:paraId="6C1909C5" w14:textId="77777777" w:rsidR="005C1FBE" w:rsidRPr="00903B2D" w:rsidRDefault="005C1FBE" w:rsidP="002C1ED3">
            <w:pPr>
              <w:rPr>
                <w:rFonts w:ascii="Arial" w:hAnsi="Arial" w:cs="Arial"/>
              </w:rPr>
            </w:pPr>
            <w:r w:rsidRPr="00903B2D">
              <w:rPr>
                <w:rFonts w:ascii="Arial" w:hAnsi="Arial" w:cs="Arial"/>
              </w:rPr>
              <w:t>154</w:t>
            </w:r>
          </w:p>
        </w:tc>
        <w:tc>
          <w:tcPr>
            <w:tcW w:w="6504" w:type="dxa"/>
            <w:shd w:val="clear" w:color="auto" w:fill="auto"/>
            <w:noWrap/>
          </w:tcPr>
          <w:p w14:paraId="1798C155" w14:textId="77777777" w:rsidR="005C1FBE" w:rsidRPr="00903B2D" w:rsidRDefault="005C1FBE" w:rsidP="002C1ED3">
            <w:pPr>
              <w:rPr>
                <w:rFonts w:ascii="Arial" w:hAnsi="Arial" w:cs="Arial"/>
              </w:rPr>
            </w:pPr>
            <w:r w:rsidRPr="00903B2D">
              <w:rPr>
                <w:rFonts w:ascii="Arial" w:hAnsi="Arial" w:cs="Arial"/>
              </w:rPr>
              <w:t>Review of Section 17</w:t>
            </w:r>
          </w:p>
        </w:tc>
        <w:tc>
          <w:tcPr>
            <w:tcW w:w="3402" w:type="dxa"/>
            <w:shd w:val="clear" w:color="auto" w:fill="auto"/>
            <w:noWrap/>
          </w:tcPr>
          <w:p w14:paraId="5A3D899B"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05D4F433" w14:textId="77777777" w:rsidR="005C1FBE" w:rsidRPr="00903B2D" w:rsidRDefault="005C1FBE" w:rsidP="002C1ED3">
            <w:pPr>
              <w:rPr>
                <w:rFonts w:ascii="Arial" w:hAnsi="Arial" w:cs="Arial"/>
              </w:rPr>
            </w:pPr>
            <w:r w:rsidRPr="00903B2D">
              <w:rPr>
                <w:rFonts w:ascii="Arial" w:hAnsi="Arial" w:cs="Arial"/>
              </w:rPr>
              <w:t>1368</w:t>
            </w:r>
          </w:p>
        </w:tc>
      </w:tr>
      <w:tr w:rsidR="005C1FBE" w:rsidRPr="000F6A51" w14:paraId="570C14B7" w14:textId="77777777" w:rsidTr="002C1ED3">
        <w:trPr>
          <w:trHeight w:val="310"/>
        </w:trPr>
        <w:tc>
          <w:tcPr>
            <w:tcW w:w="584" w:type="dxa"/>
            <w:shd w:val="clear" w:color="auto" w:fill="auto"/>
            <w:noWrap/>
          </w:tcPr>
          <w:p w14:paraId="50E96C3D" w14:textId="77777777" w:rsidR="005C1FBE" w:rsidRPr="00903B2D" w:rsidRDefault="005C1FBE" w:rsidP="002C1ED3">
            <w:pPr>
              <w:rPr>
                <w:rFonts w:ascii="Arial" w:hAnsi="Arial" w:cs="Arial"/>
              </w:rPr>
            </w:pPr>
            <w:r w:rsidRPr="00903B2D">
              <w:rPr>
                <w:rFonts w:ascii="Arial" w:hAnsi="Arial" w:cs="Arial"/>
              </w:rPr>
              <w:t>155</w:t>
            </w:r>
          </w:p>
        </w:tc>
        <w:tc>
          <w:tcPr>
            <w:tcW w:w="6504" w:type="dxa"/>
            <w:shd w:val="clear" w:color="auto" w:fill="auto"/>
            <w:noWrap/>
          </w:tcPr>
          <w:p w14:paraId="25EA428B" w14:textId="77777777" w:rsidR="005C1FBE" w:rsidRPr="00903B2D" w:rsidRDefault="005C1FBE" w:rsidP="002C1ED3">
            <w:pPr>
              <w:rPr>
                <w:rFonts w:ascii="Arial" w:hAnsi="Arial" w:cs="Arial"/>
              </w:rPr>
            </w:pPr>
            <w:r w:rsidRPr="00903B2D">
              <w:rPr>
                <w:rFonts w:ascii="Arial" w:hAnsi="Arial" w:cs="Arial"/>
              </w:rPr>
              <w:t xml:space="preserve">Appropriate level of PA to Care Leavers aged 21 plus  </w:t>
            </w:r>
          </w:p>
        </w:tc>
        <w:tc>
          <w:tcPr>
            <w:tcW w:w="3402" w:type="dxa"/>
            <w:shd w:val="clear" w:color="auto" w:fill="auto"/>
            <w:noWrap/>
          </w:tcPr>
          <w:p w14:paraId="270794EE"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68E93E68" w14:textId="77777777" w:rsidR="005C1FBE" w:rsidRPr="00903B2D" w:rsidRDefault="005C1FBE" w:rsidP="002C1ED3">
            <w:pPr>
              <w:rPr>
                <w:rFonts w:ascii="Arial" w:hAnsi="Arial" w:cs="Arial"/>
              </w:rPr>
            </w:pPr>
            <w:r w:rsidRPr="00903B2D">
              <w:rPr>
                <w:rFonts w:ascii="Arial" w:hAnsi="Arial" w:cs="Arial"/>
              </w:rPr>
              <w:t>1370</w:t>
            </w:r>
          </w:p>
        </w:tc>
      </w:tr>
      <w:tr w:rsidR="005C1FBE" w:rsidRPr="000F6A51" w14:paraId="6AA79360" w14:textId="77777777" w:rsidTr="002C1ED3">
        <w:trPr>
          <w:trHeight w:val="310"/>
        </w:trPr>
        <w:tc>
          <w:tcPr>
            <w:tcW w:w="584" w:type="dxa"/>
            <w:shd w:val="clear" w:color="auto" w:fill="auto"/>
            <w:noWrap/>
          </w:tcPr>
          <w:p w14:paraId="058390C4" w14:textId="77777777" w:rsidR="005C1FBE" w:rsidRPr="00903B2D" w:rsidRDefault="005C1FBE" w:rsidP="002C1ED3">
            <w:pPr>
              <w:rPr>
                <w:rFonts w:ascii="Arial" w:hAnsi="Arial" w:cs="Arial"/>
              </w:rPr>
            </w:pPr>
            <w:r w:rsidRPr="00903B2D">
              <w:rPr>
                <w:rFonts w:ascii="Arial" w:hAnsi="Arial" w:cs="Arial"/>
              </w:rPr>
              <w:t>157</w:t>
            </w:r>
          </w:p>
        </w:tc>
        <w:tc>
          <w:tcPr>
            <w:tcW w:w="6504" w:type="dxa"/>
            <w:shd w:val="clear" w:color="auto" w:fill="auto"/>
            <w:noWrap/>
          </w:tcPr>
          <w:p w14:paraId="23557257" w14:textId="77777777" w:rsidR="005C1FBE" w:rsidRPr="00903B2D" w:rsidRDefault="005C1FBE" w:rsidP="002C1ED3">
            <w:pPr>
              <w:rPr>
                <w:rFonts w:ascii="Arial" w:hAnsi="Arial" w:cs="Arial"/>
              </w:rPr>
            </w:pPr>
            <w:r w:rsidRPr="00903B2D">
              <w:rPr>
                <w:rFonts w:ascii="Arial" w:hAnsi="Arial" w:cs="Arial"/>
              </w:rPr>
              <w:t>Implementation of Integrated front door (Sheffield Safeguarding Hub)</w:t>
            </w:r>
          </w:p>
        </w:tc>
        <w:tc>
          <w:tcPr>
            <w:tcW w:w="3402" w:type="dxa"/>
            <w:shd w:val="clear" w:color="auto" w:fill="auto"/>
            <w:noWrap/>
          </w:tcPr>
          <w:p w14:paraId="201043DB"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2B07F0A4" w14:textId="77777777" w:rsidR="005C1FBE" w:rsidRPr="00903B2D" w:rsidRDefault="005C1FBE" w:rsidP="002C1ED3">
            <w:pPr>
              <w:rPr>
                <w:rFonts w:ascii="Arial" w:hAnsi="Arial" w:cs="Arial"/>
              </w:rPr>
            </w:pPr>
            <w:r w:rsidRPr="00903B2D">
              <w:rPr>
                <w:rFonts w:ascii="Arial" w:hAnsi="Arial" w:cs="Arial"/>
              </w:rPr>
              <w:t>1371</w:t>
            </w:r>
          </w:p>
        </w:tc>
      </w:tr>
      <w:tr w:rsidR="005C1FBE" w:rsidRPr="000F6A51" w14:paraId="76563F99" w14:textId="77777777" w:rsidTr="002C1ED3">
        <w:trPr>
          <w:trHeight w:val="310"/>
        </w:trPr>
        <w:tc>
          <w:tcPr>
            <w:tcW w:w="584" w:type="dxa"/>
            <w:shd w:val="clear" w:color="auto" w:fill="auto"/>
            <w:noWrap/>
          </w:tcPr>
          <w:p w14:paraId="39CDB4E0" w14:textId="77777777" w:rsidR="005C1FBE" w:rsidRPr="00903B2D" w:rsidRDefault="005C1FBE" w:rsidP="002C1ED3">
            <w:pPr>
              <w:rPr>
                <w:rFonts w:ascii="Arial" w:hAnsi="Arial" w:cs="Arial"/>
              </w:rPr>
            </w:pPr>
            <w:r w:rsidRPr="00903B2D">
              <w:rPr>
                <w:rFonts w:ascii="Arial" w:hAnsi="Arial" w:cs="Arial"/>
              </w:rPr>
              <w:t>158</w:t>
            </w:r>
          </w:p>
        </w:tc>
        <w:tc>
          <w:tcPr>
            <w:tcW w:w="6504" w:type="dxa"/>
            <w:shd w:val="clear" w:color="auto" w:fill="auto"/>
            <w:noWrap/>
          </w:tcPr>
          <w:p w14:paraId="23A0B78A" w14:textId="77777777" w:rsidR="005C1FBE" w:rsidRPr="00903B2D" w:rsidRDefault="005C1FBE" w:rsidP="002C1ED3">
            <w:pPr>
              <w:rPr>
                <w:rFonts w:ascii="Arial" w:hAnsi="Arial" w:cs="Arial"/>
              </w:rPr>
            </w:pPr>
            <w:r w:rsidRPr="00903B2D">
              <w:rPr>
                <w:rFonts w:ascii="Arial" w:hAnsi="Arial" w:cs="Arial"/>
              </w:rPr>
              <w:t>Children’s Emergency Duty Team Operating Model</w:t>
            </w:r>
          </w:p>
        </w:tc>
        <w:tc>
          <w:tcPr>
            <w:tcW w:w="3402" w:type="dxa"/>
            <w:shd w:val="clear" w:color="auto" w:fill="auto"/>
            <w:noWrap/>
          </w:tcPr>
          <w:p w14:paraId="67ADEB84"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1631249C" w14:textId="77777777" w:rsidR="005C1FBE" w:rsidRPr="00903B2D" w:rsidRDefault="005C1FBE" w:rsidP="002C1ED3">
            <w:pPr>
              <w:rPr>
                <w:rFonts w:ascii="Arial" w:hAnsi="Arial" w:cs="Arial"/>
              </w:rPr>
            </w:pPr>
            <w:r w:rsidRPr="00903B2D">
              <w:rPr>
                <w:rFonts w:ascii="Arial" w:hAnsi="Arial" w:cs="Arial"/>
              </w:rPr>
              <w:t>1372</w:t>
            </w:r>
          </w:p>
        </w:tc>
      </w:tr>
      <w:tr w:rsidR="005C1FBE" w:rsidRPr="000F6A51" w14:paraId="28C3261B" w14:textId="77777777" w:rsidTr="002C1ED3">
        <w:trPr>
          <w:trHeight w:val="310"/>
        </w:trPr>
        <w:tc>
          <w:tcPr>
            <w:tcW w:w="584" w:type="dxa"/>
            <w:shd w:val="clear" w:color="auto" w:fill="auto"/>
            <w:noWrap/>
          </w:tcPr>
          <w:p w14:paraId="65D2C2FF" w14:textId="77777777" w:rsidR="005C1FBE" w:rsidRPr="00903B2D" w:rsidRDefault="005C1FBE" w:rsidP="002C1ED3">
            <w:pPr>
              <w:rPr>
                <w:rFonts w:ascii="Arial" w:hAnsi="Arial" w:cs="Arial"/>
              </w:rPr>
            </w:pPr>
            <w:r w:rsidRPr="00903B2D">
              <w:rPr>
                <w:rFonts w:ascii="Arial" w:hAnsi="Arial" w:cs="Arial"/>
              </w:rPr>
              <w:t>159</w:t>
            </w:r>
          </w:p>
        </w:tc>
        <w:tc>
          <w:tcPr>
            <w:tcW w:w="6504" w:type="dxa"/>
            <w:shd w:val="clear" w:color="auto" w:fill="auto"/>
            <w:noWrap/>
          </w:tcPr>
          <w:p w14:paraId="618F988F" w14:textId="77777777" w:rsidR="005C1FBE" w:rsidRPr="00903B2D" w:rsidRDefault="005C1FBE" w:rsidP="002C1ED3">
            <w:pPr>
              <w:rPr>
                <w:rFonts w:ascii="Arial" w:hAnsi="Arial" w:cs="Arial"/>
              </w:rPr>
            </w:pPr>
            <w:r w:rsidRPr="00903B2D">
              <w:rPr>
                <w:rFonts w:ascii="Arial" w:hAnsi="Arial" w:cs="Arial"/>
              </w:rPr>
              <w:t xml:space="preserve">Undertake MER of Pre-Birth Team (Edge of Care) </w:t>
            </w:r>
          </w:p>
        </w:tc>
        <w:tc>
          <w:tcPr>
            <w:tcW w:w="3402" w:type="dxa"/>
            <w:shd w:val="clear" w:color="auto" w:fill="auto"/>
            <w:noWrap/>
          </w:tcPr>
          <w:p w14:paraId="5CDCA3AD"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17801C1C" w14:textId="77777777" w:rsidR="005C1FBE" w:rsidRPr="00903B2D" w:rsidRDefault="005C1FBE" w:rsidP="002C1ED3">
            <w:pPr>
              <w:rPr>
                <w:rFonts w:ascii="Arial" w:hAnsi="Arial" w:cs="Arial"/>
              </w:rPr>
            </w:pPr>
            <w:r w:rsidRPr="00903B2D">
              <w:rPr>
                <w:rFonts w:ascii="Arial" w:hAnsi="Arial" w:cs="Arial"/>
              </w:rPr>
              <w:t>1373</w:t>
            </w:r>
          </w:p>
        </w:tc>
      </w:tr>
      <w:tr w:rsidR="005C1FBE" w:rsidRPr="000F6A51" w14:paraId="34CA8D25" w14:textId="77777777" w:rsidTr="002C1ED3">
        <w:trPr>
          <w:trHeight w:val="310"/>
        </w:trPr>
        <w:tc>
          <w:tcPr>
            <w:tcW w:w="584" w:type="dxa"/>
            <w:shd w:val="clear" w:color="auto" w:fill="auto"/>
            <w:noWrap/>
          </w:tcPr>
          <w:p w14:paraId="61999BAB" w14:textId="77777777" w:rsidR="005C1FBE" w:rsidRPr="00903B2D" w:rsidRDefault="005C1FBE" w:rsidP="002C1ED3">
            <w:pPr>
              <w:rPr>
                <w:rFonts w:ascii="Arial" w:hAnsi="Arial" w:cs="Arial"/>
              </w:rPr>
            </w:pPr>
            <w:r w:rsidRPr="00903B2D">
              <w:rPr>
                <w:rFonts w:ascii="Arial" w:hAnsi="Arial" w:cs="Arial"/>
              </w:rPr>
              <w:t>160</w:t>
            </w:r>
          </w:p>
        </w:tc>
        <w:tc>
          <w:tcPr>
            <w:tcW w:w="6504" w:type="dxa"/>
            <w:shd w:val="clear" w:color="auto" w:fill="auto"/>
            <w:noWrap/>
          </w:tcPr>
          <w:p w14:paraId="5CF5E25C" w14:textId="77777777" w:rsidR="005C1FBE" w:rsidRPr="00903B2D" w:rsidRDefault="005C1FBE" w:rsidP="002C1ED3">
            <w:pPr>
              <w:rPr>
                <w:rFonts w:ascii="Arial" w:hAnsi="Arial" w:cs="Arial"/>
              </w:rPr>
            </w:pPr>
            <w:r w:rsidRPr="00903B2D">
              <w:rPr>
                <w:rFonts w:ascii="Arial" w:hAnsi="Arial" w:cs="Arial"/>
              </w:rPr>
              <w:t>Lapse Exclusion mentoring contract</w:t>
            </w:r>
          </w:p>
        </w:tc>
        <w:tc>
          <w:tcPr>
            <w:tcW w:w="3402" w:type="dxa"/>
            <w:shd w:val="clear" w:color="auto" w:fill="auto"/>
            <w:noWrap/>
          </w:tcPr>
          <w:p w14:paraId="5FF9CB32"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0CF52CF6" w14:textId="77777777" w:rsidR="005C1FBE" w:rsidRPr="00903B2D" w:rsidRDefault="005C1FBE" w:rsidP="002C1ED3">
            <w:pPr>
              <w:rPr>
                <w:rFonts w:ascii="Arial" w:hAnsi="Arial" w:cs="Arial"/>
              </w:rPr>
            </w:pPr>
            <w:r w:rsidRPr="00903B2D">
              <w:rPr>
                <w:rFonts w:ascii="Arial" w:hAnsi="Arial" w:cs="Arial"/>
              </w:rPr>
              <w:t>1374</w:t>
            </w:r>
          </w:p>
        </w:tc>
      </w:tr>
      <w:tr w:rsidR="005C1FBE" w:rsidRPr="000F6A51" w14:paraId="30B8049A" w14:textId="77777777" w:rsidTr="002C1ED3">
        <w:trPr>
          <w:trHeight w:val="310"/>
        </w:trPr>
        <w:tc>
          <w:tcPr>
            <w:tcW w:w="584" w:type="dxa"/>
            <w:shd w:val="clear" w:color="auto" w:fill="auto"/>
            <w:noWrap/>
          </w:tcPr>
          <w:p w14:paraId="59958B9F" w14:textId="77777777" w:rsidR="005C1FBE" w:rsidRPr="00903B2D" w:rsidRDefault="005C1FBE" w:rsidP="002C1ED3">
            <w:pPr>
              <w:rPr>
                <w:rFonts w:ascii="Arial" w:hAnsi="Arial" w:cs="Arial"/>
              </w:rPr>
            </w:pPr>
            <w:r w:rsidRPr="00903B2D">
              <w:rPr>
                <w:rFonts w:ascii="Arial" w:hAnsi="Arial" w:cs="Arial"/>
              </w:rPr>
              <w:t>332</w:t>
            </w:r>
          </w:p>
        </w:tc>
        <w:tc>
          <w:tcPr>
            <w:tcW w:w="6504" w:type="dxa"/>
            <w:shd w:val="clear" w:color="auto" w:fill="auto"/>
            <w:noWrap/>
          </w:tcPr>
          <w:p w14:paraId="591A4207" w14:textId="77777777" w:rsidR="005C1FBE" w:rsidRPr="00903B2D" w:rsidRDefault="005C1FBE" w:rsidP="002C1ED3">
            <w:pPr>
              <w:rPr>
                <w:rFonts w:ascii="Arial" w:hAnsi="Arial" w:cs="Arial"/>
              </w:rPr>
            </w:pPr>
            <w:r w:rsidRPr="00903B2D">
              <w:rPr>
                <w:rFonts w:ascii="Arial" w:hAnsi="Arial" w:cs="Arial"/>
              </w:rPr>
              <w:t xml:space="preserve">Children and Families Pay Award  Savings </w:t>
            </w:r>
          </w:p>
        </w:tc>
        <w:tc>
          <w:tcPr>
            <w:tcW w:w="3402" w:type="dxa"/>
            <w:shd w:val="clear" w:color="auto" w:fill="auto"/>
            <w:noWrap/>
          </w:tcPr>
          <w:p w14:paraId="5F63FCA1"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19DF9085" w14:textId="77777777" w:rsidR="005C1FBE" w:rsidRPr="00903B2D" w:rsidRDefault="005C1FBE" w:rsidP="002C1ED3">
            <w:pPr>
              <w:rPr>
                <w:rFonts w:ascii="Arial" w:hAnsi="Arial" w:cs="Arial"/>
              </w:rPr>
            </w:pPr>
            <w:r w:rsidRPr="00903B2D">
              <w:rPr>
                <w:rFonts w:ascii="Arial" w:hAnsi="Arial" w:cs="Arial"/>
              </w:rPr>
              <w:t>1410</w:t>
            </w:r>
          </w:p>
        </w:tc>
      </w:tr>
      <w:tr w:rsidR="005C1FBE" w:rsidRPr="000F6A51" w14:paraId="6C757B74" w14:textId="77777777" w:rsidTr="002C1ED3">
        <w:trPr>
          <w:trHeight w:val="310"/>
        </w:trPr>
        <w:tc>
          <w:tcPr>
            <w:tcW w:w="584" w:type="dxa"/>
            <w:shd w:val="clear" w:color="auto" w:fill="auto"/>
            <w:noWrap/>
          </w:tcPr>
          <w:p w14:paraId="1E9549F6" w14:textId="77777777" w:rsidR="005C1FBE" w:rsidRPr="00903B2D" w:rsidRDefault="005C1FBE" w:rsidP="002C1ED3">
            <w:pPr>
              <w:rPr>
                <w:rFonts w:ascii="Arial" w:hAnsi="Arial" w:cs="Arial"/>
              </w:rPr>
            </w:pPr>
            <w:r w:rsidRPr="00903B2D">
              <w:rPr>
                <w:rFonts w:ascii="Arial" w:hAnsi="Arial" w:cs="Arial"/>
              </w:rPr>
              <w:t>333</w:t>
            </w:r>
          </w:p>
        </w:tc>
        <w:tc>
          <w:tcPr>
            <w:tcW w:w="6504" w:type="dxa"/>
            <w:shd w:val="clear" w:color="auto" w:fill="auto"/>
            <w:noWrap/>
          </w:tcPr>
          <w:p w14:paraId="604316D1" w14:textId="77777777" w:rsidR="005C1FBE" w:rsidRPr="00903B2D" w:rsidRDefault="005C1FBE" w:rsidP="002C1ED3">
            <w:pPr>
              <w:rPr>
                <w:rFonts w:ascii="Arial" w:hAnsi="Arial" w:cs="Arial"/>
              </w:rPr>
            </w:pPr>
            <w:r w:rsidRPr="00903B2D">
              <w:rPr>
                <w:rFonts w:ascii="Arial" w:hAnsi="Arial" w:cs="Arial"/>
              </w:rPr>
              <w:t>Education and Skills Pay Award  Saving</w:t>
            </w:r>
          </w:p>
        </w:tc>
        <w:tc>
          <w:tcPr>
            <w:tcW w:w="3402" w:type="dxa"/>
            <w:shd w:val="clear" w:color="auto" w:fill="auto"/>
            <w:noWrap/>
          </w:tcPr>
          <w:p w14:paraId="08CF2F77"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0F5C8C0D" w14:textId="77777777" w:rsidR="005C1FBE" w:rsidRPr="00903B2D" w:rsidRDefault="005C1FBE" w:rsidP="002C1ED3">
            <w:pPr>
              <w:rPr>
                <w:rFonts w:ascii="Arial" w:hAnsi="Arial" w:cs="Arial"/>
              </w:rPr>
            </w:pPr>
            <w:r w:rsidRPr="00903B2D">
              <w:rPr>
                <w:rFonts w:ascii="Arial" w:hAnsi="Arial" w:cs="Arial"/>
              </w:rPr>
              <w:t>1410</w:t>
            </w:r>
          </w:p>
        </w:tc>
      </w:tr>
      <w:tr w:rsidR="005C1FBE" w:rsidRPr="000F6A51" w14:paraId="7DBFD687" w14:textId="77777777" w:rsidTr="002C1ED3">
        <w:trPr>
          <w:trHeight w:val="310"/>
        </w:trPr>
        <w:tc>
          <w:tcPr>
            <w:tcW w:w="584" w:type="dxa"/>
            <w:shd w:val="clear" w:color="auto" w:fill="auto"/>
            <w:noWrap/>
          </w:tcPr>
          <w:p w14:paraId="720DFBD6" w14:textId="77777777" w:rsidR="005C1FBE" w:rsidRPr="00903B2D" w:rsidRDefault="005C1FBE" w:rsidP="002C1ED3">
            <w:pPr>
              <w:rPr>
                <w:rFonts w:ascii="Arial" w:hAnsi="Arial" w:cs="Arial"/>
              </w:rPr>
            </w:pPr>
            <w:r w:rsidRPr="00903B2D">
              <w:rPr>
                <w:rFonts w:ascii="Arial" w:hAnsi="Arial" w:cs="Arial"/>
              </w:rPr>
              <w:t>334</w:t>
            </w:r>
          </w:p>
        </w:tc>
        <w:tc>
          <w:tcPr>
            <w:tcW w:w="6504" w:type="dxa"/>
            <w:shd w:val="clear" w:color="auto" w:fill="auto"/>
            <w:noWrap/>
          </w:tcPr>
          <w:p w14:paraId="1D8333C2" w14:textId="77777777" w:rsidR="005C1FBE" w:rsidRPr="00903B2D" w:rsidRDefault="005C1FBE" w:rsidP="002C1ED3">
            <w:pPr>
              <w:rPr>
                <w:rFonts w:ascii="Arial" w:hAnsi="Arial" w:cs="Arial"/>
              </w:rPr>
            </w:pPr>
            <w:r w:rsidRPr="00903B2D">
              <w:rPr>
                <w:rFonts w:ascii="Arial" w:hAnsi="Arial" w:cs="Arial"/>
              </w:rPr>
              <w:t xml:space="preserve">Integrated Commissioning Pay Award Savings </w:t>
            </w:r>
          </w:p>
        </w:tc>
        <w:tc>
          <w:tcPr>
            <w:tcW w:w="3402" w:type="dxa"/>
            <w:shd w:val="clear" w:color="auto" w:fill="auto"/>
            <w:noWrap/>
          </w:tcPr>
          <w:p w14:paraId="4D656C6C"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46FD47FF" w14:textId="77777777" w:rsidR="005C1FBE" w:rsidRPr="00903B2D" w:rsidRDefault="005C1FBE" w:rsidP="002C1ED3">
            <w:pPr>
              <w:rPr>
                <w:rFonts w:ascii="Arial" w:hAnsi="Arial" w:cs="Arial"/>
              </w:rPr>
            </w:pPr>
            <w:r w:rsidRPr="00903B2D">
              <w:rPr>
                <w:rFonts w:ascii="Arial" w:hAnsi="Arial" w:cs="Arial"/>
              </w:rPr>
              <w:t>1410</w:t>
            </w:r>
          </w:p>
        </w:tc>
      </w:tr>
      <w:tr w:rsidR="005C1FBE" w:rsidRPr="000F6A51" w14:paraId="29B67D34" w14:textId="77777777" w:rsidTr="002C1ED3">
        <w:trPr>
          <w:trHeight w:val="310"/>
        </w:trPr>
        <w:tc>
          <w:tcPr>
            <w:tcW w:w="584" w:type="dxa"/>
            <w:shd w:val="clear" w:color="auto" w:fill="auto"/>
            <w:noWrap/>
          </w:tcPr>
          <w:p w14:paraId="4395F187" w14:textId="77777777" w:rsidR="005C1FBE" w:rsidRPr="00903B2D" w:rsidRDefault="005C1FBE" w:rsidP="002C1ED3">
            <w:pPr>
              <w:rPr>
                <w:rFonts w:ascii="Arial" w:hAnsi="Arial" w:cs="Arial"/>
              </w:rPr>
            </w:pPr>
            <w:r w:rsidRPr="00903B2D">
              <w:rPr>
                <w:rFonts w:ascii="Arial" w:hAnsi="Arial" w:cs="Arial"/>
              </w:rPr>
              <w:t>341</w:t>
            </w:r>
          </w:p>
        </w:tc>
        <w:tc>
          <w:tcPr>
            <w:tcW w:w="6504" w:type="dxa"/>
            <w:shd w:val="clear" w:color="auto" w:fill="auto"/>
            <w:noWrap/>
          </w:tcPr>
          <w:p w14:paraId="6A5FA4E0" w14:textId="77777777" w:rsidR="005C1FBE" w:rsidRPr="00903B2D" w:rsidRDefault="005C1FBE" w:rsidP="002C1ED3">
            <w:pPr>
              <w:rPr>
                <w:rFonts w:ascii="Arial" w:hAnsi="Arial" w:cs="Arial"/>
              </w:rPr>
            </w:pPr>
            <w:r w:rsidRPr="00903B2D">
              <w:rPr>
                <w:rFonts w:ascii="Arial" w:hAnsi="Arial" w:cs="Arial"/>
              </w:rPr>
              <w:t>PHG Integrated Commissioning  contract inflation saving</w:t>
            </w:r>
          </w:p>
        </w:tc>
        <w:tc>
          <w:tcPr>
            <w:tcW w:w="3402" w:type="dxa"/>
            <w:shd w:val="clear" w:color="auto" w:fill="auto"/>
            <w:noWrap/>
          </w:tcPr>
          <w:p w14:paraId="72452799"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620D0CF2" w14:textId="77777777" w:rsidR="005C1FBE" w:rsidRPr="00903B2D" w:rsidRDefault="005C1FBE" w:rsidP="002C1ED3">
            <w:pPr>
              <w:rPr>
                <w:rFonts w:ascii="Arial" w:hAnsi="Arial" w:cs="Arial"/>
              </w:rPr>
            </w:pPr>
            <w:r w:rsidRPr="00903B2D">
              <w:rPr>
                <w:rFonts w:ascii="Arial" w:hAnsi="Arial" w:cs="Arial"/>
              </w:rPr>
              <w:t>1410</w:t>
            </w:r>
          </w:p>
        </w:tc>
      </w:tr>
      <w:tr w:rsidR="005C1FBE" w:rsidRPr="000F6A51" w14:paraId="41426E60" w14:textId="77777777" w:rsidTr="002C1ED3">
        <w:trPr>
          <w:trHeight w:val="310"/>
        </w:trPr>
        <w:tc>
          <w:tcPr>
            <w:tcW w:w="584" w:type="dxa"/>
            <w:shd w:val="clear" w:color="auto" w:fill="auto"/>
            <w:noWrap/>
          </w:tcPr>
          <w:p w14:paraId="58EDECD6" w14:textId="77777777" w:rsidR="005C1FBE" w:rsidRPr="00903B2D" w:rsidRDefault="005C1FBE" w:rsidP="002C1ED3">
            <w:pPr>
              <w:rPr>
                <w:rFonts w:ascii="Arial" w:hAnsi="Arial" w:cs="Arial"/>
              </w:rPr>
            </w:pPr>
            <w:r w:rsidRPr="00903B2D">
              <w:rPr>
                <w:rFonts w:ascii="Arial" w:hAnsi="Arial" w:cs="Arial"/>
              </w:rPr>
              <w:t>349</w:t>
            </w:r>
          </w:p>
        </w:tc>
        <w:tc>
          <w:tcPr>
            <w:tcW w:w="6504" w:type="dxa"/>
            <w:shd w:val="clear" w:color="auto" w:fill="auto"/>
            <w:noWrap/>
          </w:tcPr>
          <w:p w14:paraId="3AA3A961" w14:textId="77777777" w:rsidR="005C1FBE" w:rsidRPr="00903B2D" w:rsidRDefault="005C1FBE" w:rsidP="002C1ED3">
            <w:pPr>
              <w:rPr>
                <w:rFonts w:ascii="Arial" w:hAnsi="Arial" w:cs="Arial"/>
              </w:rPr>
            </w:pPr>
            <w:r w:rsidRPr="00903B2D">
              <w:rPr>
                <w:rFonts w:ascii="Arial" w:hAnsi="Arial" w:cs="Arial"/>
              </w:rPr>
              <w:t xml:space="preserve">Remove the dedicated Signs of Safety Lead Post </w:t>
            </w:r>
          </w:p>
        </w:tc>
        <w:tc>
          <w:tcPr>
            <w:tcW w:w="3402" w:type="dxa"/>
            <w:shd w:val="clear" w:color="auto" w:fill="auto"/>
            <w:noWrap/>
          </w:tcPr>
          <w:p w14:paraId="33A5CDB3"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7AD10F3C" w14:textId="77777777" w:rsidR="005C1FBE" w:rsidRPr="00903B2D" w:rsidRDefault="005C1FBE" w:rsidP="002C1ED3">
            <w:pPr>
              <w:rPr>
                <w:rFonts w:ascii="Arial" w:hAnsi="Arial" w:cs="Arial"/>
              </w:rPr>
            </w:pPr>
            <w:r w:rsidRPr="00903B2D">
              <w:rPr>
                <w:rFonts w:ascii="Arial" w:hAnsi="Arial" w:cs="Arial"/>
              </w:rPr>
              <w:t>1376</w:t>
            </w:r>
          </w:p>
        </w:tc>
      </w:tr>
      <w:tr w:rsidR="005C1FBE" w:rsidRPr="000F6A51" w14:paraId="7ADF6C47" w14:textId="77777777" w:rsidTr="002C1ED3">
        <w:trPr>
          <w:trHeight w:val="310"/>
        </w:trPr>
        <w:tc>
          <w:tcPr>
            <w:tcW w:w="584" w:type="dxa"/>
            <w:shd w:val="clear" w:color="auto" w:fill="auto"/>
            <w:noWrap/>
          </w:tcPr>
          <w:p w14:paraId="2C914333" w14:textId="77777777" w:rsidR="005C1FBE" w:rsidRPr="00903B2D" w:rsidRDefault="005C1FBE" w:rsidP="002C1ED3">
            <w:pPr>
              <w:rPr>
                <w:rFonts w:ascii="Arial" w:hAnsi="Arial" w:cs="Arial"/>
              </w:rPr>
            </w:pPr>
            <w:r w:rsidRPr="00903B2D">
              <w:rPr>
                <w:rFonts w:ascii="Arial" w:hAnsi="Arial" w:cs="Arial"/>
              </w:rPr>
              <w:t>350</w:t>
            </w:r>
          </w:p>
        </w:tc>
        <w:tc>
          <w:tcPr>
            <w:tcW w:w="6504" w:type="dxa"/>
            <w:shd w:val="clear" w:color="auto" w:fill="auto"/>
            <w:noWrap/>
          </w:tcPr>
          <w:p w14:paraId="5BCBCBB3" w14:textId="77777777" w:rsidR="005C1FBE" w:rsidRPr="00903B2D" w:rsidRDefault="005C1FBE" w:rsidP="002C1ED3">
            <w:pPr>
              <w:rPr>
                <w:rFonts w:ascii="Arial" w:hAnsi="Arial" w:cs="Arial"/>
              </w:rPr>
            </w:pPr>
            <w:r w:rsidRPr="00903B2D">
              <w:rPr>
                <w:rFonts w:ascii="Arial" w:hAnsi="Arial" w:cs="Arial"/>
              </w:rPr>
              <w:t xml:space="preserve">Reduce Audit team </w:t>
            </w:r>
          </w:p>
        </w:tc>
        <w:tc>
          <w:tcPr>
            <w:tcW w:w="3402" w:type="dxa"/>
            <w:shd w:val="clear" w:color="auto" w:fill="auto"/>
            <w:noWrap/>
          </w:tcPr>
          <w:p w14:paraId="34527981"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5B0C1DC8" w14:textId="77777777" w:rsidR="005C1FBE" w:rsidRPr="00903B2D" w:rsidRDefault="005C1FBE" w:rsidP="002C1ED3">
            <w:pPr>
              <w:rPr>
                <w:rFonts w:ascii="Arial" w:hAnsi="Arial" w:cs="Arial"/>
              </w:rPr>
            </w:pPr>
            <w:r w:rsidRPr="00903B2D">
              <w:rPr>
                <w:rFonts w:ascii="Arial" w:hAnsi="Arial" w:cs="Arial"/>
              </w:rPr>
              <w:t>1377</w:t>
            </w:r>
          </w:p>
        </w:tc>
      </w:tr>
      <w:tr w:rsidR="005C1FBE" w:rsidRPr="000F6A51" w14:paraId="74BFD8D7" w14:textId="77777777" w:rsidTr="002C1ED3">
        <w:trPr>
          <w:trHeight w:val="310"/>
        </w:trPr>
        <w:tc>
          <w:tcPr>
            <w:tcW w:w="584" w:type="dxa"/>
            <w:shd w:val="clear" w:color="auto" w:fill="auto"/>
            <w:noWrap/>
          </w:tcPr>
          <w:p w14:paraId="6849CBD6" w14:textId="77777777" w:rsidR="005C1FBE" w:rsidRPr="00903B2D" w:rsidRDefault="005C1FBE" w:rsidP="002C1ED3">
            <w:pPr>
              <w:rPr>
                <w:rFonts w:ascii="Arial" w:hAnsi="Arial" w:cs="Arial"/>
              </w:rPr>
            </w:pPr>
            <w:r w:rsidRPr="00903B2D">
              <w:rPr>
                <w:rFonts w:ascii="Arial" w:hAnsi="Arial" w:cs="Arial"/>
              </w:rPr>
              <w:t>351</w:t>
            </w:r>
          </w:p>
        </w:tc>
        <w:tc>
          <w:tcPr>
            <w:tcW w:w="6504" w:type="dxa"/>
            <w:shd w:val="clear" w:color="auto" w:fill="auto"/>
            <w:noWrap/>
          </w:tcPr>
          <w:p w14:paraId="721DCE3F" w14:textId="77777777" w:rsidR="005C1FBE" w:rsidRPr="00903B2D" w:rsidRDefault="005C1FBE" w:rsidP="002C1ED3">
            <w:pPr>
              <w:rPr>
                <w:rFonts w:ascii="Arial" w:hAnsi="Arial" w:cs="Arial"/>
              </w:rPr>
            </w:pPr>
            <w:r w:rsidRPr="00903B2D">
              <w:rPr>
                <w:rFonts w:ascii="Arial" w:hAnsi="Arial" w:cs="Arial"/>
              </w:rPr>
              <w:t>Review Safeguarding service (chairs and service manager</w:t>
            </w:r>
          </w:p>
        </w:tc>
        <w:tc>
          <w:tcPr>
            <w:tcW w:w="3402" w:type="dxa"/>
            <w:shd w:val="clear" w:color="auto" w:fill="auto"/>
            <w:noWrap/>
          </w:tcPr>
          <w:p w14:paraId="7C7E2A3D"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0F2760F9" w14:textId="77777777" w:rsidR="005C1FBE" w:rsidRPr="00903B2D" w:rsidRDefault="005C1FBE" w:rsidP="002C1ED3">
            <w:pPr>
              <w:rPr>
                <w:rFonts w:ascii="Arial" w:hAnsi="Arial" w:cs="Arial"/>
              </w:rPr>
            </w:pPr>
            <w:r w:rsidRPr="00903B2D">
              <w:rPr>
                <w:rFonts w:ascii="Arial" w:hAnsi="Arial" w:cs="Arial"/>
              </w:rPr>
              <w:t>1378</w:t>
            </w:r>
          </w:p>
        </w:tc>
      </w:tr>
      <w:tr w:rsidR="005C1FBE" w:rsidRPr="000F6A51" w14:paraId="1397D96A" w14:textId="77777777" w:rsidTr="002C1ED3">
        <w:trPr>
          <w:trHeight w:val="310"/>
        </w:trPr>
        <w:tc>
          <w:tcPr>
            <w:tcW w:w="584" w:type="dxa"/>
            <w:shd w:val="clear" w:color="auto" w:fill="auto"/>
            <w:noWrap/>
          </w:tcPr>
          <w:p w14:paraId="7EEEACA2" w14:textId="77777777" w:rsidR="005C1FBE" w:rsidRPr="00903B2D" w:rsidRDefault="005C1FBE" w:rsidP="002C1ED3">
            <w:pPr>
              <w:rPr>
                <w:rFonts w:ascii="Arial" w:hAnsi="Arial" w:cs="Arial"/>
              </w:rPr>
            </w:pPr>
            <w:r w:rsidRPr="00903B2D">
              <w:rPr>
                <w:rFonts w:ascii="Arial" w:hAnsi="Arial" w:cs="Arial"/>
              </w:rPr>
              <w:t>352</w:t>
            </w:r>
          </w:p>
        </w:tc>
        <w:tc>
          <w:tcPr>
            <w:tcW w:w="6504" w:type="dxa"/>
            <w:shd w:val="clear" w:color="auto" w:fill="auto"/>
            <w:noWrap/>
          </w:tcPr>
          <w:p w14:paraId="2561BEDC" w14:textId="77777777" w:rsidR="005C1FBE" w:rsidRPr="00903B2D" w:rsidRDefault="005C1FBE" w:rsidP="002C1ED3">
            <w:pPr>
              <w:rPr>
                <w:rFonts w:ascii="Arial" w:hAnsi="Arial" w:cs="Arial"/>
              </w:rPr>
            </w:pPr>
            <w:r w:rsidRPr="00903B2D">
              <w:rPr>
                <w:rFonts w:ascii="Arial" w:hAnsi="Arial" w:cs="Arial"/>
              </w:rPr>
              <w:t>Review Establishment of Family Group Conference</w:t>
            </w:r>
          </w:p>
        </w:tc>
        <w:tc>
          <w:tcPr>
            <w:tcW w:w="3402" w:type="dxa"/>
            <w:shd w:val="clear" w:color="auto" w:fill="auto"/>
            <w:noWrap/>
          </w:tcPr>
          <w:p w14:paraId="31E3C913"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0AA5BEDD" w14:textId="77777777" w:rsidR="005C1FBE" w:rsidRPr="00903B2D" w:rsidRDefault="005C1FBE" w:rsidP="002C1ED3">
            <w:pPr>
              <w:rPr>
                <w:rFonts w:ascii="Arial" w:hAnsi="Arial" w:cs="Arial"/>
              </w:rPr>
            </w:pPr>
            <w:r w:rsidRPr="00903B2D">
              <w:rPr>
                <w:rFonts w:ascii="Arial" w:hAnsi="Arial" w:cs="Arial"/>
              </w:rPr>
              <w:t>1380</w:t>
            </w:r>
          </w:p>
        </w:tc>
      </w:tr>
      <w:tr w:rsidR="005C1FBE" w:rsidRPr="000F6A51" w14:paraId="65B5A879" w14:textId="77777777" w:rsidTr="002C1ED3">
        <w:trPr>
          <w:trHeight w:val="310"/>
        </w:trPr>
        <w:tc>
          <w:tcPr>
            <w:tcW w:w="584" w:type="dxa"/>
            <w:shd w:val="clear" w:color="auto" w:fill="auto"/>
            <w:noWrap/>
          </w:tcPr>
          <w:p w14:paraId="437C62AB" w14:textId="77777777" w:rsidR="005C1FBE" w:rsidRPr="00903B2D" w:rsidRDefault="005C1FBE" w:rsidP="002C1ED3">
            <w:pPr>
              <w:rPr>
                <w:rFonts w:ascii="Arial" w:hAnsi="Arial" w:cs="Arial"/>
              </w:rPr>
            </w:pPr>
            <w:r w:rsidRPr="00903B2D">
              <w:rPr>
                <w:rFonts w:ascii="Arial" w:hAnsi="Arial" w:cs="Arial"/>
              </w:rPr>
              <w:t>353</w:t>
            </w:r>
          </w:p>
        </w:tc>
        <w:tc>
          <w:tcPr>
            <w:tcW w:w="6504" w:type="dxa"/>
            <w:shd w:val="clear" w:color="auto" w:fill="auto"/>
            <w:noWrap/>
          </w:tcPr>
          <w:p w14:paraId="15E20594" w14:textId="77777777" w:rsidR="005C1FBE" w:rsidRPr="00903B2D" w:rsidRDefault="005C1FBE" w:rsidP="002C1ED3">
            <w:pPr>
              <w:rPr>
                <w:rFonts w:ascii="Arial" w:hAnsi="Arial" w:cs="Arial"/>
              </w:rPr>
            </w:pPr>
            <w:r w:rsidRPr="00903B2D">
              <w:rPr>
                <w:rFonts w:ascii="Arial" w:hAnsi="Arial" w:cs="Arial"/>
              </w:rPr>
              <w:t xml:space="preserve">Review establishment of Intensive Family Support Team </w:t>
            </w:r>
          </w:p>
        </w:tc>
        <w:tc>
          <w:tcPr>
            <w:tcW w:w="3402" w:type="dxa"/>
            <w:shd w:val="clear" w:color="auto" w:fill="auto"/>
            <w:noWrap/>
          </w:tcPr>
          <w:p w14:paraId="1AFCAEDF"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6ACD6C03" w14:textId="77777777" w:rsidR="005C1FBE" w:rsidRPr="00903B2D" w:rsidRDefault="005C1FBE" w:rsidP="002C1ED3">
            <w:pPr>
              <w:rPr>
                <w:rFonts w:ascii="Arial" w:hAnsi="Arial" w:cs="Arial"/>
              </w:rPr>
            </w:pPr>
            <w:r w:rsidRPr="00903B2D">
              <w:rPr>
                <w:rFonts w:ascii="Arial" w:hAnsi="Arial" w:cs="Arial"/>
              </w:rPr>
              <w:t>1381</w:t>
            </w:r>
          </w:p>
        </w:tc>
      </w:tr>
      <w:tr w:rsidR="005C1FBE" w:rsidRPr="000F6A51" w14:paraId="66EA88F3" w14:textId="77777777" w:rsidTr="002C1ED3">
        <w:trPr>
          <w:trHeight w:val="310"/>
        </w:trPr>
        <w:tc>
          <w:tcPr>
            <w:tcW w:w="584" w:type="dxa"/>
            <w:shd w:val="clear" w:color="auto" w:fill="auto"/>
            <w:noWrap/>
          </w:tcPr>
          <w:p w14:paraId="050D0DB1" w14:textId="77777777" w:rsidR="005C1FBE" w:rsidRPr="00903B2D" w:rsidRDefault="005C1FBE" w:rsidP="002C1ED3">
            <w:pPr>
              <w:rPr>
                <w:rFonts w:ascii="Arial" w:hAnsi="Arial" w:cs="Arial"/>
              </w:rPr>
            </w:pPr>
            <w:r w:rsidRPr="00903B2D">
              <w:rPr>
                <w:rFonts w:ascii="Arial" w:hAnsi="Arial" w:cs="Arial"/>
              </w:rPr>
              <w:t>354</w:t>
            </w:r>
          </w:p>
        </w:tc>
        <w:tc>
          <w:tcPr>
            <w:tcW w:w="6504" w:type="dxa"/>
            <w:shd w:val="clear" w:color="auto" w:fill="auto"/>
            <w:noWrap/>
          </w:tcPr>
          <w:p w14:paraId="60D2E9B5" w14:textId="77777777" w:rsidR="005C1FBE" w:rsidRPr="00903B2D" w:rsidRDefault="005C1FBE" w:rsidP="002C1ED3">
            <w:pPr>
              <w:rPr>
                <w:rFonts w:ascii="Arial" w:hAnsi="Arial" w:cs="Arial"/>
              </w:rPr>
            </w:pPr>
            <w:r w:rsidRPr="00903B2D">
              <w:rPr>
                <w:rFonts w:ascii="Arial" w:hAnsi="Arial" w:cs="Arial"/>
              </w:rPr>
              <w:t xml:space="preserve">Review the establishment of Vulnerable Adolescents Team </w:t>
            </w:r>
          </w:p>
        </w:tc>
        <w:tc>
          <w:tcPr>
            <w:tcW w:w="3402" w:type="dxa"/>
            <w:shd w:val="clear" w:color="auto" w:fill="auto"/>
            <w:noWrap/>
          </w:tcPr>
          <w:p w14:paraId="165CBD9E"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7EE30959" w14:textId="77777777" w:rsidR="005C1FBE" w:rsidRPr="00903B2D" w:rsidRDefault="005C1FBE" w:rsidP="002C1ED3">
            <w:pPr>
              <w:rPr>
                <w:rFonts w:ascii="Arial" w:hAnsi="Arial" w:cs="Arial"/>
              </w:rPr>
            </w:pPr>
            <w:r w:rsidRPr="00903B2D">
              <w:rPr>
                <w:rFonts w:ascii="Arial" w:hAnsi="Arial" w:cs="Arial"/>
              </w:rPr>
              <w:t>1383</w:t>
            </w:r>
          </w:p>
        </w:tc>
      </w:tr>
      <w:tr w:rsidR="005C1FBE" w:rsidRPr="000F6A51" w14:paraId="52749568" w14:textId="77777777" w:rsidTr="002C1ED3">
        <w:trPr>
          <w:trHeight w:val="310"/>
        </w:trPr>
        <w:tc>
          <w:tcPr>
            <w:tcW w:w="584" w:type="dxa"/>
            <w:shd w:val="clear" w:color="auto" w:fill="auto"/>
            <w:noWrap/>
          </w:tcPr>
          <w:p w14:paraId="4E94C897" w14:textId="77777777" w:rsidR="005C1FBE" w:rsidRPr="00903B2D" w:rsidRDefault="005C1FBE" w:rsidP="002C1ED3">
            <w:pPr>
              <w:rPr>
                <w:rFonts w:ascii="Arial" w:hAnsi="Arial" w:cs="Arial"/>
              </w:rPr>
            </w:pPr>
            <w:r w:rsidRPr="00903B2D">
              <w:rPr>
                <w:rFonts w:ascii="Arial" w:hAnsi="Arial" w:cs="Arial"/>
              </w:rPr>
              <w:t>355</w:t>
            </w:r>
          </w:p>
        </w:tc>
        <w:tc>
          <w:tcPr>
            <w:tcW w:w="6504" w:type="dxa"/>
            <w:shd w:val="clear" w:color="auto" w:fill="auto"/>
            <w:noWrap/>
          </w:tcPr>
          <w:p w14:paraId="3CE01B6D" w14:textId="77777777" w:rsidR="005C1FBE" w:rsidRPr="00903B2D" w:rsidRDefault="005C1FBE" w:rsidP="002C1ED3">
            <w:pPr>
              <w:rPr>
                <w:rFonts w:ascii="Arial" w:hAnsi="Arial" w:cs="Arial"/>
              </w:rPr>
            </w:pPr>
            <w:r w:rsidRPr="00903B2D">
              <w:rPr>
                <w:rFonts w:ascii="Arial" w:hAnsi="Arial" w:cs="Arial"/>
              </w:rPr>
              <w:t>Education &amp; Skills Pension contribution for legacy arrangements</w:t>
            </w:r>
          </w:p>
        </w:tc>
        <w:tc>
          <w:tcPr>
            <w:tcW w:w="3402" w:type="dxa"/>
            <w:shd w:val="clear" w:color="auto" w:fill="auto"/>
            <w:noWrap/>
          </w:tcPr>
          <w:p w14:paraId="7C8904E1"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2F8D153D" w14:textId="77777777" w:rsidR="005C1FBE" w:rsidRPr="00903B2D" w:rsidRDefault="005C1FBE" w:rsidP="002C1ED3">
            <w:pPr>
              <w:rPr>
                <w:rFonts w:ascii="Arial" w:hAnsi="Arial" w:cs="Arial"/>
              </w:rPr>
            </w:pPr>
            <w:r w:rsidRPr="00903B2D">
              <w:rPr>
                <w:rFonts w:ascii="Arial" w:hAnsi="Arial" w:cs="Arial"/>
              </w:rPr>
              <w:t>1425</w:t>
            </w:r>
          </w:p>
        </w:tc>
      </w:tr>
      <w:tr w:rsidR="005C1FBE" w:rsidRPr="000F6A51" w14:paraId="36F5B40E" w14:textId="77777777" w:rsidTr="002C1ED3">
        <w:trPr>
          <w:trHeight w:val="310"/>
        </w:trPr>
        <w:tc>
          <w:tcPr>
            <w:tcW w:w="584" w:type="dxa"/>
            <w:shd w:val="clear" w:color="auto" w:fill="auto"/>
            <w:noWrap/>
          </w:tcPr>
          <w:p w14:paraId="5D94A539" w14:textId="77777777" w:rsidR="005C1FBE" w:rsidRPr="00903B2D" w:rsidRDefault="005C1FBE" w:rsidP="002C1ED3">
            <w:pPr>
              <w:rPr>
                <w:rFonts w:ascii="Arial" w:hAnsi="Arial" w:cs="Arial"/>
              </w:rPr>
            </w:pPr>
            <w:r w:rsidRPr="00903B2D">
              <w:rPr>
                <w:rFonts w:ascii="Arial" w:hAnsi="Arial" w:cs="Arial"/>
              </w:rPr>
              <w:t>356</w:t>
            </w:r>
          </w:p>
        </w:tc>
        <w:tc>
          <w:tcPr>
            <w:tcW w:w="6504" w:type="dxa"/>
            <w:shd w:val="clear" w:color="auto" w:fill="auto"/>
            <w:noWrap/>
          </w:tcPr>
          <w:p w14:paraId="2A9371DF" w14:textId="77777777" w:rsidR="005C1FBE" w:rsidRPr="00903B2D" w:rsidRDefault="005C1FBE" w:rsidP="002C1ED3">
            <w:pPr>
              <w:rPr>
                <w:rFonts w:ascii="Arial" w:hAnsi="Arial" w:cs="Arial"/>
              </w:rPr>
            </w:pPr>
            <w:r w:rsidRPr="00903B2D">
              <w:rPr>
                <w:rFonts w:ascii="Arial" w:hAnsi="Arial" w:cs="Arial"/>
              </w:rPr>
              <w:t xml:space="preserve">Education &amp; Skills Pay Award mitigation - Use of grant funding </w:t>
            </w:r>
          </w:p>
        </w:tc>
        <w:tc>
          <w:tcPr>
            <w:tcW w:w="3402" w:type="dxa"/>
            <w:shd w:val="clear" w:color="auto" w:fill="auto"/>
            <w:noWrap/>
          </w:tcPr>
          <w:p w14:paraId="75843CA5"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6D176E77" w14:textId="77777777" w:rsidR="005C1FBE" w:rsidRPr="00903B2D" w:rsidRDefault="005C1FBE" w:rsidP="002C1ED3">
            <w:pPr>
              <w:rPr>
                <w:rFonts w:ascii="Arial" w:hAnsi="Arial" w:cs="Arial"/>
              </w:rPr>
            </w:pPr>
            <w:r w:rsidRPr="00903B2D">
              <w:rPr>
                <w:rFonts w:ascii="Arial" w:hAnsi="Arial" w:cs="Arial"/>
              </w:rPr>
              <w:t>1420</w:t>
            </w:r>
          </w:p>
        </w:tc>
      </w:tr>
      <w:tr w:rsidR="005C1FBE" w:rsidRPr="000F6A51" w14:paraId="7EC026C9" w14:textId="77777777" w:rsidTr="002C1ED3">
        <w:trPr>
          <w:trHeight w:val="310"/>
        </w:trPr>
        <w:tc>
          <w:tcPr>
            <w:tcW w:w="584" w:type="dxa"/>
            <w:shd w:val="clear" w:color="auto" w:fill="auto"/>
            <w:noWrap/>
          </w:tcPr>
          <w:p w14:paraId="0B095B6D" w14:textId="77777777" w:rsidR="005C1FBE" w:rsidRPr="00903B2D" w:rsidRDefault="005C1FBE" w:rsidP="002C1ED3">
            <w:pPr>
              <w:rPr>
                <w:rFonts w:ascii="Arial" w:hAnsi="Arial" w:cs="Arial"/>
              </w:rPr>
            </w:pPr>
            <w:r w:rsidRPr="00903B2D">
              <w:rPr>
                <w:rFonts w:ascii="Arial" w:hAnsi="Arial" w:cs="Arial"/>
              </w:rPr>
              <w:t>357</w:t>
            </w:r>
          </w:p>
        </w:tc>
        <w:tc>
          <w:tcPr>
            <w:tcW w:w="6504" w:type="dxa"/>
            <w:shd w:val="clear" w:color="auto" w:fill="auto"/>
            <w:noWrap/>
          </w:tcPr>
          <w:p w14:paraId="01050C04" w14:textId="77777777" w:rsidR="005C1FBE" w:rsidRPr="00903B2D" w:rsidRDefault="005C1FBE" w:rsidP="002C1ED3">
            <w:pPr>
              <w:rPr>
                <w:rFonts w:ascii="Arial" w:hAnsi="Arial" w:cs="Arial"/>
              </w:rPr>
            </w:pPr>
            <w:r w:rsidRPr="00903B2D">
              <w:rPr>
                <w:rFonts w:ascii="Arial" w:hAnsi="Arial" w:cs="Arial"/>
              </w:rPr>
              <w:t>Review of Business Support</w:t>
            </w:r>
          </w:p>
        </w:tc>
        <w:tc>
          <w:tcPr>
            <w:tcW w:w="3402" w:type="dxa"/>
            <w:shd w:val="clear" w:color="auto" w:fill="auto"/>
            <w:noWrap/>
          </w:tcPr>
          <w:p w14:paraId="39AA9765"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607EE265" w14:textId="77777777" w:rsidR="005C1FBE" w:rsidRPr="00903B2D" w:rsidRDefault="005C1FBE" w:rsidP="002C1ED3">
            <w:pPr>
              <w:rPr>
                <w:rFonts w:ascii="Arial" w:hAnsi="Arial" w:cs="Arial"/>
              </w:rPr>
            </w:pPr>
            <w:r w:rsidRPr="00903B2D">
              <w:rPr>
                <w:rFonts w:ascii="Arial" w:hAnsi="Arial" w:cs="Arial"/>
              </w:rPr>
              <w:t>1400</w:t>
            </w:r>
          </w:p>
        </w:tc>
      </w:tr>
      <w:tr w:rsidR="005C1FBE" w:rsidRPr="000F6A51" w14:paraId="0027B7D1" w14:textId="77777777" w:rsidTr="002C1ED3">
        <w:trPr>
          <w:trHeight w:val="310"/>
        </w:trPr>
        <w:tc>
          <w:tcPr>
            <w:tcW w:w="584" w:type="dxa"/>
            <w:shd w:val="clear" w:color="auto" w:fill="auto"/>
            <w:noWrap/>
          </w:tcPr>
          <w:p w14:paraId="2C9CF504" w14:textId="77777777" w:rsidR="005C1FBE" w:rsidRPr="00903B2D" w:rsidRDefault="005C1FBE" w:rsidP="002C1ED3">
            <w:pPr>
              <w:rPr>
                <w:rFonts w:ascii="Arial" w:hAnsi="Arial" w:cs="Arial"/>
              </w:rPr>
            </w:pPr>
            <w:r w:rsidRPr="00903B2D">
              <w:rPr>
                <w:rFonts w:ascii="Arial" w:hAnsi="Arial" w:cs="Arial"/>
              </w:rPr>
              <w:t>358</w:t>
            </w:r>
          </w:p>
        </w:tc>
        <w:tc>
          <w:tcPr>
            <w:tcW w:w="6504" w:type="dxa"/>
            <w:shd w:val="clear" w:color="auto" w:fill="auto"/>
            <w:noWrap/>
          </w:tcPr>
          <w:p w14:paraId="1C706802" w14:textId="77777777" w:rsidR="005C1FBE" w:rsidRPr="00903B2D" w:rsidRDefault="005C1FBE" w:rsidP="002C1ED3">
            <w:pPr>
              <w:rPr>
                <w:rFonts w:ascii="Arial" w:hAnsi="Arial" w:cs="Arial"/>
              </w:rPr>
            </w:pPr>
            <w:r w:rsidRPr="00903B2D">
              <w:rPr>
                <w:rFonts w:ascii="Arial" w:hAnsi="Arial" w:cs="Arial"/>
              </w:rPr>
              <w:t xml:space="preserve">Recommission alternative provision around exclusion </w:t>
            </w:r>
          </w:p>
        </w:tc>
        <w:tc>
          <w:tcPr>
            <w:tcW w:w="3402" w:type="dxa"/>
            <w:shd w:val="clear" w:color="auto" w:fill="auto"/>
            <w:noWrap/>
          </w:tcPr>
          <w:p w14:paraId="1F52C821"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45D464B1" w14:textId="77777777" w:rsidR="005C1FBE" w:rsidRPr="00903B2D" w:rsidRDefault="005C1FBE" w:rsidP="002C1ED3">
            <w:pPr>
              <w:rPr>
                <w:rFonts w:ascii="Arial" w:hAnsi="Arial" w:cs="Arial"/>
              </w:rPr>
            </w:pPr>
            <w:r w:rsidRPr="00903B2D">
              <w:rPr>
                <w:rFonts w:ascii="Arial" w:hAnsi="Arial" w:cs="Arial"/>
              </w:rPr>
              <w:t>1421</w:t>
            </w:r>
          </w:p>
        </w:tc>
      </w:tr>
      <w:tr w:rsidR="005C1FBE" w:rsidRPr="000F6A51" w14:paraId="33B18140" w14:textId="77777777" w:rsidTr="002C1ED3">
        <w:trPr>
          <w:trHeight w:val="310"/>
        </w:trPr>
        <w:tc>
          <w:tcPr>
            <w:tcW w:w="584" w:type="dxa"/>
            <w:shd w:val="clear" w:color="auto" w:fill="auto"/>
            <w:noWrap/>
          </w:tcPr>
          <w:p w14:paraId="0EC3746B" w14:textId="77777777" w:rsidR="005C1FBE" w:rsidRPr="00903B2D" w:rsidRDefault="005C1FBE" w:rsidP="002C1ED3">
            <w:pPr>
              <w:rPr>
                <w:rFonts w:ascii="Arial" w:hAnsi="Arial" w:cs="Arial"/>
              </w:rPr>
            </w:pPr>
            <w:r w:rsidRPr="00903B2D">
              <w:rPr>
                <w:rFonts w:ascii="Arial" w:hAnsi="Arial" w:cs="Arial"/>
              </w:rPr>
              <w:t>359</w:t>
            </w:r>
          </w:p>
        </w:tc>
        <w:tc>
          <w:tcPr>
            <w:tcW w:w="6504" w:type="dxa"/>
            <w:shd w:val="clear" w:color="auto" w:fill="auto"/>
            <w:noWrap/>
          </w:tcPr>
          <w:p w14:paraId="7B55D5C8" w14:textId="77777777" w:rsidR="005C1FBE" w:rsidRPr="00903B2D" w:rsidRDefault="005C1FBE" w:rsidP="002C1ED3">
            <w:pPr>
              <w:rPr>
                <w:rFonts w:ascii="Arial" w:hAnsi="Arial" w:cs="Arial"/>
              </w:rPr>
            </w:pPr>
            <w:r w:rsidRPr="00903B2D">
              <w:rPr>
                <w:rFonts w:ascii="Arial" w:hAnsi="Arial" w:cs="Arial"/>
              </w:rPr>
              <w:t xml:space="preserve">Virtual school increase additional income  </w:t>
            </w:r>
          </w:p>
        </w:tc>
        <w:tc>
          <w:tcPr>
            <w:tcW w:w="3402" w:type="dxa"/>
            <w:shd w:val="clear" w:color="auto" w:fill="auto"/>
            <w:noWrap/>
          </w:tcPr>
          <w:p w14:paraId="26F7489C"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77A94463" w14:textId="77777777" w:rsidR="005C1FBE" w:rsidRPr="00903B2D" w:rsidRDefault="005C1FBE" w:rsidP="002C1ED3">
            <w:pPr>
              <w:rPr>
                <w:rFonts w:ascii="Arial" w:hAnsi="Arial" w:cs="Arial"/>
              </w:rPr>
            </w:pPr>
            <w:r w:rsidRPr="00903B2D">
              <w:rPr>
                <w:rFonts w:ascii="Arial" w:hAnsi="Arial" w:cs="Arial"/>
              </w:rPr>
              <w:t>1419</w:t>
            </w:r>
          </w:p>
        </w:tc>
      </w:tr>
      <w:tr w:rsidR="005C1FBE" w:rsidRPr="000F6A51" w14:paraId="46E158F2" w14:textId="77777777" w:rsidTr="002C1ED3">
        <w:trPr>
          <w:trHeight w:val="310"/>
        </w:trPr>
        <w:tc>
          <w:tcPr>
            <w:tcW w:w="584" w:type="dxa"/>
            <w:shd w:val="clear" w:color="auto" w:fill="auto"/>
            <w:noWrap/>
          </w:tcPr>
          <w:p w14:paraId="3BB854AF" w14:textId="77777777" w:rsidR="005C1FBE" w:rsidRPr="00903B2D" w:rsidRDefault="005C1FBE" w:rsidP="002C1ED3">
            <w:pPr>
              <w:rPr>
                <w:rFonts w:ascii="Arial" w:hAnsi="Arial" w:cs="Arial"/>
              </w:rPr>
            </w:pPr>
            <w:r w:rsidRPr="00903B2D">
              <w:rPr>
                <w:rFonts w:ascii="Arial" w:hAnsi="Arial" w:cs="Arial"/>
              </w:rPr>
              <w:t>367</w:t>
            </w:r>
          </w:p>
        </w:tc>
        <w:tc>
          <w:tcPr>
            <w:tcW w:w="6504" w:type="dxa"/>
            <w:shd w:val="clear" w:color="auto" w:fill="auto"/>
            <w:noWrap/>
          </w:tcPr>
          <w:p w14:paraId="29958EA6" w14:textId="77777777" w:rsidR="005C1FBE" w:rsidRPr="00903B2D" w:rsidRDefault="005C1FBE" w:rsidP="002C1ED3">
            <w:pPr>
              <w:rPr>
                <w:rFonts w:ascii="Arial" w:hAnsi="Arial" w:cs="Arial"/>
              </w:rPr>
            </w:pPr>
            <w:r w:rsidRPr="00903B2D">
              <w:rPr>
                <w:rFonts w:ascii="Arial" w:hAnsi="Arial" w:cs="Arial"/>
              </w:rPr>
              <w:t>Review of existing staffing budget</w:t>
            </w:r>
          </w:p>
        </w:tc>
        <w:tc>
          <w:tcPr>
            <w:tcW w:w="3402" w:type="dxa"/>
            <w:shd w:val="clear" w:color="auto" w:fill="auto"/>
            <w:noWrap/>
          </w:tcPr>
          <w:p w14:paraId="698E3E4F" w14:textId="77777777" w:rsidR="005C1FBE" w:rsidRPr="00903B2D" w:rsidRDefault="005C1FBE" w:rsidP="002C1ED3">
            <w:pPr>
              <w:rPr>
                <w:rFonts w:ascii="Arial" w:hAnsi="Arial" w:cs="Arial"/>
              </w:rPr>
            </w:pPr>
            <w:r w:rsidRPr="00903B2D">
              <w:rPr>
                <w:rFonts w:ascii="Arial" w:hAnsi="Arial" w:cs="Arial"/>
              </w:rPr>
              <w:t>Education, Children &amp; Families</w:t>
            </w:r>
          </w:p>
        </w:tc>
        <w:tc>
          <w:tcPr>
            <w:tcW w:w="709" w:type="dxa"/>
            <w:shd w:val="clear" w:color="auto" w:fill="auto"/>
            <w:noWrap/>
          </w:tcPr>
          <w:p w14:paraId="10F94BE5" w14:textId="77777777" w:rsidR="005C1FBE" w:rsidRPr="00903B2D" w:rsidRDefault="005C1FBE" w:rsidP="002C1ED3">
            <w:pPr>
              <w:rPr>
                <w:rFonts w:ascii="Arial" w:hAnsi="Arial" w:cs="Arial"/>
              </w:rPr>
            </w:pPr>
            <w:r w:rsidRPr="00903B2D">
              <w:rPr>
                <w:rFonts w:ascii="Arial" w:hAnsi="Arial" w:cs="Arial"/>
              </w:rPr>
              <w:t>1418</w:t>
            </w:r>
          </w:p>
        </w:tc>
      </w:tr>
      <w:tr w:rsidR="005C1FBE" w:rsidRPr="000F6A51" w14:paraId="244567BF" w14:textId="77777777" w:rsidTr="002C1ED3">
        <w:trPr>
          <w:trHeight w:val="310"/>
        </w:trPr>
        <w:tc>
          <w:tcPr>
            <w:tcW w:w="584" w:type="dxa"/>
            <w:shd w:val="clear" w:color="auto" w:fill="auto"/>
            <w:noWrap/>
            <w:hideMark/>
          </w:tcPr>
          <w:p w14:paraId="4E1E2410" w14:textId="77777777" w:rsidR="005C1FBE" w:rsidRPr="00903B2D" w:rsidRDefault="005C1FBE" w:rsidP="002C1ED3">
            <w:pPr>
              <w:rPr>
                <w:rFonts w:ascii="Arial" w:hAnsi="Arial" w:cs="Arial"/>
              </w:rPr>
            </w:pPr>
            <w:r w:rsidRPr="00903B2D">
              <w:rPr>
                <w:rFonts w:ascii="Arial" w:hAnsi="Arial" w:cs="Arial"/>
              </w:rPr>
              <w:t>48</w:t>
            </w:r>
          </w:p>
        </w:tc>
        <w:tc>
          <w:tcPr>
            <w:tcW w:w="6504" w:type="dxa"/>
            <w:shd w:val="clear" w:color="auto" w:fill="auto"/>
            <w:noWrap/>
            <w:hideMark/>
          </w:tcPr>
          <w:p w14:paraId="755A6615" w14:textId="77777777" w:rsidR="005C1FBE" w:rsidRPr="00903B2D" w:rsidRDefault="005C1FBE" w:rsidP="002C1ED3">
            <w:pPr>
              <w:rPr>
                <w:rFonts w:ascii="Arial" w:hAnsi="Arial" w:cs="Arial"/>
              </w:rPr>
            </w:pPr>
            <w:r w:rsidRPr="00903B2D">
              <w:rPr>
                <w:rFonts w:ascii="Arial" w:hAnsi="Arial" w:cs="Arial"/>
              </w:rPr>
              <w:t>Housing Strategy &amp; Policy staff savings</w:t>
            </w:r>
          </w:p>
        </w:tc>
        <w:tc>
          <w:tcPr>
            <w:tcW w:w="3402" w:type="dxa"/>
            <w:shd w:val="clear" w:color="auto" w:fill="auto"/>
            <w:noWrap/>
            <w:hideMark/>
          </w:tcPr>
          <w:p w14:paraId="280B1F87"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hideMark/>
          </w:tcPr>
          <w:p w14:paraId="4DC54719" w14:textId="77777777" w:rsidR="005C1FBE" w:rsidRPr="00903B2D" w:rsidRDefault="005C1FBE" w:rsidP="002C1ED3">
            <w:pPr>
              <w:rPr>
                <w:rFonts w:ascii="Arial" w:hAnsi="Arial" w:cs="Arial"/>
              </w:rPr>
            </w:pPr>
            <w:r w:rsidRPr="00903B2D">
              <w:rPr>
                <w:rFonts w:ascii="Arial" w:hAnsi="Arial" w:cs="Arial"/>
              </w:rPr>
              <w:t>1284</w:t>
            </w:r>
          </w:p>
        </w:tc>
      </w:tr>
      <w:tr w:rsidR="005C1FBE" w:rsidRPr="000F6A51" w14:paraId="29C21AB8" w14:textId="77777777" w:rsidTr="002C1ED3">
        <w:trPr>
          <w:trHeight w:val="310"/>
        </w:trPr>
        <w:tc>
          <w:tcPr>
            <w:tcW w:w="584" w:type="dxa"/>
            <w:shd w:val="clear" w:color="auto" w:fill="auto"/>
            <w:noWrap/>
            <w:hideMark/>
          </w:tcPr>
          <w:p w14:paraId="15A9BFD0" w14:textId="77777777" w:rsidR="005C1FBE" w:rsidRPr="00903B2D" w:rsidRDefault="005C1FBE" w:rsidP="002C1ED3">
            <w:pPr>
              <w:rPr>
                <w:rFonts w:ascii="Arial" w:hAnsi="Arial" w:cs="Arial"/>
              </w:rPr>
            </w:pPr>
            <w:r w:rsidRPr="00903B2D">
              <w:rPr>
                <w:rFonts w:ascii="Arial" w:hAnsi="Arial" w:cs="Arial"/>
              </w:rPr>
              <w:t>49</w:t>
            </w:r>
          </w:p>
        </w:tc>
        <w:tc>
          <w:tcPr>
            <w:tcW w:w="6504" w:type="dxa"/>
            <w:shd w:val="clear" w:color="auto" w:fill="auto"/>
            <w:noWrap/>
            <w:hideMark/>
          </w:tcPr>
          <w:p w14:paraId="2C305599" w14:textId="77777777" w:rsidR="005C1FBE" w:rsidRPr="00903B2D" w:rsidRDefault="005C1FBE" w:rsidP="002C1ED3">
            <w:pPr>
              <w:rPr>
                <w:rFonts w:ascii="Arial" w:hAnsi="Arial" w:cs="Arial"/>
              </w:rPr>
            </w:pPr>
            <w:r w:rsidRPr="00903B2D">
              <w:rPr>
                <w:rFonts w:ascii="Arial" w:hAnsi="Arial" w:cs="Arial"/>
              </w:rPr>
              <w:t>City Wide Housing staff savings</w:t>
            </w:r>
          </w:p>
        </w:tc>
        <w:tc>
          <w:tcPr>
            <w:tcW w:w="3402" w:type="dxa"/>
            <w:shd w:val="clear" w:color="auto" w:fill="auto"/>
            <w:noWrap/>
            <w:hideMark/>
          </w:tcPr>
          <w:p w14:paraId="5550898D"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hideMark/>
          </w:tcPr>
          <w:p w14:paraId="0DB9BE31" w14:textId="77777777" w:rsidR="005C1FBE" w:rsidRPr="00903B2D" w:rsidRDefault="005C1FBE" w:rsidP="002C1ED3">
            <w:pPr>
              <w:rPr>
                <w:rFonts w:ascii="Arial" w:hAnsi="Arial" w:cs="Arial"/>
              </w:rPr>
            </w:pPr>
            <w:r w:rsidRPr="00903B2D">
              <w:rPr>
                <w:rFonts w:ascii="Arial" w:hAnsi="Arial" w:cs="Arial"/>
              </w:rPr>
              <w:t>1285</w:t>
            </w:r>
          </w:p>
        </w:tc>
      </w:tr>
      <w:tr w:rsidR="005C1FBE" w:rsidRPr="000F6A51" w14:paraId="7252C5C3" w14:textId="77777777" w:rsidTr="002C1ED3">
        <w:trPr>
          <w:trHeight w:val="310"/>
        </w:trPr>
        <w:tc>
          <w:tcPr>
            <w:tcW w:w="584" w:type="dxa"/>
            <w:shd w:val="clear" w:color="auto" w:fill="auto"/>
            <w:noWrap/>
            <w:hideMark/>
          </w:tcPr>
          <w:p w14:paraId="1687D22C" w14:textId="77777777" w:rsidR="005C1FBE" w:rsidRPr="00903B2D" w:rsidRDefault="005C1FBE" w:rsidP="002C1ED3">
            <w:pPr>
              <w:rPr>
                <w:rFonts w:ascii="Arial" w:hAnsi="Arial" w:cs="Arial"/>
              </w:rPr>
            </w:pPr>
            <w:r w:rsidRPr="00903B2D">
              <w:rPr>
                <w:rFonts w:ascii="Arial" w:hAnsi="Arial" w:cs="Arial"/>
              </w:rPr>
              <w:t>50</w:t>
            </w:r>
          </w:p>
        </w:tc>
        <w:tc>
          <w:tcPr>
            <w:tcW w:w="6504" w:type="dxa"/>
            <w:shd w:val="clear" w:color="auto" w:fill="auto"/>
            <w:noWrap/>
            <w:hideMark/>
          </w:tcPr>
          <w:p w14:paraId="7396A6D7" w14:textId="77777777" w:rsidR="005C1FBE" w:rsidRPr="00903B2D" w:rsidRDefault="005C1FBE" w:rsidP="002C1ED3">
            <w:pPr>
              <w:rPr>
                <w:rFonts w:ascii="Arial" w:hAnsi="Arial" w:cs="Arial"/>
              </w:rPr>
            </w:pPr>
            <w:r w:rsidRPr="00903B2D">
              <w:rPr>
                <w:rFonts w:ascii="Arial" w:hAnsi="Arial" w:cs="Arial"/>
              </w:rPr>
              <w:t>Gypsy &amp; Traveller - additional income</w:t>
            </w:r>
          </w:p>
        </w:tc>
        <w:tc>
          <w:tcPr>
            <w:tcW w:w="3402" w:type="dxa"/>
            <w:shd w:val="clear" w:color="auto" w:fill="auto"/>
            <w:noWrap/>
            <w:hideMark/>
          </w:tcPr>
          <w:p w14:paraId="758B8388"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hideMark/>
          </w:tcPr>
          <w:p w14:paraId="0441FB4F" w14:textId="77777777" w:rsidR="005C1FBE" w:rsidRPr="00903B2D" w:rsidRDefault="005C1FBE" w:rsidP="002C1ED3">
            <w:pPr>
              <w:rPr>
                <w:rFonts w:ascii="Arial" w:hAnsi="Arial" w:cs="Arial"/>
              </w:rPr>
            </w:pPr>
            <w:r w:rsidRPr="00903B2D">
              <w:rPr>
                <w:rFonts w:ascii="Arial" w:hAnsi="Arial" w:cs="Arial"/>
              </w:rPr>
              <w:t>1286</w:t>
            </w:r>
          </w:p>
        </w:tc>
      </w:tr>
      <w:tr w:rsidR="005C1FBE" w:rsidRPr="000F6A51" w14:paraId="357F623E" w14:textId="77777777" w:rsidTr="002C1ED3">
        <w:trPr>
          <w:trHeight w:val="310"/>
        </w:trPr>
        <w:tc>
          <w:tcPr>
            <w:tcW w:w="584" w:type="dxa"/>
            <w:shd w:val="clear" w:color="auto" w:fill="auto"/>
            <w:noWrap/>
            <w:hideMark/>
          </w:tcPr>
          <w:p w14:paraId="6C79AF4A" w14:textId="77777777" w:rsidR="005C1FBE" w:rsidRPr="00903B2D" w:rsidRDefault="005C1FBE" w:rsidP="002C1ED3">
            <w:pPr>
              <w:rPr>
                <w:rFonts w:ascii="Arial" w:hAnsi="Arial" w:cs="Arial"/>
              </w:rPr>
            </w:pPr>
            <w:r w:rsidRPr="00903B2D">
              <w:rPr>
                <w:rFonts w:ascii="Arial" w:hAnsi="Arial" w:cs="Arial"/>
              </w:rPr>
              <w:t>51</w:t>
            </w:r>
          </w:p>
        </w:tc>
        <w:tc>
          <w:tcPr>
            <w:tcW w:w="6504" w:type="dxa"/>
            <w:shd w:val="clear" w:color="auto" w:fill="auto"/>
            <w:noWrap/>
            <w:hideMark/>
          </w:tcPr>
          <w:p w14:paraId="1346A7FD" w14:textId="77777777" w:rsidR="005C1FBE" w:rsidRPr="00903B2D" w:rsidRDefault="005C1FBE" w:rsidP="002C1ED3">
            <w:pPr>
              <w:rPr>
                <w:rFonts w:ascii="Arial" w:hAnsi="Arial" w:cs="Arial"/>
              </w:rPr>
            </w:pPr>
            <w:r w:rsidRPr="00903B2D">
              <w:rPr>
                <w:rFonts w:ascii="Arial" w:hAnsi="Arial" w:cs="Arial"/>
              </w:rPr>
              <w:t>Homes and Loans - additional income</w:t>
            </w:r>
          </w:p>
        </w:tc>
        <w:tc>
          <w:tcPr>
            <w:tcW w:w="3402" w:type="dxa"/>
            <w:shd w:val="clear" w:color="auto" w:fill="auto"/>
            <w:noWrap/>
            <w:hideMark/>
          </w:tcPr>
          <w:p w14:paraId="18A7635D"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hideMark/>
          </w:tcPr>
          <w:p w14:paraId="689BA114" w14:textId="77777777" w:rsidR="005C1FBE" w:rsidRPr="00903B2D" w:rsidRDefault="005C1FBE" w:rsidP="002C1ED3">
            <w:pPr>
              <w:rPr>
                <w:rFonts w:ascii="Arial" w:hAnsi="Arial" w:cs="Arial"/>
              </w:rPr>
            </w:pPr>
            <w:r w:rsidRPr="00903B2D">
              <w:rPr>
                <w:rFonts w:ascii="Arial" w:hAnsi="Arial" w:cs="Arial"/>
              </w:rPr>
              <w:t>1287</w:t>
            </w:r>
          </w:p>
        </w:tc>
      </w:tr>
      <w:tr w:rsidR="005C1FBE" w:rsidRPr="000F6A51" w14:paraId="07D140BD" w14:textId="77777777" w:rsidTr="002C1ED3">
        <w:trPr>
          <w:trHeight w:val="310"/>
        </w:trPr>
        <w:tc>
          <w:tcPr>
            <w:tcW w:w="584" w:type="dxa"/>
            <w:shd w:val="clear" w:color="auto" w:fill="auto"/>
            <w:noWrap/>
            <w:hideMark/>
          </w:tcPr>
          <w:p w14:paraId="72E8C687" w14:textId="77777777" w:rsidR="005C1FBE" w:rsidRPr="00903B2D" w:rsidRDefault="005C1FBE" w:rsidP="002C1ED3">
            <w:pPr>
              <w:rPr>
                <w:rFonts w:ascii="Arial" w:hAnsi="Arial" w:cs="Arial"/>
              </w:rPr>
            </w:pPr>
            <w:r w:rsidRPr="00903B2D">
              <w:rPr>
                <w:rFonts w:ascii="Arial" w:hAnsi="Arial" w:cs="Arial"/>
              </w:rPr>
              <w:t>52</w:t>
            </w:r>
          </w:p>
        </w:tc>
        <w:tc>
          <w:tcPr>
            <w:tcW w:w="6504" w:type="dxa"/>
            <w:shd w:val="clear" w:color="auto" w:fill="auto"/>
            <w:noWrap/>
            <w:hideMark/>
          </w:tcPr>
          <w:p w14:paraId="6715195C" w14:textId="77777777" w:rsidR="005C1FBE" w:rsidRPr="00903B2D" w:rsidRDefault="005C1FBE" w:rsidP="002C1ED3">
            <w:pPr>
              <w:rPr>
                <w:rFonts w:ascii="Arial" w:hAnsi="Arial" w:cs="Arial"/>
              </w:rPr>
            </w:pPr>
            <w:r w:rsidRPr="00903B2D">
              <w:rPr>
                <w:rFonts w:ascii="Arial" w:hAnsi="Arial" w:cs="Arial"/>
              </w:rPr>
              <w:t>Private Sector Housing budget savings</w:t>
            </w:r>
          </w:p>
        </w:tc>
        <w:tc>
          <w:tcPr>
            <w:tcW w:w="3402" w:type="dxa"/>
            <w:shd w:val="clear" w:color="auto" w:fill="auto"/>
            <w:noWrap/>
            <w:hideMark/>
          </w:tcPr>
          <w:p w14:paraId="2F7AC30D"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hideMark/>
          </w:tcPr>
          <w:p w14:paraId="1399A164" w14:textId="77777777" w:rsidR="005C1FBE" w:rsidRPr="00903B2D" w:rsidRDefault="005C1FBE" w:rsidP="002C1ED3">
            <w:pPr>
              <w:rPr>
                <w:rFonts w:ascii="Arial" w:hAnsi="Arial" w:cs="Arial"/>
              </w:rPr>
            </w:pPr>
            <w:r w:rsidRPr="00903B2D">
              <w:rPr>
                <w:rFonts w:ascii="Arial" w:hAnsi="Arial" w:cs="Arial"/>
              </w:rPr>
              <w:t>1288</w:t>
            </w:r>
          </w:p>
        </w:tc>
      </w:tr>
      <w:tr w:rsidR="005C1FBE" w:rsidRPr="000F6A51" w14:paraId="36A49512" w14:textId="77777777" w:rsidTr="002C1ED3">
        <w:trPr>
          <w:trHeight w:val="310"/>
        </w:trPr>
        <w:tc>
          <w:tcPr>
            <w:tcW w:w="584" w:type="dxa"/>
            <w:shd w:val="clear" w:color="auto" w:fill="auto"/>
            <w:noWrap/>
          </w:tcPr>
          <w:p w14:paraId="01AD4A1C" w14:textId="77777777" w:rsidR="005C1FBE" w:rsidRPr="00903B2D" w:rsidRDefault="005C1FBE" w:rsidP="002C1ED3">
            <w:pPr>
              <w:rPr>
                <w:rFonts w:ascii="Arial" w:hAnsi="Arial" w:cs="Arial"/>
              </w:rPr>
            </w:pPr>
            <w:r w:rsidRPr="00903B2D">
              <w:rPr>
                <w:rFonts w:ascii="Arial" w:hAnsi="Arial" w:cs="Arial"/>
              </w:rPr>
              <w:t>95</w:t>
            </w:r>
          </w:p>
        </w:tc>
        <w:tc>
          <w:tcPr>
            <w:tcW w:w="6504" w:type="dxa"/>
            <w:shd w:val="clear" w:color="auto" w:fill="auto"/>
            <w:noWrap/>
          </w:tcPr>
          <w:p w14:paraId="7000D788" w14:textId="77777777" w:rsidR="005C1FBE" w:rsidRPr="00903B2D" w:rsidRDefault="005C1FBE" w:rsidP="002C1ED3">
            <w:pPr>
              <w:rPr>
                <w:rFonts w:ascii="Arial" w:hAnsi="Arial" w:cs="Arial"/>
              </w:rPr>
            </w:pPr>
            <w:r w:rsidRPr="00903B2D">
              <w:rPr>
                <w:rFonts w:ascii="Arial" w:hAnsi="Arial" w:cs="Arial"/>
              </w:rPr>
              <w:t>End the HRA Community Fund</w:t>
            </w:r>
          </w:p>
        </w:tc>
        <w:tc>
          <w:tcPr>
            <w:tcW w:w="3402" w:type="dxa"/>
            <w:shd w:val="clear" w:color="auto" w:fill="auto"/>
            <w:noWrap/>
          </w:tcPr>
          <w:p w14:paraId="6B59618F"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5F00A41B" w14:textId="77777777" w:rsidR="005C1FBE" w:rsidRPr="00903B2D" w:rsidRDefault="005C1FBE" w:rsidP="002C1ED3">
            <w:pPr>
              <w:rPr>
                <w:rFonts w:ascii="Arial" w:hAnsi="Arial" w:cs="Arial"/>
              </w:rPr>
            </w:pPr>
            <w:r w:rsidRPr="00903B2D">
              <w:rPr>
                <w:rFonts w:ascii="Arial" w:hAnsi="Arial" w:cs="Arial"/>
              </w:rPr>
              <w:t>1289</w:t>
            </w:r>
          </w:p>
        </w:tc>
      </w:tr>
      <w:tr w:rsidR="005C1FBE" w:rsidRPr="000F6A51" w14:paraId="13FE2372" w14:textId="77777777" w:rsidTr="002C1ED3">
        <w:trPr>
          <w:trHeight w:val="310"/>
        </w:trPr>
        <w:tc>
          <w:tcPr>
            <w:tcW w:w="584" w:type="dxa"/>
            <w:shd w:val="clear" w:color="auto" w:fill="auto"/>
            <w:noWrap/>
          </w:tcPr>
          <w:p w14:paraId="62F7B7A4" w14:textId="77777777" w:rsidR="005C1FBE" w:rsidRPr="00903B2D" w:rsidRDefault="005C1FBE" w:rsidP="002C1ED3">
            <w:pPr>
              <w:rPr>
                <w:rFonts w:ascii="Arial" w:hAnsi="Arial" w:cs="Arial"/>
              </w:rPr>
            </w:pPr>
            <w:r w:rsidRPr="00903B2D">
              <w:rPr>
                <w:rFonts w:ascii="Arial" w:hAnsi="Arial" w:cs="Arial"/>
              </w:rPr>
              <w:t>162</w:t>
            </w:r>
          </w:p>
        </w:tc>
        <w:tc>
          <w:tcPr>
            <w:tcW w:w="6504" w:type="dxa"/>
            <w:shd w:val="clear" w:color="auto" w:fill="auto"/>
            <w:noWrap/>
          </w:tcPr>
          <w:p w14:paraId="544D0231" w14:textId="77777777" w:rsidR="005C1FBE" w:rsidRPr="00903B2D" w:rsidRDefault="005C1FBE" w:rsidP="002C1ED3">
            <w:pPr>
              <w:rPr>
                <w:rFonts w:ascii="Arial" w:hAnsi="Arial" w:cs="Arial"/>
              </w:rPr>
            </w:pPr>
            <w:r w:rsidRPr="00903B2D">
              <w:rPr>
                <w:rFonts w:ascii="Arial" w:hAnsi="Arial" w:cs="Arial"/>
              </w:rPr>
              <w:t>Recharge repairs on transfer/end of tenancy</w:t>
            </w:r>
          </w:p>
        </w:tc>
        <w:tc>
          <w:tcPr>
            <w:tcW w:w="3402" w:type="dxa"/>
            <w:shd w:val="clear" w:color="auto" w:fill="auto"/>
            <w:noWrap/>
          </w:tcPr>
          <w:p w14:paraId="2959F60E"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7B415245" w14:textId="77777777" w:rsidR="005C1FBE" w:rsidRPr="00903B2D" w:rsidRDefault="005C1FBE" w:rsidP="002C1ED3">
            <w:pPr>
              <w:rPr>
                <w:rFonts w:ascii="Arial" w:hAnsi="Arial" w:cs="Arial"/>
              </w:rPr>
            </w:pPr>
            <w:r w:rsidRPr="00903B2D">
              <w:rPr>
                <w:rFonts w:ascii="Arial" w:hAnsi="Arial" w:cs="Arial"/>
              </w:rPr>
              <w:t>1290</w:t>
            </w:r>
          </w:p>
        </w:tc>
      </w:tr>
      <w:tr w:rsidR="005C1FBE" w:rsidRPr="000F6A51" w14:paraId="558B022B" w14:textId="77777777" w:rsidTr="002C1ED3">
        <w:trPr>
          <w:trHeight w:val="310"/>
        </w:trPr>
        <w:tc>
          <w:tcPr>
            <w:tcW w:w="584" w:type="dxa"/>
            <w:shd w:val="clear" w:color="auto" w:fill="auto"/>
            <w:noWrap/>
          </w:tcPr>
          <w:p w14:paraId="17A281FE" w14:textId="77777777" w:rsidR="005C1FBE" w:rsidRPr="00903B2D" w:rsidRDefault="005C1FBE" w:rsidP="002C1ED3">
            <w:pPr>
              <w:rPr>
                <w:rFonts w:ascii="Arial" w:hAnsi="Arial" w:cs="Arial"/>
              </w:rPr>
            </w:pPr>
            <w:r w:rsidRPr="00903B2D">
              <w:rPr>
                <w:rFonts w:ascii="Arial" w:hAnsi="Arial" w:cs="Arial"/>
              </w:rPr>
              <w:t>163</w:t>
            </w:r>
          </w:p>
        </w:tc>
        <w:tc>
          <w:tcPr>
            <w:tcW w:w="6504" w:type="dxa"/>
            <w:shd w:val="clear" w:color="auto" w:fill="auto"/>
            <w:noWrap/>
          </w:tcPr>
          <w:p w14:paraId="50619BE1" w14:textId="77777777" w:rsidR="005C1FBE" w:rsidRPr="00903B2D" w:rsidRDefault="005C1FBE" w:rsidP="002C1ED3">
            <w:pPr>
              <w:rPr>
                <w:rFonts w:ascii="Arial" w:hAnsi="Arial" w:cs="Arial"/>
              </w:rPr>
            </w:pPr>
            <w:r w:rsidRPr="00903B2D">
              <w:rPr>
                <w:rFonts w:ascii="Arial" w:hAnsi="Arial" w:cs="Arial"/>
              </w:rPr>
              <w:t>Sell high value sundry properties</w:t>
            </w:r>
          </w:p>
        </w:tc>
        <w:tc>
          <w:tcPr>
            <w:tcW w:w="3402" w:type="dxa"/>
            <w:shd w:val="clear" w:color="auto" w:fill="auto"/>
            <w:noWrap/>
          </w:tcPr>
          <w:p w14:paraId="4BA5DFD4"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3588A0BB" w14:textId="77777777" w:rsidR="005C1FBE" w:rsidRPr="00903B2D" w:rsidRDefault="005C1FBE" w:rsidP="002C1ED3">
            <w:pPr>
              <w:rPr>
                <w:rFonts w:ascii="Arial" w:hAnsi="Arial" w:cs="Arial"/>
              </w:rPr>
            </w:pPr>
            <w:r w:rsidRPr="00903B2D">
              <w:rPr>
                <w:rFonts w:ascii="Arial" w:hAnsi="Arial" w:cs="Arial"/>
              </w:rPr>
              <w:t>1291</w:t>
            </w:r>
          </w:p>
        </w:tc>
      </w:tr>
      <w:tr w:rsidR="005C1FBE" w:rsidRPr="000F6A51" w14:paraId="4E3C8451" w14:textId="77777777" w:rsidTr="002C1ED3">
        <w:trPr>
          <w:trHeight w:val="310"/>
        </w:trPr>
        <w:tc>
          <w:tcPr>
            <w:tcW w:w="584" w:type="dxa"/>
            <w:shd w:val="clear" w:color="auto" w:fill="auto"/>
            <w:noWrap/>
          </w:tcPr>
          <w:p w14:paraId="50DF1C76" w14:textId="77777777" w:rsidR="005C1FBE" w:rsidRPr="00903B2D" w:rsidRDefault="005C1FBE" w:rsidP="002C1ED3">
            <w:pPr>
              <w:rPr>
                <w:rFonts w:ascii="Arial" w:hAnsi="Arial" w:cs="Arial"/>
              </w:rPr>
            </w:pPr>
            <w:r w:rsidRPr="00903B2D">
              <w:rPr>
                <w:rFonts w:ascii="Arial" w:hAnsi="Arial" w:cs="Arial"/>
              </w:rPr>
              <w:t>164</w:t>
            </w:r>
          </w:p>
        </w:tc>
        <w:tc>
          <w:tcPr>
            <w:tcW w:w="6504" w:type="dxa"/>
            <w:shd w:val="clear" w:color="auto" w:fill="auto"/>
            <w:noWrap/>
          </w:tcPr>
          <w:p w14:paraId="1A53C9D7" w14:textId="77777777" w:rsidR="005C1FBE" w:rsidRPr="00903B2D" w:rsidRDefault="005C1FBE" w:rsidP="002C1ED3">
            <w:pPr>
              <w:rPr>
                <w:rFonts w:ascii="Arial" w:hAnsi="Arial" w:cs="Arial"/>
              </w:rPr>
            </w:pPr>
            <w:r w:rsidRPr="00903B2D">
              <w:rPr>
                <w:rFonts w:ascii="Arial" w:hAnsi="Arial" w:cs="Arial"/>
              </w:rPr>
              <w:t>Review of Repair &amp; Maintenance overheads</w:t>
            </w:r>
          </w:p>
        </w:tc>
        <w:tc>
          <w:tcPr>
            <w:tcW w:w="3402" w:type="dxa"/>
            <w:shd w:val="clear" w:color="auto" w:fill="auto"/>
            <w:noWrap/>
          </w:tcPr>
          <w:p w14:paraId="1B72F0F5"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2392B528" w14:textId="77777777" w:rsidR="005C1FBE" w:rsidRPr="00903B2D" w:rsidRDefault="005C1FBE" w:rsidP="002C1ED3">
            <w:pPr>
              <w:rPr>
                <w:rFonts w:ascii="Arial" w:hAnsi="Arial" w:cs="Arial"/>
              </w:rPr>
            </w:pPr>
            <w:r w:rsidRPr="00903B2D">
              <w:rPr>
                <w:rFonts w:ascii="Arial" w:hAnsi="Arial" w:cs="Arial"/>
              </w:rPr>
              <w:t>1292</w:t>
            </w:r>
          </w:p>
        </w:tc>
      </w:tr>
      <w:tr w:rsidR="005C1FBE" w:rsidRPr="000F6A51" w14:paraId="34DCBD9E" w14:textId="77777777" w:rsidTr="002C1ED3">
        <w:trPr>
          <w:trHeight w:val="310"/>
        </w:trPr>
        <w:tc>
          <w:tcPr>
            <w:tcW w:w="584" w:type="dxa"/>
            <w:shd w:val="clear" w:color="auto" w:fill="auto"/>
            <w:noWrap/>
          </w:tcPr>
          <w:p w14:paraId="02ACE787" w14:textId="77777777" w:rsidR="005C1FBE" w:rsidRPr="00903B2D" w:rsidRDefault="005C1FBE" w:rsidP="002C1ED3">
            <w:pPr>
              <w:rPr>
                <w:rFonts w:ascii="Arial" w:hAnsi="Arial" w:cs="Arial"/>
              </w:rPr>
            </w:pPr>
            <w:r w:rsidRPr="00903B2D">
              <w:rPr>
                <w:rFonts w:ascii="Arial" w:hAnsi="Arial" w:cs="Arial"/>
              </w:rPr>
              <w:t>165</w:t>
            </w:r>
          </w:p>
        </w:tc>
        <w:tc>
          <w:tcPr>
            <w:tcW w:w="6504" w:type="dxa"/>
            <w:shd w:val="clear" w:color="auto" w:fill="auto"/>
            <w:noWrap/>
          </w:tcPr>
          <w:p w14:paraId="3E3AE030" w14:textId="77777777" w:rsidR="005C1FBE" w:rsidRPr="00903B2D" w:rsidRDefault="005C1FBE" w:rsidP="002C1ED3">
            <w:pPr>
              <w:rPr>
                <w:rFonts w:ascii="Arial" w:hAnsi="Arial" w:cs="Arial"/>
              </w:rPr>
            </w:pPr>
            <w:r w:rsidRPr="00903B2D">
              <w:rPr>
                <w:rFonts w:ascii="Arial" w:hAnsi="Arial" w:cs="Arial"/>
              </w:rPr>
              <w:t>Not re-opening 4 closed access points</w:t>
            </w:r>
          </w:p>
        </w:tc>
        <w:tc>
          <w:tcPr>
            <w:tcW w:w="3402" w:type="dxa"/>
            <w:shd w:val="clear" w:color="auto" w:fill="auto"/>
            <w:noWrap/>
          </w:tcPr>
          <w:p w14:paraId="73B7697A"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5E566E92" w14:textId="77777777" w:rsidR="005C1FBE" w:rsidRPr="00903B2D" w:rsidRDefault="005C1FBE" w:rsidP="002C1ED3">
            <w:pPr>
              <w:rPr>
                <w:rFonts w:ascii="Arial" w:hAnsi="Arial" w:cs="Arial"/>
              </w:rPr>
            </w:pPr>
            <w:r w:rsidRPr="00903B2D">
              <w:rPr>
                <w:rFonts w:ascii="Arial" w:hAnsi="Arial" w:cs="Arial"/>
              </w:rPr>
              <w:t>1293</w:t>
            </w:r>
          </w:p>
        </w:tc>
      </w:tr>
      <w:tr w:rsidR="005C1FBE" w:rsidRPr="000F6A51" w14:paraId="4D675F66" w14:textId="77777777" w:rsidTr="002C1ED3">
        <w:trPr>
          <w:trHeight w:val="310"/>
        </w:trPr>
        <w:tc>
          <w:tcPr>
            <w:tcW w:w="584" w:type="dxa"/>
            <w:shd w:val="clear" w:color="auto" w:fill="auto"/>
            <w:noWrap/>
          </w:tcPr>
          <w:p w14:paraId="1363236E" w14:textId="77777777" w:rsidR="005C1FBE" w:rsidRPr="00903B2D" w:rsidRDefault="005C1FBE" w:rsidP="002C1ED3">
            <w:pPr>
              <w:rPr>
                <w:rFonts w:ascii="Arial" w:hAnsi="Arial" w:cs="Arial"/>
              </w:rPr>
            </w:pPr>
            <w:r w:rsidRPr="00903B2D">
              <w:rPr>
                <w:rFonts w:ascii="Arial" w:hAnsi="Arial" w:cs="Arial"/>
              </w:rPr>
              <w:t>201</w:t>
            </w:r>
          </w:p>
        </w:tc>
        <w:tc>
          <w:tcPr>
            <w:tcW w:w="6504" w:type="dxa"/>
            <w:shd w:val="clear" w:color="auto" w:fill="auto"/>
            <w:noWrap/>
          </w:tcPr>
          <w:p w14:paraId="5D52DBF2" w14:textId="77777777" w:rsidR="005C1FBE" w:rsidRPr="00903B2D" w:rsidRDefault="005C1FBE" w:rsidP="002C1ED3">
            <w:pPr>
              <w:rPr>
                <w:rFonts w:ascii="Arial" w:hAnsi="Arial" w:cs="Arial"/>
              </w:rPr>
            </w:pPr>
            <w:r w:rsidRPr="00903B2D">
              <w:rPr>
                <w:rFonts w:ascii="Arial" w:hAnsi="Arial" w:cs="Arial"/>
              </w:rPr>
              <w:t>Corporate charges standstill</w:t>
            </w:r>
          </w:p>
        </w:tc>
        <w:tc>
          <w:tcPr>
            <w:tcW w:w="3402" w:type="dxa"/>
            <w:shd w:val="clear" w:color="auto" w:fill="auto"/>
            <w:noWrap/>
          </w:tcPr>
          <w:p w14:paraId="4ECCBA77"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1F1A421F" w14:textId="77777777" w:rsidR="005C1FBE" w:rsidRPr="00903B2D" w:rsidRDefault="005C1FBE" w:rsidP="002C1ED3">
            <w:pPr>
              <w:rPr>
                <w:rFonts w:ascii="Arial" w:hAnsi="Arial" w:cs="Arial"/>
              </w:rPr>
            </w:pPr>
            <w:r w:rsidRPr="00903B2D">
              <w:rPr>
                <w:rFonts w:ascii="Arial" w:hAnsi="Arial" w:cs="Arial"/>
              </w:rPr>
              <w:t>1294</w:t>
            </w:r>
          </w:p>
        </w:tc>
      </w:tr>
      <w:tr w:rsidR="005C1FBE" w:rsidRPr="000F6A51" w14:paraId="6BBE852A" w14:textId="77777777" w:rsidTr="002C1ED3">
        <w:trPr>
          <w:trHeight w:val="310"/>
        </w:trPr>
        <w:tc>
          <w:tcPr>
            <w:tcW w:w="584" w:type="dxa"/>
            <w:shd w:val="clear" w:color="auto" w:fill="auto"/>
            <w:noWrap/>
          </w:tcPr>
          <w:p w14:paraId="11C3B87B" w14:textId="77777777" w:rsidR="005C1FBE" w:rsidRPr="00903B2D" w:rsidRDefault="005C1FBE" w:rsidP="002C1ED3">
            <w:pPr>
              <w:rPr>
                <w:rFonts w:ascii="Arial" w:hAnsi="Arial" w:cs="Arial"/>
              </w:rPr>
            </w:pPr>
            <w:r w:rsidRPr="00903B2D">
              <w:rPr>
                <w:rFonts w:ascii="Arial" w:hAnsi="Arial" w:cs="Arial"/>
              </w:rPr>
              <w:t>204</w:t>
            </w:r>
          </w:p>
        </w:tc>
        <w:tc>
          <w:tcPr>
            <w:tcW w:w="6504" w:type="dxa"/>
            <w:shd w:val="clear" w:color="auto" w:fill="auto"/>
            <w:noWrap/>
          </w:tcPr>
          <w:p w14:paraId="1C88F3CB" w14:textId="77777777" w:rsidR="005C1FBE" w:rsidRPr="00903B2D" w:rsidRDefault="005C1FBE" w:rsidP="002C1ED3">
            <w:pPr>
              <w:rPr>
                <w:rFonts w:ascii="Arial" w:hAnsi="Arial" w:cs="Arial"/>
              </w:rPr>
            </w:pPr>
            <w:r w:rsidRPr="00903B2D">
              <w:rPr>
                <w:rFonts w:ascii="Arial" w:hAnsi="Arial" w:cs="Arial"/>
              </w:rPr>
              <w:t xml:space="preserve">Reduce HRA-funded Community Buildings </w:t>
            </w:r>
          </w:p>
        </w:tc>
        <w:tc>
          <w:tcPr>
            <w:tcW w:w="3402" w:type="dxa"/>
            <w:shd w:val="clear" w:color="auto" w:fill="auto"/>
            <w:noWrap/>
          </w:tcPr>
          <w:p w14:paraId="4CFD738F"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3247135C" w14:textId="77777777" w:rsidR="005C1FBE" w:rsidRPr="00903B2D" w:rsidRDefault="005C1FBE" w:rsidP="002C1ED3">
            <w:pPr>
              <w:rPr>
                <w:rFonts w:ascii="Arial" w:hAnsi="Arial" w:cs="Arial"/>
              </w:rPr>
            </w:pPr>
            <w:r w:rsidRPr="00903B2D">
              <w:rPr>
                <w:rFonts w:ascii="Arial" w:hAnsi="Arial" w:cs="Arial"/>
              </w:rPr>
              <w:t>1295</w:t>
            </w:r>
          </w:p>
        </w:tc>
      </w:tr>
      <w:tr w:rsidR="005C1FBE" w:rsidRPr="000F6A51" w14:paraId="524403CC" w14:textId="77777777" w:rsidTr="002C1ED3">
        <w:trPr>
          <w:trHeight w:val="310"/>
        </w:trPr>
        <w:tc>
          <w:tcPr>
            <w:tcW w:w="584" w:type="dxa"/>
            <w:shd w:val="clear" w:color="auto" w:fill="auto"/>
            <w:noWrap/>
          </w:tcPr>
          <w:p w14:paraId="070786CF" w14:textId="77777777" w:rsidR="005C1FBE" w:rsidRPr="00903B2D" w:rsidRDefault="005C1FBE" w:rsidP="002C1ED3">
            <w:pPr>
              <w:rPr>
                <w:rFonts w:ascii="Arial" w:hAnsi="Arial" w:cs="Arial"/>
              </w:rPr>
            </w:pPr>
            <w:r w:rsidRPr="00903B2D">
              <w:rPr>
                <w:rFonts w:ascii="Arial" w:hAnsi="Arial" w:cs="Arial"/>
              </w:rPr>
              <w:t>205</w:t>
            </w:r>
          </w:p>
        </w:tc>
        <w:tc>
          <w:tcPr>
            <w:tcW w:w="6504" w:type="dxa"/>
            <w:shd w:val="clear" w:color="auto" w:fill="auto"/>
            <w:noWrap/>
          </w:tcPr>
          <w:p w14:paraId="46CB7210" w14:textId="77777777" w:rsidR="005C1FBE" w:rsidRPr="00903B2D" w:rsidRDefault="005C1FBE" w:rsidP="002C1ED3">
            <w:pPr>
              <w:rPr>
                <w:rFonts w:ascii="Arial" w:hAnsi="Arial" w:cs="Arial"/>
              </w:rPr>
            </w:pPr>
            <w:r w:rsidRPr="00903B2D">
              <w:rPr>
                <w:rFonts w:ascii="Arial" w:hAnsi="Arial" w:cs="Arial"/>
              </w:rPr>
              <w:t>End the Garden Pledge scheme</w:t>
            </w:r>
          </w:p>
        </w:tc>
        <w:tc>
          <w:tcPr>
            <w:tcW w:w="3402" w:type="dxa"/>
            <w:shd w:val="clear" w:color="auto" w:fill="auto"/>
            <w:noWrap/>
          </w:tcPr>
          <w:p w14:paraId="05E3B8DE"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0C37C317" w14:textId="77777777" w:rsidR="005C1FBE" w:rsidRPr="00903B2D" w:rsidRDefault="005C1FBE" w:rsidP="002C1ED3">
            <w:pPr>
              <w:rPr>
                <w:rFonts w:ascii="Arial" w:hAnsi="Arial" w:cs="Arial"/>
              </w:rPr>
            </w:pPr>
            <w:r w:rsidRPr="00903B2D">
              <w:rPr>
                <w:rFonts w:ascii="Arial" w:hAnsi="Arial" w:cs="Arial"/>
              </w:rPr>
              <w:t>1296</w:t>
            </w:r>
          </w:p>
        </w:tc>
      </w:tr>
      <w:tr w:rsidR="005C1FBE" w:rsidRPr="000F6A51" w14:paraId="2EE8A05E" w14:textId="77777777" w:rsidTr="002C1ED3">
        <w:trPr>
          <w:trHeight w:val="310"/>
        </w:trPr>
        <w:tc>
          <w:tcPr>
            <w:tcW w:w="584" w:type="dxa"/>
            <w:shd w:val="clear" w:color="auto" w:fill="auto"/>
            <w:noWrap/>
          </w:tcPr>
          <w:p w14:paraId="16529D07" w14:textId="77777777" w:rsidR="005C1FBE" w:rsidRPr="00903B2D" w:rsidRDefault="005C1FBE" w:rsidP="002C1ED3">
            <w:pPr>
              <w:rPr>
                <w:rFonts w:ascii="Arial" w:hAnsi="Arial" w:cs="Arial"/>
              </w:rPr>
            </w:pPr>
            <w:r w:rsidRPr="00903B2D">
              <w:rPr>
                <w:rFonts w:ascii="Arial" w:hAnsi="Arial" w:cs="Arial"/>
              </w:rPr>
              <w:t>217</w:t>
            </w:r>
          </w:p>
        </w:tc>
        <w:tc>
          <w:tcPr>
            <w:tcW w:w="6504" w:type="dxa"/>
            <w:shd w:val="clear" w:color="auto" w:fill="auto"/>
            <w:noWrap/>
          </w:tcPr>
          <w:p w14:paraId="7A5EC8F1" w14:textId="77777777" w:rsidR="005C1FBE" w:rsidRPr="00903B2D" w:rsidRDefault="005C1FBE" w:rsidP="002C1ED3">
            <w:pPr>
              <w:rPr>
                <w:rFonts w:ascii="Arial" w:hAnsi="Arial" w:cs="Arial"/>
              </w:rPr>
            </w:pPr>
            <w:r w:rsidRPr="00903B2D">
              <w:rPr>
                <w:rFonts w:ascii="Arial" w:hAnsi="Arial" w:cs="Arial"/>
              </w:rPr>
              <w:t>10% staff saving in City Wide Housing</w:t>
            </w:r>
          </w:p>
        </w:tc>
        <w:tc>
          <w:tcPr>
            <w:tcW w:w="3402" w:type="dxa"/>
            <w:shd w:val="clear" w:color="auto" w:fill="auto"/>
            <w:noWrap/>
          </w:tcPr>
          <w:p w14:paraId="214FB69F"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0A1DA8FD" w14:textId="77777777" w:rsidR="005C1FBE" w:rsidRPr="00903B2D" w:rsidRDefault="005C1FBE" w:rsidP="002C1ED3">
            <w:pPr>
              <w:rPr>
                <w:rFonts w:ascii="Arial" w:hAnsi="Arial" w:cs="Arial"/>
              </w:rPr>
            </w:pPr>
            <w:r w:rsidRPr="00903B2D">
              <w:rPr>
                <w:rFonts w:ascii="Arial" w:hAnsi="Arial" w:cs="Arial"/>
              </w:rPr>
              <w:t>1297</w:t>
            </w:r>
          </w:p>
        </w:tc>
      </w:tr>
      <w:tr w:rsidR="005C1FBE" w:rsidRPr="000F6A51" w14:paraId="3DB842ED" w14:textId="77777777" w:rsidTr="002C1ED3">
        <w:trPr>
          <w:trHeight w:val="310"/>
        </w:trPr>
        <w:tc>
          <w:tcPr>
            <w:tcW w:w="584" w:type="dxa"/>
            <w:shd w:val="clear" w:color="auto" w:fill="auto"/>
            <w:noWrap/>
          </w:tcPr>
          <w:p w14:paraId="2D5D014E" w14:textId="77777777" w:rsidR="005C1FBE" w:rsidRPr="00903B2D" w:rsidRDefault="005C1FBE" w:rsidP="002C1ED3">
            <w:pPr>
              <w:rPr>
                <w:rFonts w:ascii="Arial" w:hAnsi="Arial" w:cs="Arial"/>
              </w:rPr>
            </w:pPr>
            <w:r w:rsidRPr="00903B2D">
              <w:rPr>
                <w:rFonts w:ascii="Arial" w:hAnsi="Arial" w:cs="Arial"/>
              </w:rPr>
              <w:t>218</w:t>
            </w:r>
          </w:p>
        </w:tc>
        <w:tc>
          <w:tcPr>
            <w:tcW w:w="6504" w:type="dxa"/>
            <w:shd w:val="clear" w:color="auto" w:fill="auto"/>
            <w:noWrap/>
          </w:tcPr>
          <w:p w14:paraId="6407C7EE" w14:textId="77777777" w:rsidR="005C1FBE" w:rsidRPr="00903B2D" w:rsidRDefault="005C1FBE" w:rsidP="002C1ED3">
            <w:pPr>
              <w:rPr>
                <w:rFonts w:ascii="Arial" w:hAnsi="Arial" w:cs="Arial"/>
              </w:rPr>
            </w:pPr>
            <w:r w:rsidRPr="00903B2D">
              <w:rPr>
                <w:rFonts w:ascii="Arial" w:hAnsi="Arial" w:cs="Arial"/>
              </w:rPr>
              <w:t xml:space="preserve">10% staff saving in </w:t>
            </w:r>
            <w:proofErr w:type="spellStart"/>
            <w:r w:rsidRPr="00903B2D">
              <w:rPr>
                <w:rFonts w:ascii="Arial" w:hAnsi="Arial" w:cs="Arial"/>
              </w:rPr>
              <w:t>N'hood</w:t>
            </w:r>
            <w:proofErr w:type="spellEnd"/>
            <w:r w:rsidRPr="00903B2D">
              <w:rPr>
                <w:rFonts w:ascii="Arial" w:hAnsi="Arial" w:cs="Arial"/>
              </w:rPr>
              <w:t xml:space="preserve"> Services</w:t>
            </w:r>
          </w:p>
        </w:tc>
        <w:tc>
          <w:tcPr>
            <w:tcW w:w="3402" w:type="dxa"/>
            <w:shd w:val="clear" w:color="auto" w:fill="auto"/>
            <w:noWrap/>
          </w:tcPr>
          <w:p w14:paraId="198DD0F3"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7095CBCC" w14:textId="77777777" w:rsidR="005C1FBE" w:rsidRPr="00903B2D" w:rsidRDefault="005C1FBE" w:rsidP="002C1ED3">
            <w:pPr>
              <w:rPr>
                <w:rFonts w:ascii="Arial" w:hAnsi="Arial" w:cs="Arial"/>
              </w:rPr>
            </w:pPr>
            <w:r w:rsidRPr="00903B2D">
              <w:rPr>
                <w:rFonts w:ascii="Arial" w:hAnsi="Arial" w:cs="Arial"/>
              </w:rPr>
              <w:t>1298</w:t>
            </w:r>
          </w:p>
        </w:tc>
      </w:tr>
      <w:tr w:rsidR="005C1FBE" w:rsidRPr="000F6A51" w14:paraId="2B04A567" w14:textId="77777777" w:rsidTr="002C1ED3">
        <w:trPr>
          <w:trHeight w:val="310"/>
        </w:trPr>
        <w:tc>
          <w:tcPr>
            <w:tcW w:w="584" w:type="dxa"/>
            <w:shd w:val="clear" w:color="auto" w:fill="auto"/>
            <w:noWrap/>
          </w:tcPr>
          <w:p w14:paraId="60EC54A3" w14:textId="77777777" w:rsidR="005C1FBE" w:rsidRPr="00903B2D" w:rsidRDefault="005C1FBE" w:rsidP="002C1ED3">
            <w:pPr>
              <w:rPr>
                <w:rFonts w:ascii="Arial" w:hAnsi="Arial" w:cs="Arial"/>
              </w:rPr>
            </w:pPr>
            <w:r w:rsidRPr="00903B2D">
              <w:rPr>
                <w:rFonts w:ascii="Arial" w:hAnsi="Arial" w:cs="Arial"/>
              </w:rPr>
              <w:t>219</w:t>
            </w:r>
          </w:p>
        </w:tc>
        <w:tc>
          <w:tcPr>
            <w:tcW w:w="6504" w:type="dxa"/>
            <w:shd w:val="clear" w:color="auto" w:fill="auto"/>
            <w:noWrap/>
          </w:tcPr>
          <w:p w14:paraId="6577E98C" w14:textId="77777777" w:rsidR="005C1FBE" w:rsidRPr="00903B2D" w:rsidRDefault="005C1FBE" w:rsidP="002C1ED3">
            <w:pPr>
              <w:rPr>
                <w:rFonts w:ascii="Arial" w:hAnsi="Arial" w:cs="Arial"/>
              </w:rPr>
            </w:pPr>
            <w:r w:rsidRPr="00903B2D">
              <w:rPr>
                <w:rFonts w:ascii="Arial" w:hAnsi="Arial" w:cs="Arial"/>
              </w:rPr>
              <w:t xml:space="preserve">10% staff saving in </w:t>
            </w:r>
            <w:proofErr w:type="spellStart"/>
            <w:r w:rsidRPr="00903B2D">
              <w:rPr>
                <w:rFonts w:ascii="Arial" w:hAnsi="Arial" w:cs="Arial"/>
              </w:rPr>
              <w:t>N'hood</w:t>
            </w:r>
            <w:proofErr w:type="spellEnd"/>
            <w:r w:rsidRPr="00903B2D">
              <w:rPr>
                <w:rFonts w:ascii="Arial" w:hAnsi="Arial" w:cs="Arial"/>
              </w:rPr>
              <w:t xml:space="preserve"> Intervention</w:t>
            </w:r>
          </w:p>
        </w:tc>
        <w:tc>
          <w:tcPr>
            <w:tcW w:w="3402" w:type="dxa"/>
            <w:shd w:val="clear" w:color="auto" w:fill="auto"/>
            <w:noWrap/>
          </w:tcPr>
          <w:p w14:paraId="4447951F"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0930AA5F" w14:textId="77777777" w:rsidR="005C1FBE" w:rsidRPr="00903B2D" w:rsidRDefault="005C1FBE" w:rsidP="002C1ED3">
            <w:pPr>
              <w:rPr>
                <w:rFonts w:ascii="Arial" w:hAnsi="Arial" w:cs="Arial"/>
              </w:rPr>
            </w:pPr>
            <w:r w:rsidRPr="00903B2D">
              <w:rPr>
                <w:rFonts w:ascii="Arial" w:hAnsi="Arial" w:cs="Arial"/>
              </w:rPr>
              <w:t>1299</w:t>
            </w:r>
          </w:p>
        </w:tc>
      </w:tr>
      <w:tr w:rsidR="005C1FBE" w:rsidRPr="000F6A51" w14:paraId="458DE9B5" w14:textId="77777777" w:rsidTr="002C1ED3">
        <w:trPr>
          <w:trHeight w:val="310"/>
        </w:trPr>
        <w:tc>
          <w:tcPr>
            <w:tcW w:w="584" w:type="dxa"/>
            <w:shd w:val="clear" w:color="auto" w:fill="auto"/>
            <w:noWrap/>
          </w:tcPr>
          <w:p w14:paraId="6C4A1E4E" w14:textId="77777777" w:rsidR="005C1FBE" w:rsidRPr="00903B2D" w:rsidRDefault="005C1FBE" w:rsidP="002C1ED3">
            <w:pPr>
              <w:rPr>
                <w:rFonts w:ascii="Arial" w:hAnsi="Arial" w:cs="Arial"/>
              </w:rPr>
            </w:pPr>
            <w:r w:rsidRPr="00903B2D">
              <w:rPr>
                <w:rFonts w:ascii="Arial" w:hAnsi="Arial" w:cs="Arial"/>
              </w:rPr>
              <w:t>220</w:t>
            </w:r>
          </w:p>
        </w:tc>
        <w:tc>
          <w:tcPr>
            <w:tcW w:w="6504" w:type="dxa"/>
            <w:shd w:val="clear" w:color="auto" w:fill="auto"/>
            <w:noWrap/>
          </w:tcPr>
          <w:p w14:paraId="727997E2" w14:textId="77777777" w:rsidR="005C1FBE" w:rsidRPr="00903B2D" w:rsidRDefault="005C1FBE" w:rsidP="002C1ED3">
            <w:pPr>
              <w:rPr>
                <w:rFonts w:ascii="Arial" w:hAnsi="Arial" w:cs="Arial"/>
              </w:rPr>
            </w:pPr>
            <w:r w:rsidRPr="00903B2D">
              <w:rPr>
                <w:rFonts w:ascii="Arial" w:hAnsi="Arial" w:cs="Arial"/>
              </w:rPr>
              <w:t>10% staff saving in Investment &amp; Maintenance</w:t>
            </w:r>
          </w:p>
        </w:tc>
        <w:tc>
          <w:tcPr>
            <w:tcW w:w="3402" w:type="dxa"/>
            <w:shd w:val="clear" w:color="auto" w:fill="auto"/>
            <w:noWrap/>
          </w:tcPr>
          <w:p w14:paraId="3DC4BB8D"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3F5BF334" w14:textId="77777777" w:rsidR="005C1FBE" w:rsidRPr="00903B2D" w:rsidRDefault="005C1FBE" w:rsidP="002C1ED3">
            <w:pPr>
              <w:rPr>
                <w:rFonts w:ascii="Arial" w:hAnsi="Arial" w:cs="Arial"/>
              </w:rPr>
            </w:pPr>
            <w:r w:rsidRPr="00903B2D">
              <w:rPr>
                <w:rFonts w:ascii="Arial" w:hAnsi="Arial" w:cs="Arial"/>
              </w:rPr>
              <w:t>1300</w:t>
            </w:r>
          </w:p>
        </w:tc>
      </w:tr>
      <w:tr w:rsidR="005C1FBE" w:rsidRPr="000F6A51" w14:paraId="68BA4A6E" w14:textId="77777777" w:rsidTr="002C1ED3">
        <w:trPr>
          <w:trHeight w:val="310"/>
        </w:trPr>
        <w:tc>
          <w:tcPr>
            <w:tcW w:w="584" w:type="dxa"/>
            <w:shd w:val="clear" w:color="auto" w:fill="auto"/>
            <w:noWrap/>
          </w:tcPr>
          <w:p w14:paraId="704B9A18" w14:textId="77777777" w:rsidR="005C1FBE" w:rsidRPr="00903B2D" w:rsidRDefault="005C1FBE" w:rsidP="002C1ED3">
            <w:pPr>
              <w:rPr>
                <w:rFonts w:ascii="Arial" w:hAnsi="Arial" w:cs="Arial"/>
              </w:rPr>
            </w:pPr>
            <w:r w:rsidRPr="00903B2D">
              <w:rPr>
                <w:rFonts w:ascii="Arial" w:hAnsi="Arial" w:cs="Arial"/>
              </w:rPr>
              <w:t>224</w:t>
            </w:r>
          </w:p>
        </w:tc>
        <w:tc>
          <w:tcPr>
            <w:tcW w:w="6504" w:type="dxa"/>
            <w:shd w:val="clear" w:color="auto" w:fill="auto"/>
            <w:noWrap/>
          </w:tcPr>
          <w:p w14:paraId="1F6386A7" w14:textId="77777777" w:rsidR="005C1FBE" w:rsidRPr="00903B2D" w:rsidRDefault="005C1FBE" w:rsidP="002C1ED3">
            <w:pPr>
              <w:rPr>
                <w:rFonts w:ascii="Arial" w:hAnsi="Arial" w:cs="Arial"/>
              </w:rPr>
            </w:pPr>
            <w:r w:rsidRPr="00903B2D">
              <w:rPr>
                <w:rFonts w:ascii="Arial" w:hAnsi="Arial" w:cs="Arial"/>
              </w:rPr>
              <w:t>Increase in rental income from 3% to 5%</w:t>
            </w:r>
          </w:p>
        </w:tc>
        <w:tc>
          <w:tcPr>
            <w:tcW w:w="3402" w:type="dxa"/>
            <w:shd w:val="clear" w:color="auto" w:fill="auto"/>
            <w:noWrap/>
          </w:tcPr>
          <w:p w14:paraId="483178ED"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2CF90825" w14:textId="77777777" w:rsidR="005C1FBE" w:rsidRPr="00903B2D" w:rsidRDefault="005C1FBE" w:rsidP="002C1ED3">
            <w:pPr>
              <w:rPr>
                <w:rFonts w:ascii="Arial" w:hAnsi="Arial" w:cs="Arial"/>
              </w:rPr>
            </w:pPr>
            <w:r w:rsidRPr="00903B2D">
              <w:rPr>
                <w:rFonts w:ascii="Arial" w:hAnsi="Arial" w:cs="Arial"/>
              </w:rPr>
              <w:t>1301</w:t>
            </w:r>
          </w:p>
        </w:tc>
      </w:tr>
      <w:tr w:rsidR="005C1FBE" w:rsidRPr="000F6A51" w14:paraId="32587238" w14:textId="77777777" w:rsidTr="002C1ED3">
        <w:trPr>
          <w:trHeight w:val="310"/>
        </w:trPr>
        <w:tc>
          <w:tcPr>
            <w:tcW w:w="584" w:type="dxa"/>
            <w:shd w:val="clear" w:color="auto" w:fill="auto"/>
            <w:noWrap/>
          </w:tcPr>
          <w:p w14:paraId="4DC659BE" w14:textId="77777777" w:rsidR="005C1FBE" w:rsidRPr="00903B2D" w:rsidRDefault="005C1FBE" w:rsidP="002C1ED3">
            <w:pPr>
              <w:rPr>
                <w:rFonts w:ascii="Arial" w:hAnsi="Arial" w:cs="Arial"/>
              </w:rPr>
            </w:pPr>
            <w:r w:rsidRPr="00903B2D">
              <w:rPr>
                <w:rFonts w:ascii="Arial" w:hAnsi="Arial" w:cs="Arial"/>
              </w:rPr>
              <w:t>225</w:t>
            </w:r>
          </w:p>
        </w:tc>
        <w:tc>
          <w:tcPr>
            <w:tcW w:w="6504" w:type="dxa"/>
            <w:shd w:val="clear" w:color="auto" w:fill="auto"/>
            <w:noWrap/>
          </w:tcPr>
          <w:p w14:paraId="4D6DAA8F" w14:textId="77777777" w:rsidR="005C1FBE" w:rsidRPr="00903B2D" w:rsidRDefault="005C1FBE" w:rsidP="002C1ED3">
            <w:pPr>
              <w:rPr>
                <w:rFonts w:ascii="Arial" w:hAnsi="Arial" w:cs="Arial"/>
              </w:rPr>
            </w:pPr>
            <w:r w:rsidRPr="00903B2D">
              <w:rPr>
                <w:rFonts w:ascii="Arial" w:hAnsi="Arial" w:cs="Arial"/>
              </w:rPr>
              <w:t>Increase rental income by 7%</w:t>
            </w:r>
          </w:p>
        </w:tc>
        <w:tc>
          <w:tcPr>
            <w:tcW w:w="3402" w:type="dxa"/>
            <w:shd w:val="clear" w:color="auto" w:fill="auto"/>
            <w:noWrap/>
          </w:tcPr>
          <w:p w14:paraId="0335164E"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26A56676" w14:textId="77777777" w:rsidR="005C1FBE" w:rsidRPr="00903B2D" w:rsidRDefault="005C1FBE" w:rsidP="002C1ED3">
            <w:pPr>
              <w:rPr>
                <w:rFonts w:ascii="Arial" w:hAnsi="Arial" w:cs="Arial"/>
              </w:rPr>
            </w:pPr>
            <w:r w:rsidRPr="00903B2D">
              <w:rPr>
                <w:rFonts w:ascii="Arial" w:hAnsi="Arial" w:cs="Arial"/>
              </w:rPr>
              <w:t>1301</w:t>
            </w:r>
          </w:p>
        </w:tc>
      </w:tr>
      <w:tr w:rsidR="005C1FBE" w:rsidRPr="000F6A51" w14:paraId="246B656B" w14:textId="77777777" w:rsidTr="002C1ED3">
        <w:trPr>
          <w:trHeight w:val="310"/>
        </w:trPr>
        <w:tc>
          <w:tcPr>
            <w:tcW w:w="584" w:type="dxa"/>
            <w:shd w:val="clear" w:color="auto" w:fill="auto"/>
            <w:noWrap/>
          </w:tcPr>
          <w:p w14:paraId="0622A56A" w14:textId="77777777" w:rsidR="005C1FBE" w:rsidRPr="00903B2D" w:rsidRDefault="005C1FBE" w:rsidP="002C1ED3">
            <w:pPr>
              <w:rPr>
                <w:rFonts w:ascii="Arial" w:hAnsi="Arial" w:cs="Arial"/>
              </w:rPr>
            </w:pPr>
            <w:r w:rsidRPr="00903B2D">
              <w:rPr>
                <w:rFonts w:ascii="Arial" w:hAnsi="Arial" w:cs="Arial"/>
              </w:rPr>
              <w:t>227</w:t>
            </w:r>
          </w:p>
        </w:tc>
        <w:tc>
          <w:tcPr>
            <w:tcW w:w="6504" w:type="dxa"/>
            <w:shd w:val="clear" w:color="auto" w:fill="auto"/>
            <w:noWrap/>
          </w:tcPr>
          <w:p w14:paraId="7A308987" w14:textId="77777777" w:rsidR="005C1FBE" w:rsidRPr="00903B2D" w:rsidRDefault="005C1FBE" w:rsidP="002C1ED3">
            <w:pPr>
              <w:rPr>
                <w:rFonts w:ascii="Arial" w:hAnsi="Arial" w:cs="Arial"/>
              </w:rPr>
            </w:pPr>
            <w:r w:rsidRPr="00903B2D">
              <w:rPr>
                <w:rFonts w:ascii="Arial" w:hAnsi="Arial" w:cs="Arial"/>
              </w:rPr>
              <w:t>Improvement in vacant rent loss</w:t>
            </w:r>
          </w:p>
        </w:tc>
        <w:tc>
          <w:tcPr>
            <w:tcW w:w="3402" w:type="dxa"/>
            <w:shd w:val="clear" w:color="auto" w:fill="auto"/>
            <w:noWrap/>
          </w:tcPr>
          <w:p w14:paraId="3318FED3"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60F4A504" w14:textId="77777777" w:rsidR="005C1FBE" w:rsidRPr="00903B2D" w:rsidRDefault="005C1FBE" w:rsidP="002C1ED3">
            <w:pPr>
              <w:rPr>
                <w:rFonts w:ascii="Arial" w:hAnsi="Arial" w:cs="Arial"/>
              </w:rPr>
            </w:pPr>
            <w:r w:rsidRPr="00903B2D">
              <w:rPr>
                <w:rFonts w:ascii="Arial" w:hAnsi="Arial" w:cs="Arial"/>
              </w:rPr>
              <w:t>1302</w:t>
            </w:r>
          </w:p>
        </w:tc>
      </w:tr>
      <w:tr w:rsidR="005C1FBE" w:rsidRPr="000F6A51" w14:paraId="6669ADE7" w14:textId="77777777" w:rsidTr="002C1ED3">
        <w:trPr>
          <w:trHeight w:val="310"/>
        </w:trPr>
        <w:tc>
          <w:tcPr>
            <w:tcW w:w="584" w:type="dxa"/>
            <w:shd w:val="clear" w:color="auto" w:fill="auto"/>
            <w:noWrap/>
          </w:tcPr>
          <w:p w14:paraId="471E80FA" w14:textId="77777777" w:rsidR="005C1FBE" w:rsidRPr="00903B2D" w:rsidRDefault="005C1FBE" w:rsidP="002C1ED3">
            <w:pPr>
              <w:rPr>
                <w:rFonts w:ascii="Arial" w:hAnsi="Arial" w:cs="Arial"/>
              </w:rPr>
            </w:pPr>
            <w:r w:rsidRPr="00903B2D">
              <w:rPr>
                <w:rFonts w:ascii="Arial" w:hAnsi="Arial" w:cs="Arial"/>
              </w:rPr>
              <w:t>252</w:t>
            </w:r>
          </w:p>
        </w:tc>
        <w:tc>
          <w:tcPr>
            <w:tcW w:w="6504" w:type="dxa"/>
            <w:shd w:val="clear" w:color="auto" w:fill="auto"/>
            <w:noWrap/>
          </w:tcPr>
          <w:p w14:paraId="7846DF1E" w14:textId="77777777" w:rsidR="005C1FBE" w:rsidRPr="00903B2D" w:rsidRDefault="005C1FBE" w:rsidP="002C1ED3">
            <w:pPr>
              <w:rPr>
                <w:rFonts w:ascii="Arial" w:hAnsi="Arial" w:cs="Arial"/>
              </w:rPr>
            </w:pPr>
            <w:r w:rsidRPr="00903B2D">
              <w:rPr>
                <w:rFonts w:ascii="Arial" w:hAnsi="Arial" w:cs="Arial"/>
              </w:rPr>
              <w:t>Housing Growth staff savings</w:t>
            </w:r>
          </w:p>
        </w:tc>
        <w:tc>
          <w:tcPr>
            <w:tcW w:w="3402" w:type="dxa"/>
            <w:shd w:val="clear" w:color="auto" w:fill="auto"/>
            <w:noWrap/>
          </w:tcPr>
          <w:p w14:paraId="51EA7C1B"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2BA7FB8A" w14:textId="77777777" w:rsidR="005C1FBE" w:rsidRPr="00903B2D" w:rsidRDefault="005C1FBE" w:rsidP="002C1ED3">
            <w:pPr>
              <w:rPr>
                <w:rFonts w:ascii="Arial" w:hAnsi="Arial" w:cs="Arial"/>
              </w:rPr>
            </w:pPr>
            <w:r w:rsidRPr="00903B2D">
              <w:rPr>
                <w:rFonts w:ascii="Arial" w:hAnsi="Arial" w:cs="Arial"/>
              </w:rPr>
              <w:t>1303</w:t>
            </w:r>
          </w:p>
        </w:tc>
      </w:tr>
      <w:tr w:rsidR="005C1FBE" w:rsidRPr="000F6A51" w14:paraId="2D8195D9" w14:textId="77777777" w:rsidTr="002C1ED3">
        <w:trPr>
          <w:trHeight w:val="310"/>
        </w:trPr>
        <w:tc>
          <w:tcPr>
            <w:tcW w:w="584" w:type="dxa"/>
            <w:shd w:val="clear" w:color="auto" w:fill="auto"/>
            <w:noWrap/>
          </w:tcPr>
          <w:p w14:paraId="7F416FC6" w14:textId="77777777" w:rsidR="005C1FBE" w:rsidRPr="00903B2D" w:rsidRDefault="005C1FBE" w:rsidP="002C1ED3">
            <w:pPr>
              <w:rPr>
                <w:rFonts w:ascii="Arial" w:hAnsi="Arial" w:cs="Arial"/>
              </w:rPr>
            </w:pPr>
            <w:r w:rsidRPr="00903B2D">
              <w:rPr>
                <w:rFonts w:ascii="Arial" w:hAnsi="Arial" w:cs="Arial"/>
              </w:rPr>
              <w:lastRenderedPageBreak/>
              <w:t>259</w:t>
            </w:r>
          </w:p>
        </w:tc>
        <w:tc>
          <w:tcPr>
            <w:tcW w:w="6504" w:type="dxa"/>
            <w:shd w:val="clear" w:color="auto" w:fill="auto"/>
            <w:noWrap/>
          </w:tcPr>
          <w:p w14:paraId="0C69FE9C" w14:textId="77777777" w:rsidR="005C1FBE" w:rsidRPr="00903B2D" w:rsidRDefault="005C1FBE" w:rsidP="002C1ED3">
            <w:pPr>
              <w:rPr>
                <w:rFonts w:ascii="Arial" w:hAnsi="Arial" w:cs="Arial"/>
              </w:rPr>
            </w:pPr>
            <w:r w:rsidRPr="00903B2D">
              <w:rPr>
                <w:rFonts w:ascii="Arial" w:hAnsi="Arial" w:cs="Arial"/>
              </w:rPr>
              <w:t>Increase in rental income - 3%</w:t>
            </w:r>
          </w:p>
        </w:tc>
        <w:tc>
          <w:tcPr>
            <w:tcW w:w="3402" w:type="dxa"/>
            <w:shd w:val="clear" w:color="auto" w:fill="auto"/>
            <w:noWrap/>
          </w:tcPr>
          <w:p w14:paraId="59596DED"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56DB1355" w14:textId="77777777" w:rsidR="005C1FBE" w:rsidRPr="00903B2D" w:rsidRDefault="005C1FBE" w:rsidP="002C1ED3">
            <w:pPr>
              <w:rPr>
                <w:rFonts w:ascii="Arial" w:hAnsi="Arial" w:cs="Arial"/>
              </w:rPr>
            </w:pPr>
            <w:r w:rsidRPr="00903B2D">
              <w:rPr>
                <w:rFonts w:ascii="Arial" w:hAnsi="Arial" w:cs="Arial"/>
              </w:rPr>
              <w:t>1301</w:t>
            </w:r>
          </w:p>
        </w:tc>
      </w:tr>
      <w:tr w:rsidR="005C1FBE" w:rsidRPr="000F6A51" w14:paraId="5240A039" w14:textId="77777777" w:rsidTr="002C1ED3">
        <w:trPr>
          <w:trHeight w:val="310"/>
        </w:trPr>
        <w:tc>
          <w:tcPr>
            <w:tcW w:w="584" w:type="dxa"/>
            <w:shd w:val="clear" w:color="auto" w:fill="auto"/>
            <w:noWrap/>
          </w:tcPr>
          <w:p w14:paraId="5F5E63DF" w14:textId="77777777" w:rsidR="005C1FBE" w:rsidRPr="00903B2D" w:rsidRDefault="005C1FBE" w:rsidP="002C1ED3">
            <w:pPr>
              <w:rPr>
                <w:rFonts w:ascii="Arial" w:hAnsi="Arial" w:cs="Arial"/>
              </w:rPr>
            </w:pPr>
            <w:r w:rsidRPr="00903B2D">
              <w:rPr>
                <w:rFonts w:ascii="Arial" w:hAnsi="Arial" w:cs="Arial"/>
              </w:rPr>
              <w:t>260</w:t>
            </w:r>
          </w:p>
        </w:tc>
        <w:tc>
          <w:tcPr>
            <w:tcW w:w="6504" w:type="dxa"/>
            <w:shd w:val="clear" w:color="auto" w:fill="auto"/>
            <w:noWrap/>
          </w:tcPr>
          <w:p w14:paraId="432A4B23" w14:textId="77777777" w:rsidR="005C1FBE" w:rsidRPr="00903B2D" w:rsidRDefault="005C1FBE" w:rsidP="002C1ED3">
            <w:pPr>
              <w:rPr>
                <w:rFonts w:ascii="Arial" w:hAnsi="Arial" w:cs="Arial"/>
              </w:rPr>
            </w:pPr>
            <w:r w:rsidRPr="00903B2D">
              <w:rPr>
                <w:rFonts w:ascii="Arial" w:hAnsi="Arial" w:cs="Arial"/>
              </w:rPr>
              <w:t>Review of Communications SLA</w:t>
            </w:r>
          </w:p>
        </w:tc>
        <w:tc>
          <w:tcPr>
            <w:tcW w:w="3402" w:type="dxa"/>
            <w:shd w:val="clear" w:color="auto" w:fill="auto"/>
            <w:noWrap/>
          </w:tcPr>
          <w:p w14:paraId="4891517C"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09EFDEBD" w14:textId="77777777" w:rsidR="005C1FBE" w:rsidRPr="00903B2D" w:rsidRDefault="005C1FBE" w:rsidP="002C1ED3">
            <w:pPr>
              <w:rPr>
                <w:rFonts w:ascii="Arial" w:hAnsi="Arial" w:cs="Arial"/>
              </w:rPr>
            </w:pPr>
            <w:r w:rsidRPr="00903B2D">
              <w:rPr>
                <w:rFonts w:ascii="Arial" w:hAnsi="Arial" w:cs="Arial"/>
              </w:rPr>
              <w:t>1304</w:t>
            </w:r>
          </w:p>
        </w:tc>
      </w:tr>
      <w:tr w:rsidR="005C1FBE" w:rsidRPr="000F6A51" w14:paraId="6CEB7748" w14:textId="77777777" w:rsidTr="002C1ED3">
        <w:trPr>
          <w:trHeight w:val="310"/>
        </w:trPr>
        <w:tc>
          <w:tcPr>
            <w:tcW w:w="584" w:type="dxa"/>
            <w:shd w:val="clear" w:color="auto" w:fill="auto"/>
            <w:noWrap/>
          </w:tcPr>
          <w:p w14:paraId="144F80F4" w14:textId="77777777" w:rsidR="005C1FBE" w:rsidRPr="00903B2D" w:rsidRDefault="005C1FBE" w:rsidP="002C1ED3">
            <w:pPr>
              <w:rPr>
                <w:rFonts w:ascii="Arial" w:hAnsi="Arial" w:cs="Arial"/>
              </w:rPr>
            </w:pPr>
            <w:r w:rsidRPr="00903B2D">
              <w:rPr>
                <w:rFonts w:ascii="Arial" w:hAnsi="Arial" w:cs="Arial"/>
              </w:rPr>
              <w:t>261</w:t>
            </w:r>
          </w:p>
        </w:tc>
        <w:tc>
          <w:tcPr>
            <w:tcW w:w="6504" w:type="dxa"/>
            <w:shd w:val="clear" w:color="auto" w:fill="auto"/>
            <w:noWrap/>
          </w:tcPr>
          <w:p w14:paraId="4912C6BD" w14:textId="77777777" w:rsidR="005C1FBE" w:rsidRPr="00903B2D" w:rsidRDefault="005C1FBE" w:rsidP="002C1ED3">
            <w:pPr>
              <w:rPr>
                <w:rFonts w:ascii="Arial" w:hAnsi="Arial" w:cs="Arial"/>
              </w:rPr>
            </w:pPr>
            <w:r w:rsidRPr="00903B2D">
              <w:rPr>
                <w:rFonts w:ascii="Arial" w:hAnsi="Arial" w:cs="Arial"/>
              </w:rPr>
              <w:t>Community Safety Funding</w:t>
            </w:r>
          </w:p>
        </w:tc>
        <w:tc>
          <w:tcPr>
            <w:tcW w:w="3402" w:type="dxa"/>
            <w:shd w:val="clear" w:color="auto" w:fill="auto"/>
            <w:noWrap/>
          </w:tcPr>
          <w:p w14:paraId="705F200B"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0C5D289B" w14:textId="77777777" w:rsidR="005C1FBE" w:rsidRPr="00903B2D" w:rsidRDefault="005C1FBE" w:rsidP="002C1ED3">
            <w:pPr>
              <w:rPr>
                <w:rFonts w:ascii="Arial" w:hAnsi="Arial" w:cs="Arial"/>
              </w:rPr>
            </w:pPr>
            <w:r w:rsidRPr="00903B2D">
              <w:rPr>
                <w:rFonts w:ascii="Arial" w:hAnsi="Arial" w:cs="Arial"/>
              </w:rPr>
              <w:t>1305</w:t>
            </w:r>
          </w:p>
        </w:tc>
      </w:tr>
      <w:tr w:rsidR="005C1FBE" w:rsidRPr="000F6A51" w14:paraId="640B769E" w14:textId="77777777" w:rsidTr="002C1ED3">
        <w:trPr>
          <w:trHeight w:val="310"/>
        </w:trPr>
        <w:tc>
          <w:tcPr>
            <w:tcW w:w="584" w:type="dxa"/>
            <w:shd w:val="clear" w:color="auto" w:fill="auto"/>
            <w:noWrap/>
          </w:tcPr>
          <w:p w14:paraId="204BEF1B" w14:textId="77777777" w:rsidR="005C1FBE" w:rsidRPr="00903B2D" w:rsidRDefault="005C1FBE" w:rsidP="002C1ED3">
            <w:pPr>
              <w:rPr>
                <w:rFonts w:ascii="Arial" w:hAnsi="Arial" w:cs="Arial"/>
              </w:rPr>
            </w:pPr>
            <w:r w:rsidRPr="00903B2D">
              <w:rPr>
                <w:rFonts w:ascii="Arial" w:hAnsi="Arial" w:cs="Arial"/>
              </w:rPr>
              <w:t>262</w:t>
            </w:r>
          </w:p>
        </w:tc>
        <w:tc>
          <w:tcPr>
            <w:tcW w:w="6504" w:type="dxa"/>
            <w:shd w:val="clear" w:color="auto" w:fill="auto"/>
            <w:noWrap/>
          </w:tcPr>
          <w:p w14:paraId="1C20B2A8" w14:textId="77777777" w:rsidR="005C1FBE" w:rsidRPr="00903B2D" w:rsidRDefault="005C1FBE" w:rsidP="002C1ED3">
            <w:pPr>
              <w:rPr>
                <w:rFonts w:ascii="Arial" w:hAnsi="Arial" w:cs="Arial"/>
              </w:rPr>
            </w:pPr>
            <w:r w:rsidRPr="00903B2D">
              <w:rPr>
                <w:rFonts w:ascii="Arial" w:hAnsi="Arial" w:cs="Arial"/>
              </w:rPr>
              <w:t>Improvements in disrepair management</w:t>
            </w:r>
          </w:p>
        </w:tc>
        <w:tc>
          <w:tcPr>
            <w:tcW w:w="3402" w:type="dxa"/>
            <w:shd w:val="clear" w:color="auto" w:fill="auto"/>
            <w:noWrap/>
          </w:tcPr>
          <w:p w14:paraId="2D729453"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1FB0FDF6" w14:textId="77777777" w:rsidR="005C1FBE" w:rsidRPr="00903B2D" w:rsidRDefault="005C1FBE" w:rsidP="002C1ED3">
            <w:pPr>
              <w:rPr>
                <w:rFonts w:ascii="Arial" w:hAnsi="Arial" w:cs="Arial"/>
              </w:rPr>
            </w:pPr>
            <w:r w:rsidRPr="00903B2D">
              <w:rPr>
                <w:rFonts w:ascii="Arial" w:hAnsi="Arial" w:cs="Arial"/>
              </w:rPr>
              <w:t>1306</w:t>
            </w:r>
          </w:p>
        </w:tc>
      </w:tr>
      <w:tr w:rsidR="005C1FBE" w:rsidRPr="000F6A51" w14:paraId="691C04DD" w14:textId="77777777" w:rsidTr="002C1ED3">
        <w:trPr>
          <w:trHeight w:val="310"/>
        </w:trPr>
        <w:tc>
          <w:tcPr>
            <w:tcW w:w="584" w:type="dxa"/>
            <w:shd w:val="clear" w:color="auto" w:fill="auto"/>
            <w:noWrap/>
          </w:tcPr>
          <w:p w14:paraId="26D28AB4" w14:textId="77777777" w:rsidR="005C1FBE" w:rsidRPr="00903B2D" w:rsidRDefault="005C1FBE" w:rsidP="002C1ED3">
            <w:pPr>
              <w:rPr>
                <w:rFonts w:ascii="Arial" w:hAnsi="Arial" w:cs="Arial"/>
              </w:rPr>
            </w:pPr>
            <w:r w:rsidRPr="00903B2D">
              <w:rPr>
                <w:rFonts w:ascii="Arial" w:hAnsi="Arial" w:cs="Arial"/>
              </w:rPr>
              <w:t>263</w:t>
            </w:r>
          </w:p>
        </w:tc>
        <w:tc>
          <w:tcPr>
            <w:tcW w:w="6504" w:type="dxa"/>
            <w:shd w:val="clear" w:color="auto" w:fill="auto"/>
            <w:noWrap/>
          </w:tcPr>
          <w:p w14:paraId="761FE62B" w14:textId="77777777" w:rsidR="005C1FBE" w:rsidRPr="00903B2D" w:rsidRDefault="005C1FBE" w:rsidP="002C1ED3">
            <w:pPr>
              <w:rPr>
                <w:rFonts w:ascii="Arial" w:hAnsi="Arial" w:cs="Arial"/>
              </w:rPr>
            </w:pPr>
            <w:r w:rsidRPr="00903B2D">
              <w:rPr>
                <w:rFonts w:ascii="Arial" w:hAnsi="Arial" w:cs="Arial"/>
              </w:rPr>
              <w:t>Increase in Community Heating charge</w:t>
            </w:r>
          </w:p>
        </w:tc>
        <w:tc>
          <w:tcPr>
            <w:tcW w:w="3402" w:type="dxa"/>
            <w:shd w:val="clear" w:color="auto" w:fill="auto"/>
            <w:noWrap/>
          </w:tcPr>
          <w:p w14:paraId="40CDE41A"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tcPr>
          <w:p w14:paraId="35B48340" w14:textId="77777777" w:rsidR="005C1FBE" w:rsidRPr="00903B2D" w:rsidRDefault="005C1FBE" w:rsidP="002C1ED3">
            <w:pPr>
              <w:rPr>
                <w:rFonts w:ascii="Arial" w:hAnsi="Arial" w:cs="Arial"/>
              </w:rPr>
            </w:pPr>
            <w:r w:rsidRPr="00903B2D">
              <w:rPr>
                <w:rFonts w:ascii="Arial" w:hAnsi="Arial" w:cs="Arial"/>
              </w:rPr>
              <w:t>1307</w:t>
            </w:r>
          </w:p>
        </w:tc>
      </w:tr>
      <w:tr w:rsidR="005C1FBE" w:rsidRPr="000F6A51" w14:paraId="4C41ED40" w14:textId="77777777" w:rsidTr="002C1ED3">
        <w:trPr>
          <w:trHeight w:val="310"/>
        </w:trPr>
        <w:tc>
          <w:tcPr>
            <w:tcW w:w="584" w:type="dxa"/>
            <w:shd w:val="clear" w:color="auto" w:fill="auto"/>
            <w:noWrap/>
            <w:hideMark/>
          </w:tcPr>
          <w:p w14:paraId="72F39196" w14:textId="77777777" w:rsidR="005C1FBE" w:rsidRPr="00903B2D" w:rsidRDefault="005C1FBE" w:rsidP="002C1ED3">
            <w:pPr>
              <w:rPr>
                <w:rFonts w:ascii="Arial" w:hAnsi="Arial" w:cs="Arial"/>
              </w:rPr>
            </w:pPr>
            <w:r w:rsidRPr="00903B2D">
              <w:rPr>
                <w:rFonts w:ascii="Arial" w:hAnsi="Arial" w:cs="Arial"/>
              </w:rPr>
              <w:t>344</w:t>
            </w:r>
          </w:p>
        </w:tc>
        <w:tc>
          <w:tcPr>
            <w:tcW w:w="6504" w:type="dxa"/>
            <w:shd w:val="clear" w:color="auto" w:fill="auto"/>
            <w:noWrap/>
            <w:hideMark/>
          </w:tcPr>
          <w:p w14:paraId="052518A3" w14:textId="77777777" w:rsidR="005C1FBE" w:rsidRPr="00903B2D" w:rsidRDefault="005C1FBE" w:rsidP="002C1ED3">
            <w:pPr>
              <w:rPr>
                <w:rFonts w:ascii="Arial" w:hAnsi="Arial" w:cs="Arial"/>
              </w:rPr>
            </w:pPr>
            <w:r w:rsidRPr="00903B2D">
              <w:rPr>
                <w:rFonts w:ascii="Arial" w:hAnsi="Arial" w:cs="Arial"/>
              </w:rPr>
              <w:t>UK Resettlement Programme additional grant income</w:t>
            </w:r>
          </w:p>
        </w:tc>
        <w:tc>
          <w:tcPr>
            <w:tcW w:w="3402" w:type="dxa"/>
            <w:shd w:val="clear" w:color="auto" w:fill="auto"/>
            <w:noWrap/>
            <w:hideMark/>
          </w:tcPr>
          <w:p w14:paraId="7B2EE37A"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hideMark/>
          </w:tcPr>
          <w:p w14:paraId="50D9BD59" w14:textId="77777777" w:rsidR="005C1FBE" w:rsidRPr="00903B2D" w:rsidRDefault="005C1FBE" w:rsidP="002C1ED3">
            <w:pPr>
              <w:rPr>
                <w:rFonts w:ascii="Arial" w:hAnsi="Arial" w:cs="Arial"/>
              </w:rPr>
            </w:pPr>
            <w:r w:rsidRPr="00903B2D">
              <w:rPr>
                <w:rFonts w:ascii="Arial" w:hAnsi="Arial" w:cs="Arial"/>
              </w:rPr>
              <w:t>1391</w:t>
            </w:r>
          </w:p>
        </w:tc>
      </w:tr>
      <w:tr w:rsidR="005C1FBE" w:rsidRPr="000F6A51" w14:paraId="64C45DAA" w14:textId="77777777" w:rsidTr="002C1ED3">
        <w:trPr>
          <w:trHeight w:val="310"/>
        </w:trPr>
        <w:tc>
          <w:tcPr>
            <w:tcW w:w="584" w:type="dxa"/>
            <w:shd w:val="clear" w:color="auto" w:fill="auto"/>
            <w:noWrap/>
            <w:hideMark/>
          </w:tcPr>
          <w:p w14:paraId="18379C00" w14:textId="77777777" w:rsidR="005C1FBE" w:rsidRPr="00903B2D" w:rsidRDefault="005C1FBE" w:rsidP="002C1ED3">
            <w:pPr>
              <w:rPr>
                <w:rFonts w:ascii="Arial" w:hAnsi="Arial" w:cs="Arial"/>
              </w:rPr>
            </w:pPr>
            <w:r w:rsidRPr="00903B2D">
              <w:rPr>
                <w:rFonts w:ascii="Arial" w:hAnsi="Arial" w:cs="Arial"/>
              </w:rPr>
              <w:t>345</w:t>
            </w:r>
          </w:p>
        </w:tc>
        <w:tc>
          <w:tcPr>
            <w:tcW w:w="6504" w:type="dxa"/>
            <w:shd w:val="clear" w:color="auto" w:fill="auto"/>
            <w:noWrap/>
            <w:hideMark/>
          </w:tcPr>
          <w:p w14:paraId="2868671F" w14:textId="77777777" w:rsidR="005C1FBE" w:rsidRPr="00903B2D" w:rsidRDefault="005C1FBE" w:rsidP="002C1ED3">
            <w:pPr>
              <w:rPr>
                <w:rFonts w:ascii="Arial" w:hAnsi="Arial" w:cs="Arial"/>
              </w:rPr>
            </w:pPr>
            <w:r w:rsidRPr="00903B2D">
              <w:rPr>
                <w:rFonts w:ascii="Arial" w:hAnsi="Arial" w:cs="Arial"/>
              </w:rPr>
              <w:t>Maximising income recovery in Bed and Breakfast</w:t>
            </w:r>
          </w:p>
        </w:tc>
        <w:tc>
          <w:tcPr>
            <w:tcW w:w="3402" w:type="dxa"/>
            <w:shd w:val="clear" w:color="auto" w:fill="auto"/>
            <w:noWrap/>
            <w:hideMark/>
          </w:tcPr>
          <w:p w14:paraId="4848CFCD"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hideMark/>
          </w:tcPr>
          <w:p w14:paraId="2C58C683" w14:textId="77777777" w:rsidR="005C1FBE" w:rsidRPr="00903B2D" w:rsidRDefault="005C1FBE" w:rsidP="002C1ED3">
            <w:pPr>
              <w:rPr>
                <w:rFonts w:ascii="Arial" w:hAnsi="Arial" w:cs="Arial"/>
              </w:rPr>
            </w:pPr>
            <w:r w:rsidRPr="00903B2D">
              <w:rPr>
                <w:rFonts w:ascii="Arial" w:hAnsi="Arial" w:cs="Arial"/>
              </w:rPr>
              <w:t>1392</w:t>
            </w:r>
          </w:p>
        </w:tc>
      </w:tr>
      <w:tr w:rsidR="005C1FBE" w:rsidRPr="000F6A51" w14:paraId="14AB4F88" w14:textId="77777777" w:rsidTr="002C1ED3">
        <w:trPr>
          <w:trHeight w:val="310"/>
        </w:trPr>
        <w:tc>
          <w:tcPr>
            <w:tcW w:w="584" w:type="dxa"/>
            <w:shd w:val="clear" w:color="auto" w:fill="auto"/>
            <w:noWrap/>
            <w:hideMark/>
          </w:tcPr>
          <w:p w14:paraId="5C4A26EF" w14:textId="77777777" w:rsidR="005C1FBE" w:rsidRPr="00903B2D" w:rsidRDefault="005C1FBE" w:rsidP="002C1ED3">
            <w:pPr>
              <w:rPr>
                <w:rFonts w:ascii="Arial" w:hAnsi="Arial" w:cs="Arial"/>
              </w:rPr>
            </w:pPr>
            <w:r w:rsidRPr="00903B2D">
              <w:rPr>
                <w:rFonts w:ascii="Arial" w:hAnsi="Arial" w:cs="Arial"/>
              </w:rPr>
              <w:t>346</w:t>
            </w:r>
          </w:p>
        </w:tc>
        <w:tc>
          <w:tcPr>
            <w:tcW w:w="6504" w:type="dxa"/>
            <w:shd w:val="clear" w:color="auto" w:fill="auto"/>
            <w:noWrap/>
            <w:hideMark/>
          </w:tcPr>
          <w:p w14:paraId="23C49969" w14:textId="77777777" w:rsidR="005C1FBE" w:rsidRPr="00903B2D" w:rsidRDefault="005C1FBE" w:rsidP="002C1ED3">
            <w:pPr>
              <w:rPr>
                <w:rFonts w:ascii="Arial" w:hAnsi="Arial" w:cs="Arial"/>
              </w:rPr>
            </w:pPr>
            <w:r w:rsidRPr="00903B2D">
              <w:rPr>
                <w:rFonts w:ascii="Arial" w:hAnsi="Arial" w:cs="Arial"/>
              </w:rPr>
              <w:t>Housing Solutions Business Support</w:t>
            </w:r>
          </w:p>
        </w:tc>
        <w:tc>
          <w:tcPr>
            <w:tcW w:w="3402" w:type="dxa"/>
            <w:shd w:val="clear" w:color="auto" w:fill="auto"/>
            <w:noWrap/>
            <w:hideMark/>
          </w:tcPr>
          <w:p w14:paraId="483E0AEA" w14:textId="77777777" w:rsidR="005C1FBE" w:rsidRPr="00903B2D" w:rsidRDefault="005C1FBE" w:rsidP="002C1ED3">
            <w:pPr>
              <w:rPr>
                <w:rFonts w:ascii="Arial" w:hAnsi="Arial" w:cs="Arial"/>
              </w:rPr>
            </w:pPr>
            <w:r w:rsidRPr="00903B2D">
              <w:rPr>
                <w:rFonts w:ascii="Arial" w:hAnsi="Arial" w:cs="Arial"/>
              </w:rPr>
              <w:t>Housing</w:t>
            </w:r>
          </w:p>
        </w:tc>
        <w:tc>
          <w:tcPr>
            <w:tcW w:w="709" w:type="dxa"/>
            <w:shd w:val="clear" w:color="auto" w:fill="auto"/>
            <w:noWrap/>
            <w:hideMark/>
          </w:tcPr>
          <w:p w14:paraId="0F358E93" w14:textId="77777777" w:rsidR="005C1FBE" w:rsidRPr="00903B2D" w:rsidRDefault="005C1FBE" w:rsidP="002C1ED3">
            <w:pPr>
              <w:rPr>
                <w:rFonts w:ascii="Arial" w:hAnsi="Arial" w:cs="Arial"/>
              </w:rPr>
            </w:pPr>
            <w:r w:rsidRPr="00903B2D">
              <w:rPr>
                <w:rFonts w:ascii="Arial" w:hAnsi="Arial" w:cs="Arial"/>
              </w:rPr>
              <w:t>1393</w:t>
            </w:r>
          </w:p>
        </w:tc>
      </w:tr>
      <w:tr w:rsidR="005C1FBE" w:rsidRPr="000F6A51" w14:paraId="52185CFD" w14:textId="77777777" w:rsidTr="002C1ED3">
        <w:trPr>
          <w:trHeight w:val="310"/>
        </w:trPr>
        <w:tc>
          <w:tcPr>
            <w:tcW w:w="584" w:type="dxa"/>
            <w:shd w:val="clear" w:color="auto" w:fill="auto"/>
            <w:noWrap/>
            <w:hideMark/>
          </w:tcPr>
          <w:p w14:paraId="0B16DBBE" w14:textId="77777777" w:rsidR="005C1FBE" w:rsidRPr="00903B2D" w:rsidRDefault="005C1FBE" w:rsidP="002C1ED3">
            <w:pPr>
              <w:rPr>
                <w:rFonts w:ascii="Arial" w:hAnsi="Arial" w:cs="Arial"/>
              </w:rPr>
            </w:pPr>
            <w:r w:rsidRPr="00903B2D">
              <w:rPr>
                <w:rFonts w:ascii="Arial" w:hAnsi="Arial" w:cs="Arial"/>
              </w:rPr>
              <w:t>36</w:t>
            </w:r>
          </w:p>
        </w:tc>
        <w:tc>
          <w:tcPr>
            <w:tcW w:w="6504" w:type="dxa"/>
            <w:shd w:val="clear" w:color="auto" w:fill="auto"/>
            <w:noWrap/>
            <w:hideMark/>
          </w:tcPr>
          <w:p w14:paraId="06F8B881" w14:textId="77777777" w:rsidR="005C1FBE" w:rsidRPr="00903B2D" w:rsidRDefault="005C1FBE" w:rsidP="002C1ED3">
            <w:pPr>
              <w:rPr>
                <w:rFonts w:ascii="Arial" w:hAnsi="Arial" w:cs="Arial"/>
              </w:rPr>
            </w:pPr>
            <w:r w:rsidRPr="00903B2D">
              <w:rPr>
                <w:rFonts w:ascii="Arial" w:hAnsi="Arial" w:cs="Arial"/>
              </w:rPr>
              <w:t xml:space="preserve">Reduce manned security at sites through investment </w:t>
            </w:r>
          </w:p>
        </w:tc>
        <w:tc>
          <w:tcPr>
            <w:tcW w:w="3402" w:type="dxa"/>
            <w:shd w:val="clear" w:color="auto" w:fill="auto"/>
            <w:noWrap/>
            <w:hideMark/>
          </w:tcPr>
          <w:p w14:paraId="0ECAF459" w14:textId="77777777" w:rsidR="005C1FBE" w:rsidRPr="00903B2D" w:rsidRDefault="005C1FBE" w:rsidP="002C1ED3">
            <w:pPr>
              <w:rPr>
                <w:rFonts w:ascii="Arial" w:hAnsi="Arial" w:cs="Arial"/>
              </w:rPr>
            </w:pPr>
            <w:r w:rsidRPr="00903B2D">
              <w:rPr>
                <w:rFonts w:ascii="Arial" w:hAnsi="Arial" w:cs="Arial"/>
              </w:rPr>
              <w:t>Strategy &amp; Resources</w:t>
            </w:r>
          </w:p>
        </w:tc>
        <w:tc>
          <w:tcPr>
            <w:tcW w:w="709" w:type="dxa"/>
            <w:shd w:val="clear" w:color="auto" w:fill="auto"/>
            <w:noWrap/>
            <w:hideMark/>
          </w:tcPr>
          <w:p w14:paraId="1B0CB8C0" w14:textId="77777777" w:rsidR="005C1FBE" w:rsidRPr="00903B2D" w:rsidRDefault="005C1FBE" w:rsidP="002C1ED3">
            <w:pPr>
              <w:rPr>
                <w:rFonts w:ascii="Arial" w:hAnsi="Arial" w:cs="Arial"/>
              </w:rPr>
            </w:pPr>
            <w:r w:rsidRPr="00903B2D">
              <w:rPr>
                <w:rFonts w:ascii="Arial" w:hAnsi="Arial" w:cs="Arial"/>
              </w:rPr>
              <w:t>1439</w:t>
            </w:r>
          </w:p>
        </w:tc>
      </w:tr>
      <w:tr w:rsidR="005C1FBE" w:rsidRPr="000F6A51" w14:paraId="0FA8C804" w14:textId="77777777" w:rsidTr="002C1ED3">
        <w:trPr>
          <w:trHeight w:val="310"/>
        </w:trPr>
        <w:tc>
          <w:tcPr>
            <w:tcW w:w="584" w:type="dxa"/>
            <w:shd w:val="clear" w:color="auto" w:fill="auto"/>
            <w:noWrap/>
            <w:hideMark/>
          </w:tcPr>
          <w:p w14:paraId="0BB43B71" w14:textId="77777777" w:rsidR="005C1FBE" w:rsidRPr="00903B2D" w:rsidRDefault="005C1FBE" w:rsidP="002C1ED3">
            <w:pPr>
              <w:rPr>
                <w:rFonts w:ascii="Arial" w:hAnsi="Arial" w:cs="Arial"/>
              </w:rPr>
            </w:pPr>
            <w:r w:rsidRPr="00903B2D">
              <w:rPr>
                <w:rFonts w:ascii="Arial" w:hAnsi="Arial" w:cs="Arial"/>
              </w:rPr>
              <w:t>37</w:t>
            </w:r>
          </w:p>
        </w:tc>
        <w:tc>
          <w:tcPr>
            <w:tcW w:w="6504" w:type="dxa"/>
            <w:shd w:val="clear" w:color="auto" w:fill="auto"/>
            <w:noWrap/>
            <w:hideMark/>
          </w:tcPr>
          <w:p w14:paraId="1C591640" w14:textId="77777777" w:rsidR="005C1FBE" w:rsidRPr="00903B2D" w:rsidRDefault="005C1FBE" w:rsidP="002C1ED3">
            <w:pPr>
              <w:rPr>
                <w:rFonts w:ascii="Arial" w:hAnsi="Arial" w:cs="Arial"/>
              </w:rPr>
            </w:pPr>
            <w:r w:rsidRPr="00903B2D">
              <w:rPr>
                <w:rFonts w:ascii="Arial" w:hAnsi="Arial" w:cs="Arial"/>
              </w:rPr>
              <w:t>Deliver second phase of digital mailroom project</w:t>
            </w:r>
          </w:p>
        </w:tc>
        <w:tc>
          <w:tcPr>
            <w:tcW w:w="3402" w:type="dxa"/>
            <w:shd w:val="clear" w:color="auto" w:fill="auto"/>
            <w:noWrap/>
            <w:hideMark/>
          </w:tcPr>
          <w:p w14:paraId="20B75192" w14:textId="77777777" w:rsidR="005C1FBE" w:rsidRPr="00903B2D" w:rsidRDefault="005C1FBE" w:rsidP="002C1ED3">
            <w:pPr>
              <w:rPr>
                <w:rFonts w:ascii="Arial" w:hAnsi="Arial" w:cs="Arial"/>
              </w:rPr>
            </w:pPr>
            <w:r w:rsidRPr="00903B2D">
              <w:rPr>
                <w:rFonts w:ascii="Arial" w:hAnsi="Arial" w:cs="Arial"/>
              </w:rPr>
              <w:t>Strategy &amp; Resources</w:t>
            </w:r>
          </w:p>
        </w:tc>
        <w:tc>
          <w:tcPr>
            <w:tcW w:w="709" w:type="dxa"/>
            <w:shd w:val="clear" w:color="auto" w:fill="auto"/>
            <w:noWrap/>
            <w:hideMark/>
          </w:tcPr>
          <w:p w14:paraId="33C109FC" w14:textId="77777777" w:rsidR="005C1FBE" w:rsidRPr="00903B2D" w:rsidRDefault="005C1FBE" w:rsidP="002C1ED3">
            <w:pPr>
              <w:rPr>
                <w:rFonts w:ascii="Arial" w:hAnsi="Arial" w:cs="Arial"/>
              </w:rPr>
            </w:pPr>
            <w:r w:rsidRPr="00903B2D">
              <w:rPr>
                <w:rFonts w:ascii="Arial" w:hAnsi="Arial" w:cs="Arial"/>
              </w:rPr>
              <w:t>1428</w:t>
            </w:r>
          </w:p>
        </w:tc>
      </w:tr>
      <w:tr w:rsidR="005C1FBE" w:rsidRPr="000F6A51" w14:paraId="58A43F97" w14:textId="77777777" w:rsidTr="002C1ED3">
        <w:trPr>
          <w:trHeight w:val="310"/>
        </w:trPr>
        <w:tc>
          <w:tcPr>
            <w:tcW w:w="584" w:type="dxa"/>
            <w:shd w:val="clear" w:color="auto" w:fill="auto"/>
            <w:noWrap/>
            <w:hideMark/>
          </w:tcPr>
          <w:p w14:paraId="590DEF28" w14:textId="77777777" w:rsidR="005C1FBE" w:rsidRPr="00903B2D" w:rsidRDefault="005C1FBE" w:rsidP="002C1ED3">
            <w:pPr>
              <w:rPr>
                <w:rFonts w:ascii="Arial" w:hAnsi="Arial" w:cs="Arial"/>
              </w:rPr>
            </w:pPr>
            <w:r w:rsidRPr="00903B2D">
              <w:rPr>
                <w:rFonts w:ascii="Arial" w:hAnsi="Arial" w:cs="Arial"/>
              </w:rPr>
              <w:t>38</w:t>
            </w:r>
          </w:p>
        </w:tc>
        <w:tc>
          <w:tcPr>
            <w:tcW w:w="6504" w:type="dxa"/>
            <w:shd w:val="clear" w:color="auto" w:fill="auto"/>
            <w:noWrap/>
            <w:hideMark/>
          </w:tcPr>
          <w:p w14:paraId="069CCA18" w14:textId="77777777" w:rsidR="005C1FBE" w:rsidRPr="00903B2D" w:rsidRDefault="005C1FBE" w:rsidP="002C1ED3">
            <w:pPr>
              <w:rPr>
                <w:rFonts w:ascii="Arial" w:hAnsi="Arial" w:cs="Arial"/>
              </w:rPr>
            </w:pPr>
            <w:r w:rsidRPr="00903B2D">
              <w:rPr>
                <w:rFonts w:ascii="Arial" w:hAnsi="Arial" w:cs="Arial"/>
              </w:rPr>
              <w:t>Accommodation Strategy</w:t>
            </w:r>
          </w:p>
        </w:tc>
        <w:tc>
          <w:tcPr>
            <w:tcW w:w="3402" w:type="dxa"/>
            <w:shd w:val="clear" w:color="auto" w:fill="auto"/>
            <w:noWrap/>
            <w:hideMark/>
          </w:tcPr>
          <w:p w14:paraId="4801B829" w14:textId="77777777" w:rsidR="005C1FBE" w:rsidRPr="00903B2D" w:rsidRDefault="005C1FBE" w:rsidP="002C1ED3">
            <w:pPr>
              <w:rPr>
                <w:rFonts w:ascii="Arial" w:hAnsi="Arial" w:cs="Arial"/>
              </w:rPr>
            </w:pPr>
            <w:r w:rsidRPr="00903B2D">
              <w:rPr>
                <w:rFonts w:ascii="Arial" w:hAnsi="Arial" w:cs="Arial"/>
              </w:rPr>
              <w:t>Strategy &amp; Resources</w:t>
            </w:r>
          </w:p>
        </w:tc>
        <w:tc>
          <w:tcPr>
            <w:tcW w:w="709" w:type="dxa"/>
            <w:shd w:val="clear" w:color="auto" w:fill="auto"/>
            <w:noWrap/>
            <w:hideMark/>
          </w:tcPr>
          <w:p w14:paraId="0502D4A4" w14:textId="77777777" w:rsidR="005C1FBE" w:rsidRPr="00903B2D" w:rsidRDefault="005C1FBE" w:rsidP="002C1ED3">
            <w:pPr>
              <w:rPr>
                <w:rFonts w:ascii="Arial" w:hAnsi="Arial" w:cs="Arial"/>
              </w:rPr>
            </w:pPr>
            <w:r w:rsidRPr="00903B2D">
              <w:rPr>
                <w:rFonts w:ascii="Arial" w:hAnsi="Arial" w:cs="Arial"/>
              </w:rPr>
              <w:t>1388</w:t>
            </w:r>
          </w:p>
        </w:tc>
      </w:tr>
      <w:tr w:rsidR="005C1FBE" w:rsidRPr="000F6A51" w14:paraId="60F9BC6E" w14:textId="77777777" w:rsidTr="002C1ED3">
        <w:trPr>
          <w:trHeight w:val="310"/>
        </w:trPr>
        <w:tc>
          <w:tcPr>
            <w:tcW w:w="584" w:type="dxa"/>
            <w:shd w:val="clear" w:color="auto" w:fill="auto"/>
            <w:noWrap/>
            <w:hideMark/>
          </w:tcPr>
          <w:p w14:paraId="30285D8C" w14:textId="77777777" w:rsidR="005C1FBE" w:rsidRPr="00903B2D" w:rsidRDefault="005C1FBE" w:rsidP="002C1ED3">
            <w:pPr>
              <w:rPr>
                <w:rFonts w:ascii="Arial" w:hAnsi="Arial" w:cs="Arial"/>
              </w:rPr>
            </w:pPr>
            <w:r w:rsidRPr="00903B2D">
              <w:rPr>
                <w:rFonts w:ascii="Arial" w:hAnsi="Arial" w:cs="Arial"/>
              </w:rPr>
              <w:t>39</w:t>
            </w:r>
          </w:p>
        </w:tc>
        <w:tc>
          <w:tcPr>
            <w:tcW w:w="6504" w:type="dxa"/>
            <w:shd w:val="clear" w:color="auto" w:fill="auto"/>
            <w:noWrap/>
            <w:hideMark/>
          </w:tcPr>
          <w:p w14:paraId="17998799" w14:textId="77777777" w:rsidR="005C1FBE" w:rsidRPr="00903B2D" w:rsidRDefault="005C1FBE" w:rsidP="002C1ED3">
            <w:pPr>
              <w:rPr>
                <w:rFonts w:ascii="Arial" w:hAnsi="Arial" w:cs="Arial"/>
              </w:rPr>
            </w:pPr>
            <w:r w:rsidRPr="00903B2D">
              <w:rPr>
                <w:rFonts w:ascii="Arial" w:hAnsi="Arial" w:cs="Arial"/>
              </w:rPr>
              <w:t>Review to look at potential savings in support services</w:t>
            </w:r>
          </w:p>
        </w:tc>
        <w:tc>
          <w:tcPr>
            <w:tcW w:w="3402" w:type="dxa"/>
            <w:shd w:val="clear" w:color="auto" w:fill="auto"/>
            <w:noWrap/>
            <w:hideMark/>
          </w:tcPr>
          <w:p w14:paraId="77F3B3D9" w14:textId="77777777" w:rsidR="005C1FBE" w:rsidRPr="00903B2D" w:rsidRDefault="005C1FBE" w:rsidP="002C1ED3">
            <w:pPr>
              <w:rPr>
                <w:rFonts w:ascii="Arial" w:hAnsi="Arial" w:cs="Arial"/>
              </w:rPr>
            </w:pPr>
            <w:r w:rsidRPr="00903B2D">
              <w:rPr>
                <w:rFonts w:ascii="Arial" w:hAnsi="Arial" w:cs="Arial"/>
              </w:rPr>
              <w:t>Strategy &amp; Resources</w:t>
            </w:r>
          </w:p>
        </w:tc>
        <w:tc>
          <w:tcPr>
            <w:tcW w:w="709" w:type="dxa"/>
            <w:shd w:val="clear" w:color="auto" w:fill="auto"/>
            <w:noWrap/>
            <w:hideMark/>
          </w:tcPr>
          <w:p w14:paraId="5B477FAB" w14:textId="77777777" w:rsidR="005C1FBE" w:rsidRPr="00903B2D" w:rsidRDefault="005C1FBE" w:rsidP="002C1ED3">
            <w:pPr>
              <w:rPr>
                <w:rFonts w:ascii="Arial" w:hAnsi="Arial" w:cs="Arial"/>
              </w:rPr>
            </w:pPr>
            <w:r w:rsidRPr="00903B2D">
              <w:rPr>
                <w:rFonts w:ascii="Arial" w:hAnsi="Arial" w:cs="Arial"/>
              </w:rPr>
              <w:t>1408</w:t>
            </w:r>
          </w:p>
        </w:tc>
      </w:tr>
      <w:tr w:rsidR="005C1FBE" w:rsidRPr="000F6A51" w14:paraId="60B0B173" w14:textId="77777777" w:rsidTr="002C1ED3">
        <w:trPr>
          <w:trHeight w:val="310"/>
        </w:trPr>
        <w:tc>
          <w:tcPr>
            <w:tcW w:w="584" w:type="dxa"/>
            <w:shd w:val="clear" w:color="auto" w:fill="auto"/>
            <w:noWrap/>
            <w:hideMark/>
          </w:tcPr>
          <w:p w14:paraId="67BEA4B8" w14:textId="77777777" w:rsidR="005C1FBE" w:rsidRPr="00903B2D" w:rsidRDefault="005C1FBE" w:rsidP="002C1ED3">
            <w:pPr>
              <w:rPr>
                <w:rFonts w:ascii="Arial" w:hAnsi="Arial" w:cs="Arial"/>
              </w:rPr>
            </w:pPr>
            <w:r w:rsidRPr="00903B2D">
              <w:rPr>
                <w:rFonts w:ascii="Arial" w:hAnsi="Arial" w:cs="Arial"/>
              </w:rPr>
              <w:t>47</w:t>
            </w:r>
          </w:p>
        </w:tc>
        <w:tc>
          <w:tcPr>
            <w:tcW w:w="6504" w:type="dxa"/>
            <w:shd w:val="clear" w:color="auto" w:fill="auto"/>
            <w:noWrap/>
            <w:hideMark/>
          </w:tcPr>
          <w:p w14:paraId="17C2221B" w14:textId="77777777" w:rsidR="005C1FBE" w:rsidRPr="00903B2D" w:rsidRDefault="005C1FBE" w:rsidP="002C1ED3">
            <w:pPr>
              <w:rPr>
                <w:rFonts w:ascii="Arial" w:hAnsi="Arial" w:cs="Arial"/>
              </w:rPr>
            </w:pPr>
            <w:r w:rsidRPr="00903B2D">
              <w:rPr>
                <w:rFonts w:ascii="Arial" w:hAnsi="Arial" w:cs="Arial"/>
              </w:rPr>
              <w:t>Extend funding for Business Applications activity</w:t>
            </w:r>
          </w:p>
        </w:tc>
        <w:tc>
          <w:tcPr>
            <w:tcW w:w="3402" w:type="dxa"/>
            <w:shd w:val="clear" w:color="auto" w:fill="auto"/>
            <w:noWrap/>
            <w:hideMark/>
          </w:tcPr>
          <w:p w14:paraId="0DA31192" w14:textId="77777777" w:rsidR="005C1FBE" w:rsidRPr="00903B2D" w:rsidRDefault="005C1FBE" w:rsidP="002C1ED3">
            <w:pPr>
              <w:rPr>
                <w:rFonts w:ascii="Arial" w:hAnsi="Arial" w:cs="Arial"/>
              </w:rPr>
            </w:pPr>
            <w:r w:rsidRPr="00903B2D">
              <w:rPr>
                <w:rFonts w:ascii="Arial" w:hAnsi="Arial" w:cs="Arial"/>
              </w:rPr>
              <w:t>Strategy &amp; Resources</w:t>
            </w:r>
          </w:p>
        </w:tc>
        <w:tc>
          <w:tcPr>
            <w:tcW w:w="709" w:type="dxa"/>
            <w:shd w:val="clear" w:color="auto" w:fill="auto"/>
            <w:noWrap/>
            <w:hideMark/>
          </w:tcPr>
          <w:p w14:paraId="43E5C483" w14:textId="77777777" w:rsidR="005C1FBE" w:rsidRPr="00903B2D" w:rsidRDefault="005C1FBE" w:rsidP="002C1ED3">
            <w:pPr>
              <w:rPr>
                <w:rFonts w:ascii="Arial" w:hAnsi="Arial" w:cs="Arial"/>
              </w:rPr>
            </w:pPr>
            <w:r w:rsidRPr="00903B2D">
              <w:rPr>
                <w:rFonts w:ascii="Arial" w:hAnsi="Arial" w:cs="Arial"/>
              </w:rPr>
              <w:t>1360</w:t>
            </w:r>
          </w:p>
        </w:tc>
      </w:tr>
      <w:tr w:rsidR="005C1FBE" w:rsidRPr="000F6A51" w14:paraId="6F503450" w14:textId="77777777" w:rsidTr="002C1ED3">
        <w:trPr>
          <w:trHeight w:val="310"/>
        </w:trPr>
        <w:tc>
          <w:tcPr>
            <w:tcW w:w="584" w:type="dxa"/>
            <w:shd w:val="clear" w:color="auto" w:fill="auto"/>
            <w:noWrap/>
            <w:hideMark/>
          </w:tcPr>
          <w:p w14:paraId="75947D23" w14:textId="77777777" w:rsidR="005C1FBE" w:rsidRPr="00903B2D" w:rsidRDefault="005C1FBE" w:rsidP="002C1ED3">
            <w:pPr>
              <w:rPr>
                <w:rFonts w:ascii="Arial" w:hAnsi="Arial" w:cs="Arial"/>
              </w:rPr>
            </w:pPr>
            <w:r w:rsidRPr="00903B2D">
              <w:rPr>
                <w:rFonts w:ascii="Arial" w:hAnsi="Arial" w:cs="Arial"/>
              </w:rPr>
              <w:t>53</w:t>
            </w:r>
          </w:p>
        </w:tc>
        <w:tc>
          <w:tcPr>
            <w:tcW w:w="6504" w:type="dxa"/>
            <w:shd w:val="clear" w:color="auto" w:fill="auto"/>
            <w:noWrap/>
            <w:hideMark/>
          </w:tcPr>
          <w:p w14:paraId="5C91AB4A" w14:textId="77777777" w:rsidR="005C1FBE" w:rsidRPr="00903B2D" w:rsidRDefault="005C1FBE" w:rsidP="002C1ED3">
            <w:pPr>
              <w:rPr>
                <w:rFonts w:ascii="Arial" w:hAnsi="Arial" w:cs="Arial"/>
              </w:rPr>
            </w:pPr>
            <w:r w:rsidRPr="00903B2D">
              <w:rPr>
                <w:rFonts w:ascii="Arial" w:hAnsi="Arial" w:cs="Arial"/>
              </w:rPr>
              <w:t>Discontinue remaining catering services</w:t>
            </w:r>
          </w:p>
        </w:tc>
        <w:tc>
          <w:tcPr>
            <w:tcW w:w="3402" w:type="dxa"/>
            <w:shd w:val="clear" w:color="auto" w:fill="auto"/>
            <w:noWrap/>
            <w:hideMark/>
          </w:tcPr>
          <w:p w14:paraId="5B650E39" w14:textId="77777777" w:rsidR="005C1FBE" w:rsidRPr="00903B2D" w:rsidRDefault="005C1FBE" w:rsidP="002C1ED3">
            <w:pPr>
              <w:rPr>
                <w:rFonts w:ascii="Arial" w:hAnsi="Arial" w:cs="Arial"/>
              </w:rPr>
            </w:pPr>
            <w:r w:rsidRPr="00903B2D">
              <w:rPr>
                <w:rFonts w:ascii="Arial" w:hAnsi="Arial" w:cs="Arial"/>
              </w:rPr>
              <w:t>Strategy &amp; Resources</w:t>
            </w:r>
          </w:p>
        </w:tc>
        <w:tc>
          <w:tcPr>
            <w:tcW w:w="709" w:type="dxa"/>
            <w:shd w:val="clear" w:color="auto" w:fill="auto"/>
            <w:noWrap/>
            <w:hideMark/>
          </w:tcPr>
          <w:p w14:paraId="4EDF8077" w14:textId="77777777" w:rsidR="005C1FBE" w:rsidRPr="00903B2D" w:rsidRDefault="005C1FBE" w:rsidP="002C1ED3">
            <w:pPr>
              <w:rPr>
                <w:rFonts w:ascii="Arial" w:hAnsi="Arial" w:cs="Arial"/>
              </w:rPr>
            </w:pPr>
            <w:r w:rsidRPr="00903B2D">
              <w:rPr>
                <w:rFonts w:ascii="Arial" w:hAnsi="Arial" w:cs="Arial"/>
              </w:rPr>
              <w:t>1429</w:t>
            </w:r>
          </w:p>
        </w:tc>
      </w:tr>
      <w:tr w:rsidR="005C1FBE" w:rsidRPr="000F6A51" w14:paraId="17A17603" w14:textId="77777777" w:rsidTr="002C1ED3">
        <w:trPr>
          <w:trHeight w:val="310"/>
        </w:trPr>
        <w:tc>
          <w:tcPr>
            <w:tcW w:w="584" w:type="dxa"/>
            <w:shd w:val="clear" w:color="auto" w:fill="auto"/>
            <w:noWrap/>
            <w:hideMark/>
          </w:tcPr>
          <w:p w14:paraId="72F3CE28" w14:textId="77777777" w:rsidR="005C1FBE" w:rsidRPr="00903B2D" w:rsidRDefault="005C1FBE" w:rsidP="002C1ED3">
            <w:pPr>
              <w:rPr>
                <w:rFonts w:ascii="Arial" w:hAnsi="Arial" w:cs="Arial"/>
              </w:rPr>
            </w:pPr>
            <w:r w:rsidRPr="00903B2D">
              <w:rPr>
                <w:rFonts w:ascii="Arial" w:hAnsi="Arial" w:cs="Arial"/>
              </w:rPr>
              <w:t>242</w:t>
            </w:r>
          </w:p>
        </w:tc>
        <w:tc>
          <w:tcPr>
            <w:tcW w:w="6504" w:type="dxa"/>
            <w:shd w:val="clear" w:color="auto" w:fill="auto"/>
            <w:noWrap/>
            <w:hideMark/>
          </w:tcPr>
          <w:p w14:paraId="0E38C05B" w14:textId="77777777" w:rsidR="005C1FBE" w:rsidRPr="00903B2D" w:rsidRDefault="005C1FBE" w:rsidP="002C1ED3">
            <w:pPr>
              <w:rPr>
                <w:rFonts w:ascii="Arial" w:hAnsi="Arial" w:cs="Arial"/>
              </w:rPr>
            </w:pPr>
            <w:r w:rsidRPr="00903B2D">
              <w:rPr>
                <w:rFonts w:ascii="Arial" w:hAnsi="Arial" w:cs="Arial"/>
              </w:rPr>
              <w:t>Communities: pay award mitigation - Public Health</w:t>
            </w:r>
          </w:p>
        </w:tc>
        <w:tc>
          <w:tcPr>
            <w:tcW w:w="3402" w:type="dxa"/>
            <w:shd w:val="clear" w:color="auto" w:fill="auto"/>
            <w:noWrap/>
            <w:hideMark/>
          </w:tcPr>
          <w:p w14:paraId="32382539" w14:textId="77777777" w:rsidR="005C1FBE" w:rsidRPr="00903B2D" w:rsidRDefault="005C1FBE" w:rsidP="002C1ED3">
            <w:pPr>
              <w:rPr>
                <w:rFonts w:ascii="Arial" w:hAnsi="Arial" w:cs="Arial"/>
              </w:rPr>
            </w:pPr>
            <w:r w:rsidRPr="00903B2D">
              <w:rPr>
                <w:rFonts w:ascii="Arial" w:hAnsi="Arial" w:cs="Arial"/>
              </w:rPr>
              <w:t>Strategy &amp; Resources</w:t>
            </w:r>
          </w:p>
        </w:tc>
        <w:tc>
          <w:tcPr>
            <w:tcW w:w="709" w:type="dxa"/>
            <w:shd w:val="clear" w:color="auto" w:fill="auto"/>
            <w:noWrap/>
            <w:hideMark/>
          </w:tcPr>
          <w:p w14:paraId="2EF8BE18" w14:textId="77777777" w:rsidR="005C1FBE" w:rsidRPr="00903B2D" w:rsidRDefault="005C1FBE" w:rsidP="002C1ED3">
            <w:pPr>
              <w:rPr>
                <w:rFonts w:ascii="Arial" w:hAnsi="Arial" w:cs="Arial"/>
              </w:rPr>
            </w:pPr>
            <w:r w:rsidRPr="00903B2D">
              <w:rPr>
                <w:rFonts w:ascii="Arial" w:hAnsi="Arial" w:cs="Arial"/>
              </w:rPr>
              <w:t>1317</w:t>
            </w:r>
          </w:p>
        </w:tc>
      </w:tr>
      <w:tr w:rsidR="005C1FBE" w:rsidRPr="000F6A51" w14:paraId="74FEB292" w14:textId="77777777" w:rsidTr="002C1ED3">
        <w:trPr>
          <w:trHeight w:val="310"/>
        </w:trPr>
        <w:tc>
          <w:tcPr>
            <w:tcW w:w="584" w:type="dxa"/>
            <w:shd w:val="clear" w:color="auto" w:fill="auto"/>
            <w:noWrap/>
            <w:hideMark/>
          </w:tcPr>
          <w:p w14:paraId="28391C05" w14:textId="77777777" w:rsidR="005C1FBE" w:rsidRPr="00903B2D" w:rsidRDefault="005C1FBE" w:rsidP="002C1ED3">
            <w:pPr>
              <w:rPr>
                <w:rFonts w:ascii="Arial" w:hAnsi="Arial" w:cs="Arial"/>
              </w:rPr>
            </w:pPr>
            <w:r w:rsidRPr="00903B2D">
              <w:rPr>
                <w:rFonts w:ascii="Arial" w:hAnsi="Arial" w:cs="Arial"/>
              </w:rPr>
              <w:t>282</w:t>
            </w:r>
          </w:p>
        </w:tc>
        <w:tc>
          <w:tcPr>
            <w:tcW w:w="6504" w:type="dxa"/>
            <w:shd w:val="clear" w:color="auto" w:fill="auto"/>
            <w:noWrap/>
            <w:hideMark/>
          </w:tcPr>
          <w:p w14:paraId="31F4B7DF" w14:textId="77777777" w:rsidR="005C1FBE" w:rsidRPr="00903B2D" w:rsidRDefault="005C1FBE" w:rsidP="002C1ED3">
            <w:pPr>
              <w:rPr>
                <w:rFonts w:ascii="Arial" w:hAnsi="Arial" w:cs="Arial"/>
              </w:rPr>
            </w:pPr>
            <w:r w:rsidRPr="00903B2D">
              <w:rPr>
                <w:rFonts w:ascii="Arial" w:hAnsi="Arial" w:cs="Arial"/>
              </w:rPr>
              <w:t>Former Employee Pensions (central costs) - Contracts &amp; Rebates</w:t>
            </w:r>
          </w:p>
        </w:tc>
        <w:tc>
          <w:tcPr>
            <w:tcW w:w="3402" w:type="dxa"/>
            <w:shd w:val="clear" w:color="auto" w:fill="auto"/>
            <w:noWrap/>
            <w:hideMark/>
          </w:tcPr>
          <w:p w14:paraId="143EA781" w14:textId="77777777" w:rsidR="005C1FBE" w:rsidRPr="00903B2D" w:rsidRDefault="005C1FBE" w:rsidP="002C1ED3">
            <w:pPr>
              <w:rPr>
                <w:rFonts w:ascii="Arial" w:hAnsi="Arial" w:cs="Arial"/>
              </w:rPr>
            </w:pPr>
            <w:r w:rsidRPr="00903B2D">
              <w:rPr>
                <w:rFonts w:ascii="Arial" w:hAnsi="Arial" w:cs="Arial"/>
              </w:rPr>
              <w:t>Strategy &amp; Resources</w:t>
            </w:r>
          </w:p>
        </w:tc>
        <w:tc>
          <w:tcPr>
            <w:tcW w:w="709" w:type="dxa"/>
            <w:shd w:val="clear" w:color="auto" w:fill="auto"/>
            <w:noWrap/>
            <w:hideMark/>
          </w:tcPr>
          <w:p w14:paraId="42ACA9E6" w14:textId="77777777" w:rsidR="005C1FBE" w:rsidRPr="00903B2D" w:rsidRDefault="005C1FBE" w:rsidP="002C1ED3">
            <w:pPr>
              <w:rPr>
                <w:rFonts w:ascii="Arial" w:hAnsi="Arial" w:cs="Arial"/>
              </w:rPr>
            </w:pPr>
            <w:r w:rsidRPr="00903B2D">
              <w:rPr>
                <w:rFonts w:ascii="Arial" w:hAnsi="Arial" w:cs="Arial"/>
              </w:rPr>
              <w:t>1425</w:t>
            </w:r>
          </w:p>
        </w:tc>
      </w:tr>
      <w:tr w:rsidR="005C1FBE" w:rsidRPr="000F6A51" w14:paraId="6FAFF87B" w14:textId="77777777" w:rsidTr="002C1ED3">
        <w:trPr>
          <w:trHeight w:val="310"/>
        </w:trPr>
        <w:tc>
          <w:tcPr>
            <w:tcW w:w="584" w:type="dxa"/>
            <w:shd w:val="clear" w:color="auto" w:fill="auto"/>
            <w:noWrap/>
            <w:hideMark/>
          </w:tcPr>
          <w:p w14:paraId="6A1578F5" w14:textId="77777777" w:rsidR="005C1FBE" w:rsidRPr="00903B2D" w:rsidRDefault="005C1FBE" w:rsidP="002C1ED3">
            <w:pPr>
              <w:rPr>
                <w:rFonts w:ascii="Arial" w:hAnsi="Arial" w:cs="Arial"/>
              </w:rPr>
            </w:pPr>
            <w:r w:rsidRPr="00903B2D">
              <w:rPr>
                <w:rFonts w:ascii="Arial" w:hAnsi="Arial" w:cs="Arial"/>
              </w:rPr>
              <w:t>288</w:t>
            </w:r>
          </w:p>
        </w:tc>
        <w:tc>
          <w:tcPr>
            <w:tcW w:w="6504" w:type="dxa"/>
            <w:shd w:val="clear" w:color="auto" w:fill="auto"/>
            <w:noWrap/>
            <w:hideMark/>
          </w:tcPr>
          <w:p w14:paraId="54CE3AD3" w14:textId="77777777" w:rsidR="005C1FBE" w:rsidRPr="00903B2D" w:rsidRDefault="005C1FBE" w:rsidP="002C1ED3">
            <w:pPr>
              <w:rPr>
                <w:rFonts w:ascii="Arial" w:hAnsi="Arial" w:cs="Arial"/>
              </w:rPr>
            </w:pPr>
            <w:r w:rsidRPr="00903B2D">
              <w:rPr>
                <w:rFonts w:ascii="Arial" w:hAnsi="Arial" w:cs="Arial"/>
              </w:rPr>
              <w:t>Increased Registry Office Income</w:t>
            </w:r>
          </w:p>
        </w:tc>
        <w:tc>
          <w:tcPr>
            <w:tcW w:w="3402" w:type="dxa"/>
            <w:shd w:val="clear" w:color="auto" w:fill="auto"/>
            <w:noWrap/>
            <w:hideMark/>
          </w:tcPr>
          <w:p w14:paraId="06B3991B" w14:textId="77777777" w:rsidR="005C1FBE" w:rsidRPr="00903B2D" w:rsidRDefault="005C1FBE" w:rsidP="002C1ED3">
            <w:pPr>
              <w:rPr>
                <w:rFonts w:ascii="Arial" w:hAnsi="Arial" w:cs="Arial"/>
              </w:rPr>
            </w:pPr>
            <w:r w:rsidRPr="00903B2D">
              <w:rPr>
                <w:rFonts w:ascii="Arial" w:hAnsi="Arial" w:cs="Arial"/>
              </w:rPr>
              <w:t>Strategy &amp; Resources</w:t>
            </w:r>
          </w:p>
        </w:tc>
        <w:tc>
          <w:tcPr>
            <w:tcW w:w="709" w:type="dxa"/>
            <w:shd w:val="clear" w:color="auto" w:fill="auto"/>
            <w:noWrap/>
            <w:hideMark/>
          </w:tcPr>
          <w:p w14:paraId="33055C3A" w14:textId="77777777" w:rsidR="005C1FBE" w:rsidRPr="00903B2D" w:rsidRDefault="005C1FBE" w:rsidP="002C1ED3">
            <w:pPr>
              <w:rPr>
                <w:rFonts w:ascii="Arial" w:hAnsi="Arial" w:cs="Arial"/>
              </w:rPr>
            </w:pPr>
            <w:r w:rsidRPr="00903B2D">
              <w:rPr>
                <w:rFonts w:ascii="Arial" w:hAnsi="Arial" w:cs="Arial"/>
              </w:rPr>
              <w:t>646</w:t>
            </w:r>
          </w:p>
        </w:tc>
      </w:tr>
      <w:tr w:rsidR="005C1FBE" w:rsidRPr="000F6A51" w14:paraId="6BA473F3" w14:textId="77777777" w:rsidTr="002C1ED3">
        <w:trPr>
          <w:trHeight w:val="310"/>
        </w:trPr>
        <w:tc>
          <w:tcPr>
            <w:tcW w:w="584" w:type="dxa"/>
            <w:shd w:val="clear" w:color="auto" w:fill="auto"/>
            <w:noWrap/>
            <w:hideMark/>
          </w:tcPr>
          <w:p w14:paraId="4CDC779A" w14:textId="77777777" w:rsidR="005C1FBE" w:rsidRPr="00903B2D" w:rsidRDefault="005C1FBE" w:rsidP="002C1ED3">
            <w:pPr>
              <w:rPr>
                <w:rFonts w:ascii="Arial" w:hAnsi="Arial" w:cs="Arial"/>
              </w:rPr>
            </w:pPr>
            <w:r w:rsidRPr="00903B2D">
              <w:rPr>
                <w:rFonts w:ascii="Arial" w:hAnsi="Arial" w:cs="Arial"/>
              </w:rPr>
              <w:t>289</w:t>
            </w:r>
          </w:p>
        </w:tc>
        <w:tc>
          <w:tcPr>
            <w:tcW w:w="6504" w:type="dxa"/>
            <w:shd w:val="clear" w:color="auto" w:fill="auto"/>
            <w:noWrap/>
            <w:hideMark/>
          </w:tcPr>
          <w:p w14:paraId="40E51E98" w14:textId="77777777" w:rsidR="005C1FBE" w:rsidRPr="00903B2D" w:rsidRDefault="005C1FBE" w:rsidP="002C1ED3">
            <w:pPr>
              <w:rPr>
                <w:rFonts w:ascii="Arial" w:hAnsi="Arial" w:cs="Arial"/>
              </w:rPr>
            </w:pPr>
            <w:r w:rsidRPr="00903B2D">
              <w:rPr>
                <w:rFonts w:ascii="Arial" w:hAnsi="Arial" w:cs="Arial"/>
              </w:rPr>
              <w:t>Close Cashiers (Stop Taking Cash in Parking Meters)</w:t>
            </w:r>
          </w:p>
        </w:tc>
        <w:tc>
          <w:tcPr>
            <w:tcW w:w="3402" w:type="dxa"/>
            <w:shd w:val="clear" w:color="auto" w:fill="auto"/>
            <w:noWrap/>
            <w:hideMark/>
          </w:tcPr>
          <w:p w14:paraId="30D38A48" w14:textId="77777777" w:rsidR="005C1FBE" w:rsidRPr="00903B2D" w:rsidRDefault="005C1FBE" w:rsidP="002C1ED3">
            <w:pPr>
              <w:rPr>
                <w:rFonts w:ascii="Arial" w:hAnsi="Arial" w:cs="Arial"/>
              </w:rPr>
            </w:pPr>
            <w:r w:rsidRPr="00903B2D">
              <w:rPr>
                <w:rFonts w:ascii="Arial" w:hAnsi="Arial" w:cs="Arial"/>
              </w:rPr>
              <w:t>Strategy &amp; Resources</w:t>
            </w:r>
          </w:p>
        </w:tc>
        <w:tc>
          <w:tcPr>
            <w:tcW w:w="709" w:type="dxa"/>
            <w:shd w:val="clear" w:color="auto" w:fill="auto"/>
            <w:noWrap/>
            <w:hideMark/>
          </w:tcPr>
          <w:p w14:paraId="3E6CB68F" w14:textId="77777777" w:rsidR="005C1FBE" w:rsidRPr="00903B2D" w:rsidRDefault="005C1FBE" w:rsidP="002C1ED3">
            <w:pPr>
              <w:rPr>
                <w:rFonts w:ascii="Arial" w:hAnsi="Arial" w:cs="Arial"/>
              </w:rPr>
            </w:pPr>
            <w:r w:rsidRPr="00903B2D">
              <w:rPr>
                <w:rFonts w:ascii="Arial" w:hAnsi="Arial" w:cs="Arial"/>
              </w:rPr>
              <w:t>1422</w:t>
            </w:r>
          </w:p>
        </w:tc>
      </w:tr>
      <w:tr w:rsidR="005C1FBE" w:rsidRPr="000F6A51" w14:paraId="2F663E89" w14:textId="77777777" w:rsidTr="002C1ED3">
        <w:trPr>
          <w:trHeight w:val="310"/>
        </w:trPr>
        <w:tc>
          <w:tcPr>
            <w:tcW w:w="584" w:type="dxa"/>
            <w:shd w:val="clear" w:color="auto" w:fill="auto"/>
            <w:noWrap/>
            <w:hideMark/>
          </w:tcPr>
          <w:p w14:paraId="1F010F9D" w14:textId="77777777" w:rsidR="005C1FBE" w:rsidRPr="00903B2D" w:rsidRDefault="005C1FBE" w:rsidP="002C1ED3">
            <w:pPr>
              <w:rPr>
                <w:rFonts w:ascii="Arial" w:hAnsi="Arial" w:cs="Arial"/>
              </w:rPr>
            </w:pPr>
            <w:r w:rsidRPr="00903B2D">
              <w:rPr>
                <w:rFonts w:ascii="Arial" w:hAnsi="Arial" w:cs="Arial"/>
              </w:rPr>
              <w:t>295</w:t>
            </w:r>
          </w:p>
        </w:tc>
        <w:tc>
          <w:tcPr>
            <w:tcW w:w="6504" w:type="dxa"/>
            <w:shd w:val="clear" w:color="auto" w:fill="auto"/>
            <w:noWrap/>
            <w:hideMark/>
          </w:tcPr>
          <w:p w14:paraId="06C0C7E4" w14:textId="77777777" w:rsidR="005C1FBE" w:rsidRPr="00903B2D" w:rsidRDefault="005C1FBE" w:rsidP="002C1ED3">
            <w:pPr>
              <w:rPr>
                <w:rFonts w:ascii="Arial" w:hAnsi="Arial" w:cs="Arial"/>
              </w:rPr>
            </w:pPr>
            <w:r w:rsidRPr="00903B2D">
              <w:rPr>
                <w:rFonts w:ascii="Arial" w:hAnsi="Arial" w:cs="Arial"/>
              </w:rPr>
              <w:t>Reversal of Pressure for Remote Network Switches</w:t>
            </w:r>
          </w:p>
        </w:tc>
        <w:tc>
          <w:tcPr>
            <w:tcW w:w="3402" w:type="dxa"/>
            <w:shd w:val="clear" w:color="auto" w:fill="auto"/>
            <w:noWrap/>
            <w:hideMark/>
          </w:tcPr>
          <w:p w14:paraId="2CC11EBE" w14:textId="77777777" w:rsidR="005C1FBE" w:rsidRPr="00903B2D" w:rsidRDefault="005C1FBE" w:rsidP="002C1ED3">
            <w:pPr>
              <w:rPr>
                <w:rFonts w:ascii="Arial" w:hAnsi="Arial" w:cs="Arial"/>
              </w:rPr>
            </w:pPr>
            <w:r w:rsidRPr="00903B2D">
              <w:rPr>
                <w:rFonts w:ascii="Arial" w:hAnsi="Arial" w:cs="Arial"/>
              </w:rPr>
              <w:t>Strategy &amp; Resources</w:t>
            </w:r>
          </w:p>
        </w:tc>
        <w:tc>
          <w:tcPr>
            <w:tcW w:w="709" w:type="dxa"/>
            <w:shd w:val="clear" w:color="auto" w:fill="auto"/>
            <w:noWrap/>
            <w:hideMark/>
          </w:tcPr>
          <w:p w14:paraId="07C5193F" w14:textId="77777777" w:rsidR="005C1FBE" w:rsidRPr="00903B2D" w:rsidRDefault="005C1FBE" w:rsidP="002C1ED3">
            <w:pPr>
              <w:rPr>
                <w:rFonts w:ascii="Arial" w:hAnsi="Arial" w:cs="Arial"/>
              </w:rPr>
            </w:pPr>
            <w:r w:rsidRPr="00903B2D">
              <w:rPr>
                <w:rFonts w:ascii="Arial" w:hAnsi="Arial" w:cs="Arial"/>
              </w:rPr>
              <w:t>1436</w:t>
            </w:r>
          </w:p>
        </w:tc>
      </w:tr>
      <w:tr w:rsidR="005C1FBE" w:rsidRPr="000F6A51" w14:paraId="709D30DB" w14:textId="77777777" w:rsidTr="002C1ED3">
        <w:trPr>
          <w:trHeight w:val="310"/>
        </w:trPr>
        <w:tc>
          <w:tcPr>
            <w:tcW w:w="584" w:type="dxa"/>
            <w:shd w:val="clear" w:color="auto" w:fill="auto"/>
            <w:noWrap/>
            <w:hideMark/>
          </w:tcPr>
          <w:p w14:paraId="0079CD8A" w14:textId="77777777" w:rsidR="005C1FBE" w:rsidRPr="00903B2D" w:rsidRDefault="005C1FBE" w:rsidP="002C1ED3">
            <w:pPr>
              <w:rPr>
                <w:rFonts w:ascii="Arial" w:hAnsi="Arial" w:cs="Arial"/>
              </w:rPr>
            </w:pPr>
            <w:r w:rsidRPr="00903B2D">
              <w:rPr>
                <w:rFonts w:ascii="Arial" w:hAnsi="Arial" w:cs="Arial"/>
              </w:rPr>
              <w:t>296</w:t>
            </w:r>
          </w:p>
        </w:tc>
        <w:tc>
          <w:tcPr>
            <w:tcW w:w="6504" w:type="dxa"/>
            <w:shd w:val="clear" w:color="auto" w:fill="auto"/>
            <w:noWrap/>
            <w:hideMark/>
          </w:tcPr>
          <w:p w14:paraId="5BCECA59" w14:textId="77777777" w:rsidR="005C1FBE" w:rsidRPr="00903B2D" w:rsidRDefault="005C1FBE" w:rsidP="002C1ED3">
            <w:pPr>
              <w:rPr>
                <w:rFonts w:ascii="Arial" w:hAnsi="Arial" w:cs="Arial"/>
              </w:rPr>
            </w:pPr>
            <w:r w:rsidRPr="00903B2D">
              <w:rPr>
                <w:rFonts w:ascii="Arial" w:hAnsi="Arial" w:cs="Arial"/>
              </w:rPr>
              <w:t>Reversal of Pressure for Remote Access (Covid)</w:t>
            </w:r>
          </w:p>
        </w:tc>
        <w:tc>
          <w:tcPr>
            <w:tcW w:w="3402" w:type="dxa"/>
            <w:shd w:val="clear" w:color="auto" w:fill="auto"/>
            <w:noWrap/>
            <w:hideMark/>
          </w:tcPr>
          <w:p w14:paraId="2735A069" w14:textId="77777777" w:rsidR="005C1FBE" w:rsidRPr="00903B2D" w:rsidRDefault="005C1FBE" w:rsidP="002C1ED3">
            <w:pPr>
              <w:rPr>
                <w:rFonts w:ascii="Arial" w:hAnsi="Arial" w:cs="Arial"/>
              </w:rPr>
            </w:pPr>
            <w:r w:rsidRPr="00903B2D">
              <w:rPr>
                <w:rFonts w:ascii="Arial" w:hAnsi="Arial" w:cs="Arial"/>
              </w:rPr>
              <w:t>Strategy &amp; Resources</w:t>
            </w:r>
          </w:p>
        </w:tc>
        <w:tc>
          <w:tcPr>
            <w:tcW w:w="709" w:type="dxa"/>
            <w:shd w:val="clear" w:color="auto" w:fill="auto"/>
            <w:noWrap/>
            <w:hideMark/>
          </w:tcPr>
          <w:p w14:paraId="4F57A68C" w14:textId="77777777" w:rsidR="005C1FBE" w:rsidRPr="00903B2D" w:rsidRDefault="005C1FBE" w:rsidP="002C1ED3">
            <w:pPr>
              <w:rPr>
                <w:rFonts w:ascii="Arial" w:hAnsi="Arial" w:cs="Arial"/>
              </w:rPr>
            </w:pPr>
            <w:r w:rsidRPr="00903B2D">
              <w:rPr>
                <w:rFonts w:ascii="Arial" w:hAnsi="Arial" w:cs="Arial"/>
              </w:rPr>
              <w:t>1436</w:t>
            </w:r>
          </w:p>
        </w:tc>
      </w:tr>
      <w:tr w:rsidR="005C1FBE" w:rsidRPr="000F6A51" w14:paraId="03C63E3E" w14:textId="77777777" w:rsidTr="002C1ED3">
        <w:trPr>
          <w:trHeight w:val="310"/>
        </w:trPr>
        <w:tc>
          <w:tcPr>
            <w:tcW w:w="584" w:type="dxa"/>
            <w:shd w:val="clear" w:color="auto" w:fill="auto"/>
            <w:noWrap/>
            <w:hideMark/>
          </w:tcPr>
          <w:p w14:paraId="59684641" w14:textId="77777777" w:rsidR="005C1FBE" w:rsidRPr="00903B2D" w:rsidRDefault="005C1FBE" w:rsidP="002C1ED3">
            <w:pPr>
              <w:rPr>
                <w:rFonts w:ascii="Arial" w:hAnsi="Arial" w:cs="Arial"/>
              </w:rPr>
            </w:pPr>
            <w:r w:rsidRPr="00903B2D">
              <w:rPr>
                <w:rFonts w:ascii="Arial" w:hAnsi="Arial" w:cs="Arial"/>
              </w:rPr>
              <w:t>321</w:t>
            </w:r>
          </w:p>
        </w:tc>
        <w:tc>
          <w:tcPr>
            <w:tcW w:w="6504" w:type="dxa"/>
            <w:shd w:val="clear" w:color="auto" w:fill="auto"/>
            <w:noWrap/>
            <w:hideMark/>
          </w:tcPr>
          <w:p w14:paraId="105C1FD5" w14:textId="77777777" w:rsidR="005C1FBE" w:rsidRPr="00903B2D" w:rsidRDefault="005C1FBE" w:rsidP="002C1ED3">
            <w:pPr>
              <w:rPr>
                <w:rFonts w:ascii="Arial" w:hAnsi="Arial" w:cs="Arial"/>
              </w:rPr>
            </w:pPr>
            <w:r w:rsidRPr="00903B2D">
              <w:rPr>
                <w:rFonts w:ascii="Arial" w:hAnsi="Arial" w:cs="Arial"/>
              </w:rPr>
              <w:t xml:space="preserve">22/23 In Year Pay Award Funded by Additional Public Health Grant </w:t>
            </w:r>
          </w:p>
        </w:tc>
        <w:tc>
          <w:tcPr>
            <w:tcW w:w="3402" w:type="dxa"/>
            <w:shd w:val="clear" w:color="auto" w:fill="auto"/>
            <w:noWrap/>
            <w:hideMark/>
          </w:tcPr>
          <w:p w14:paraId="393DD74A" w14:textId="77777777" w:rsidR="005C1FBE" w:rsidRPr="00903B2D" w:rsidRDefault="005C1FBE" w:rsidP="002C1ED3">
            <w:pPr>
              <w:rPr>
                <w:rFonts w:ascii="Arial" w:hAnsi="Arial" w:cs="Arial"/>
              </w:rPr>
            </w:pPr>
            <w:r w:rsidRPr="00903B2D">
              <w:rPr>
                <w:rFonts w:ascii="Arial" w:hAnsi="Arial" w:cs="Arial"/>
              </w:rPr>
              <w:t>Strategy &amp; Resources</w:t>
            </w:r>
          </w:p>
        </w:tc>
        <w:tc>
          <w:tcPr>
            <w:tcW w:w="709" w:type="dxa"/>
            <w:shd w:val="clear" w:color="auto" w:fill="auto"/>
            <w:noWrap/>
            <w:hideMark/>
          </w:tcPr>
          <w:p w14:paraId="14791278" w14:textId="77777777" w:rsidR="005C1FBE" w:rsidRPr="00903B2D" w:rsidRDefault="005C1FBE" w:rsidP="002C1ED3">
            <w:pPr>
              <w:rPr>
                <w:rFonts w:ascii="Arial" w:hAnsi="Arial" w:cs="Arial"/>
              </w:rPr>
            </w:pPr>
            <w:r w:rsidRPr="00903B2D">
              <w:rPr>
                <w:rFonts w:ascii="Arial" w:hAnsi="Arial" w:cs="Arial"/>
              </w:rPr>
              <w:t>1441</w:t>
            </w:r>
          </w:p>
        </w:tc>
      </w:tr>
      <w:tr w:rsidR="005C1FBE" w:rsidRPr="000F6A51" w14:paraId="4D940B36" w14:textId="77777777" w:rsidTr="002C1ED3">
        <w:trPr>
          <w:trHeight w:val="310"/>
        </w:trPr>
        <w:tc>
          <w:tcPr>
            <w:tcW w:w="584" w:type="dxa"/>
            <w:shd w:val="clear" w:color="auto" w:fill="auto"/>
            <w:noWrap/>
            <w:hideMark/>
          </w:tcPr>
          <w:p w14:paraId="674E9049" w14:textId="77777777" w:rsidR="005C1FBE" w:rsidRPr="00903B2D" w:rsidRDefault="005C1FBE" w:rsidP="002C1ED3">
            <w:pPr>
              <w:rPr>
                <w:rFonts w:ascii="Arial" w:hAnsi="Arial" w:cs="Arial"/>
              </w:rPr>
            </w:pPr>
            <w:r w:rsidRPr="00903B2D">
              <w:rPr>
                <w:rFonts w:ascii="Arial" w:hAnsi="Arial" w:cs="Arial"/>
              </w:rPr>
              <w:t>322</w:t>
            </w:r>
          </w:p>
        </w:tc>
        <w:tc>
          <w:tcPr>
            <w:tcW w:w="6504" w:type="dxa"/>
            <w:shd w:val="clear" w:color="auto" w:fill="auto"/>
            <w:noWrap/>
            <w:hideMark/>
          </w:tcPr>
          <w:p w14:paraId="4C023076" w14:textId="77777777" w:rsidR="005C1FBE" w:rsidRPr="00903B2D" w:rsidRDefault="005C1FBE" w:rsidP="002C1ED3">
            <w:pPr>
              <w:rPr>
                <w:rFonts w:ascii="Arial" w:hAnsi="Arial" w:cs="Arial"/>
              </w:rPr>
            </w:pPr>
            <w:r w:rsidRPr="00903B2D">
              <w:rPr>
                <w:rFonts w:ascii="Arial" w:hAnsi="Arial" w:cs="Arial"/>
              </w:rPr>
              <w:t xml:space="preserve">23/24 Pay Award Funded by Additional Public Health Grant </w:t>
            </w:r>
          </w:p>
        </w:tc>
        <w:tc>
          <w:tcPr>
            <w:tcW w:w="3402" w:type="dxa"/>
            <w:shd w:val="clear" w:color="auto" w:fill="auto"/>
            <w:noWrap/>
            <w:hideMark/>
          </w:tcPr>
          <w:p w14:paraId="0B0A06F2" w14:textId="77777777" w:rsidR="005C1FBE" w:rsidRPr="00903B2D" w:rsidRDefault="005C1FBE" w:rsidP="002C1ED3">
            <w:pPr>
              <w:rPr>
                <w:rFonts w:ascii="Arial" w:hAnsi="Arial" w:cs="Arial"/>
              </w:rPr>
            </w:pPr>
            <w:r w:rsidRPr="00903B2D">
              <w:rPr>
                <w:rFonts w:ascii="Arial" w:hAnsi="Arial" w:cs="Arial"/>
              </w:rPr>
              <w:t>Strategy &amp; Resources</w:t>
            </w:r>
          </w:p>
        </w:tc>
        <w:tc>
          <w:tcPr>
            <w:tcW w:w="709" w:type="dxa"/>
            <w:shd w:val="clear" w:color="auto" w:fill="auto"/>
            <w:noWrap/>
            <w:hideMark/>
          </w:tcPr>
          <w:p w14:paraId="1AB930DB" w14:textId="77777777" w:rsidR="005C1FBE" w:rsidRPr="00903B2D" w:rsidRDefault="005C1FBE" w:rsidP="002C1ED3">
            <w:pPr>
              <w:rPr>
                <w:rFonts w:ascii="Arial" w:hAnsi="Arial" w:cs="Arial"/>
              </w:rPr>
            </w:pPr>
            <w:r w:rsidRPr="00903B2D">
              <w:rPr>
                <w:rFonts w:ascii="Arial" w:hAnsi="Arial" w:cs="Arial"/>
              </w:rPr>
              <w:t>1441</w:t>
            </w:r>
          </w:p>
        </w:tc>
      </w:tr>
      <w:tr w:rsidR="005C1FBE" w:rsidRPr="000F6A51" w14:paraId="62A3C6A4" w14:textId="77777777" w:rsidTr="002C1ED3">
        <w:trPr>
          <w:trHeight w:val="310"/>
        </w:trPr>
        <w:tc>
          <w:tcPr>
            <w:tcW w:w="584" w:type="dxa"/>
            <w:shd w:val="clear" w:color="auto" w:fill="auto"/>
            <w:noWrap/>
            <w:hideMark/>
          </w:tcPr>
          <w:p w14:paraId="437F05A9" w14:textId="77777777" w:rsidR="005C1FBE" w:rsidRPr="00903B2D" w:rsidRDefault="005C1FBE" w:rsidP="002C1ED3">
            <w:pPr>
              <w:rPr>
                <w:rFonts w:ascii="Arial" w:hAnsi="Arial" w:cs="Arial"/>
              </w:rPr>
            </w:pPr>
            <w:r w:rsidRPr="00903B2D">
              <w:rPr>
                <w:rFonts w:ascii="Arial" w:hAnsi="Arial" w:cs="Arial"/>
              </w:rPr>
              <w:t>323</w:t>
            </w:r>
          </w:p>
        </w:tc>
        <w:tc>
          <w:tcPr>
            <w:tcW w:w="6504" w:type="dxa"/>
            <w:shd w:val="clear" w:color="auto" w:fill="auto"/>
            <w:noWrap/>
            <w:hideMark/>
          </w:tcPr>
          <w:p w14:paraId="7B090593" w14:textId="77777777" w:rsidR="005C1FBE" w:rsidRPr="00903B2D" w:rsidRDefault="005C1FBE" w:rsidP="002C1ED3">
            <w:pPr>
              <w:rPr>
                <w:rFonts w:ascii="Arial" w:hAnsi="Arial" w:cs="Arial"/>
              </w:rPr>
            </w:pPr>
            <w:r w:rsidRPr="00903B2D">
              <w:rPr>
                <w:rFonts w:ascii="Arial" w:hAnsi="Arial" w:cs="Arial"/>
              </w:rPr>
              <w:t xml:space="preserve">23/24 Pay Award Funded by Additional Public Health Grant </w:t>
            </w:r>
          </w:p>
        </w:tc>
        <w:tc>
          <w:tcPr>
            <w:tcW w:w="3402" w:type="dxa"/>
            <w:shd w:val="clear" w:color="auto" w:fill="auto"/>
            <w:noWrap/>
            <w:hideMark/>
          </w:tcPr>
          <w:p w14:paraId="2427C8CC" w14:textId="77777777" w:rsidR="005C1FBE" w:rsidRPr="00903B2D" w:rsidRDefault="005C1FBE" w:rsidP="002C1ED3">
            <w:pPr>
              <w:rPr>
                <w:rFonts w:ascii="Arial" w:hAnsi="Arial" w:cs="Arial"/>
              </w:rPr>
            </w:pPr>
            <w:r w:rsidRPr="00903B2D">
              <w:rPr>
                <w:rFonts w:ascii="Arial" w:hAnsi="Arial" w:cs="Arial"/>
              </w:rPr>
              <w:t>Strategy &amp; Resources</w:t>
            </w:r>
          </w:p>
        </w:tc>
        <w:tc>
          <w:tcPr>
            <w:tcW w:w="709" w:type="dxa"/>
            <w:shd w:val="clear" w:color="auto" w:fill="auto"/>
            <w:noWrap/>
            <w:hideMark/>
          </w:tcPr>
          <w:p w14:paraId="254EFF45" w14:textId="77777777" w:rsidR="005C1FBE" w:rsidRPr="00903B2D" w:rsidRDefault="005C1FBE" w:rsidP="002C1ED3">
            <w:pPr>
              <w:rPr>
                <w:rFonts w:ascii="Arial" w:hAnsi="Arial" w:cs="Arial"/>
              </w:rPr>
            </w:pPr>
            <w:r w:rsidRPr="00903B2D">
              <w:rPr>
                <w:rFonts w:ascii="Arial" w:hAnsi="Arial" w:cs="Arial"/>
              </w:rPr>
              <w:t>1441</w:t>
            </w:r>
          </w:p>
        </w:tc>
      </w:tr>
      <w:tr w:rsidR="005C1FBE" w:rsidRPr="000F6A51" w14:paraId="5FA14058" w14:textId="77777777" w:rsidTr="002C1ED3">
        <w:trPr>
          <w:trHeight w:val="310"/>
        </w:trPr>
        <w:tc>
          <w:tcPr>
            <w:tcW w:w="584" w:type="dxa"/>
            <w:shd w:val="clear" w:color="auto" w:fill="auto"/>
            <w:noWrap/>
            <w:hideMark/>
          </w:tcPr>
          <w:p w14:paraId="400873D8" w14:textId="77777777" w:rsidR="005C1FBE" w:rsidRPr="00903B2D" w:rsidRDefault="005C1FBE" w:rsidP="002C1ED3">
            <w:pPr>
              <w:rPr>
                <w:rFonts w:ascii="Arial" w:hAnsi="Arial" w:cs="Arial"/>
              </w:rPr>
            </w:pPr>
            <w:r w:rsidRPr="00903B2D">
              <w:rPr>
                <w:rFonts w:ascii="Arial" w:hAnsi="Arial" w:cs="Arial"/>
              </w:rPr>
              <w:t>348</w:t>
            </w:r>
          </w:p>
        </w:tc>
        <w:tc>
          <w:tcPr>
            <w:tcW w:w="6504" w:type="dxa"/>
            <w:shd w:val="clear" w:color="auto" w:fill="auto"/>
            <w:noWrap/>
            <w:hideMark/>
          </w:tcPr>
          <w:p w14:paraId="1F50FF63" w14:textId="77777777" w:rsidR="005C1FBE" w:rsidRPr="00903B2D" w:rsidRDefault="005C1FBE" w:rsidP="002C1ED3">
            <w:pPr>
              <w:rPr>
                <w:rFonts w:ascii="Arial" w:hAnsi="Arial" w:cs="Arial"/>
              </w:rPr>
            </w:pPr>
            <w:r w:rsidRPr="00903B2D">
              <w:rPr>
                <w:rFonts w:ascii="Arial" w:hAnsi="Arial" w:cs="Arial"/>
              </w:rPr>
              <w:t xml:space="preserve">Finance &amp; Commercial Services staffing pressures income from Public Health </w:t>
            </w:r>
          </w:p>
        </w:tc>
        <w:tc>
          <w:tcPr>
            <w:tcW w:w="3402" w:type="dxa"/>
            <w:shd w:val="clear" w:color="auto" w:fill="auto"/>
            <w:noWrap/>
            <w:hideMark/>
          </w:tcPr>
          <w:p w14:paraId="01622B3F" w14:textId="77777777" w:rsidR="005C1FBE" w:rsidRPr="00903B2D" w:rsidRDefault="005C1FBE" w:rsidP="002C1ED3">
            <w:pPr>
              <w:rPr>
                <w:rFonts w:ascii="Arial" w:hAnsi="Arial" w:cs="Arial"/>
              </w:rPr>
            </w:pPr>
            <w:r w:rsidRPr="00903B2D">
              <w:rPr>
                <w:rFonts w:ascii="Arial" w:hAnsi="Arial" w:cs="Arial"/>
              </w:rPr>
              <w:t>Strategy &amp; Resources</w:t>
            </w:r>
          </w:p>
        </w:tc>
        <w:tc>
          <w:tcPr>
            <w:tcW w:w="709" w:type="dxa"/>
            <w:shd w:val="clear" w:color="auto" w:fill="auto"/>
            <w:noWrap/>
            <w:hideMark/>
          </w:tcPr>
          <w:p w14:paraId="2E21BECB" w14:textId="77777777" w:rsidR="005C1FBE" w:rsidRPr="00903B2D" w:rsidRDefault="005C1FBE" w:rsidP="002C1ED3">
            <w:pPr>
              <w:rPr>
                <w:rFonts w:ascii="Arial" w:hAnsi="Arial" w:cs="Arial"/>
              </w:rPr>
            </w:pPr>
            <w:r w:rsidRPr="00903B2D">
              <w:rPr>
                <w:rFonts w:ascii="Arial" w:hAnsi="Arial" w:cs="Arial"/>
              </w:rPr>
              <w:t>1441</w:t>
            </w:r>
          </w:p>
        </w:tc>
      </w:tr>
      <w:tr w:rsidR="005C1FBE" w:rsidRPr="000F6A51" w14:paraId="1B04DDF3" w14:textId="77777777" w:rsidTr="002C1ED3">
        <w:trPr>
          <w:trHeight w:val="310"/>
        </w:trPr>
        <w:tc>
          <w:tcPr>
            <w:tcW w:w="584" w:type="dxa"/>
            <w:shd w:val="clear" w:color="auto" w:fill="auto"/>
            <w:noWrap/>
            <w:hideMark/>
          </w:tcPr>
          <w:p w14:paraId="482E6A10" w14:textId="77777777" w:rsidR="005C1FBE" w:rsidRPr="00903B2D" w:rsidRDefault="005C1FBE" w:rsidP="002C1ED3">
            <w:pPr>
              <w:rPr>
                <w:rFonts w:ascii="Arial" w:hAnsi="Arial" w:cs="Arial"/>
              </w:rPr>
            </w:pPr>
            <w:r w:rsidRPr="00903B2D">
              <w:rPr>
                <w:rFonts w:ascii="Arial" w:hAnsi="Arial" w:cs="Arial"/>
              </w:rPr>
              <w:t>368</w:t>
            </w:r>
          </w:p>
        </w:tc>
        <w:tc>
          <w:tcPr>
            <w:tcW w:w="6504" w:type="dxa"/>
            <w:shd w:val="clear" w:color="auto" w:fill="auto"/>
            <w:noWrap/>
            <w:hideMark/>
          </w:tcPr>
          <w:p w14:paraId="37A7D429" w14:textId="77777777" w:rsidR="005C1FBE" w:rsidRPr="00903B2D" w:rsidRDefault="005C1FBE" w:rsidP="002C1ED3">
            <w:pPr>
              <w:rPr>
                <w:rFonts w:ascii="Arial" w:hAnsi="Arial" w:cs="Arial"/>
              </w:rPr>
            </w:pPr>
            <w:r w:rsidRPr="00903B2D">
              <w:rPr>
                <w:rFonts w:ascii="Arial" w:hAnsi="Arial" w:cs="Arial"/>
              </w:rPr>
              <w:t>Electric Works lettings policy review</w:t>
            </w:r>
          </w:p>
        </w:tc>
        <w:tc>
          <w:tcPr>
            <w:tcW w:w="3402" w:type="dxa"/>
            <w:shd w:val="clear" w:color="auto" w:fill="auto"/>
            <w:noWrap/>
            <w:hideMark/>
          </w:tcPr>
          <w:p w14:paraId="3C82F566" w14:textId="77777777" w:rsidR="005C1FBE" w:rsidRPr="00903B2D" w:rsidRDefault="005C1FBE" w:rsidP="002C1ED3">
            <w:pPr>
              <w:rPr>
                <w:rFonts w:ascii="Arial" w:hAnsi="Arial" w:cs="Arial"/>
              </w:rPr>
            </w:pPr>
            <w:r w:rsidRPr="00903B2D">
              <w:rPr>
                <w:rFonts w:ascii="Arial" w:hAnsi="Arial" w:cs="Arial"/>
              </w:rPr>
              <w:t>Strategy &amp; Resources</w:t>
            </w:r>
          </w:p>
        </w:tc>
        <w:tc>
          <w:tcPr>
            <w:tcW w:w="709" w:type="dxa"/>
            <w:shd w:val="clear" w:color="auto" w:fill="auto"/>
            <w:noWrap/>
            <w:hideMark/>
          </w:tcPr>
          <w:p w14:paraId="070D0EFE" w14:textId="77777777" w:rsidR="005C1FBE" w:rsidRPr="00903B2D" w:rsidRDefault="005C1FBE" w:rsidP="002C1ED3">
            <w:pPr>
              <w:rPr>
                <w:rFonts w:ascii="Arial" w:hAnsi="Arial" w:cs="Arial"/>
              </w:rPr>
            </w:pPr>
            <w:r w:rsidRPr="00903B2D">
              <w:rPr>
                <w:rFonts w:ascii="Arial" w:hAnsi="Arial" w:cs="Arial"/>
              </w:rPr>
              <w:t>1382</w:t>
            </w:r>
          </w:p>
        </w:tc>
      </w:tr>
      <w:tr w:rsidR="005C1FBE" w:rsidRPr="000F6A51" w14:paraId="07A12E85" w14:textId="77777777" w:rsidTr="002C1ED3">
        <w:trPr>
          <w:trHeight w:val="310"/>
        </w:trPr>
        <w:tc>
          <w:tcPr>
            <w:tcW w:w="584" w:type="dxa"/>
            <w:shd w:val="clear" w:color="auto" w:fill="auto"/>
            <w:noWrap/>
            <w:hideMark/>
          </w:tcPr>
          <w:p w14:paraId="24C3652E" w14:textId="77777777" w:rsidR="005C1FBE" w:rsidRPr="00903B2D" w:rsidRDefault="005C1FBE" w:rsidP="002C1ED3">
            <w:pPr>
              <w:rPr>
                <w:rFonts w:ascii="Arial" w:hAnsi="Arial" w:cs="Arial"/>
              </w:rPr>
            </w:pPr>
            <w:r w:rsidRPr="00903B2D">
              <w:rPr>
                <w:rFonts w:ascii="Arial" w:hAnsi="Arial" w:cs="Arial"/>
              </w:rPr>
              <w:t>80</w:t>
            </w:r>
          </w:p>
        </w:tc>
        <w:tc>
          <w:tcPr>
            <w:tcW w:w="6504" w:type="dxa"/>
            <w:shd w:val="clear" w:color="auto" w:fill="auto"/>
            <w:noWrap/>
            <w:hideMark/>
          </w:tcPr>
          <w:p w14:paraId="770D6E7F" w14:textId="77777777" w:rsidR="005C1FBE" w:rsidRPr="00903B2D" w:rsidRDefault="005C1FBE" w:rsidP="002C1ED3">
            <w:pPr>
              <w:rPr>
                <w:rFonts w:ascii="Arial" w:hAnsi="Arial" w:cs="Arial"/>
              </w:rPr>
            </w:pPr>
            <w:proofErr w:type="gramStart"/>
            <w:r w:rsidRPr="00903B2D">
              <w:rPr>
                <w:rFonts w:ascii="Arial" w:hAnsi="Arial" w:cs="Arial"/>
              </w:rPr>
              <w:t>Pre App</w:t>
            </w:r>
            <w:proofErr w:type="gramEnd"/>
            <w:r w:rsidRPr="00903B2D">
              <w:rPr>
                <w:rFonts w:ascii="Arial" w:hAnsi="Arial" w:cs="Arial"/>
              </w:rPr>
              <w:t xml:space="preserve"> fees - 10% increase</w:t>
            </w:r>
          </w:p>
        </w:tc>
        <w:tc>
          <w:tcPr>
            <w:tcW w:w="3402" w:type="dxa"/>
            <w:shd w:val="clear" w:color="auto" w:fill="auto"/>
            <w:noWrap/>
            <w:hideMark/>
          </w:tcPr>
          <w:p w14:paraId="595507B4" w14:textId="77777777" w:rsidR="005C1FBE" w:rsidRPr="00903B2D" w:rsidRDefault="005C1FBE" w:rsidP="002C1ED3">
            <w:pPr>
              <w:rPr>
                <w:rFonts w:ascii="Arial" w:hAnsi="Arial" w:cs="Arial"/>
              </w:rPr>
            </w:pPr>
            <w:r w:rsidRPr="00903B2D">
              <w:rPr>
                <w:rFonts w:ascii="Arial" w:hAnsi="Arial" w:cs="Arial"/>
              </w:rPr>
              <w:t>Transport, Regen &amp; Climate</w:t>
            </w:r>
          </w:p>
        </w:tc>
        <w:tc>
          <w:tcPr>
            <w:tcW w:w="709" w:type="dxa"/>
            <w:shd w:val="clear" w:color="auto" w:fill="auto"/>
            <w:noWrap/>
            <w:hideMark/>
          </w:tcPr>
          <w:p w14:paraId="2E15711D" w14:textId="77777777" w:rsidR="005C1FBE" w:rsidRPr="00903B2D" w:rsidRDefault="005C1FBE" w:rsidP="002C1ED3">
            <w:pPr>
              <w:rPr>
                <w:rFonts w:ascii="Arial" w:hAnsi="Arial" w:cs="Arial"/>
              </w:rPr>
            </w:pPr>
            <w:r w:rsidRPr="00903B2D">
              <w:rPr>
                <w:rFonts w:ascii="Arial" w:hAnsi="Arial" w:cs="Arial"/>
              </w:rPr>
              <w:t>1251</w:t>
            </w:r>
          </w:p>
        </w:tc>
      </w:tr>
      <w:tr w:rsidR="005C1FBE" w:rsidRPr="000F6A51" w14:paraId="298D52EF" w14:textId="77777777" w:rsidTr="002C1ED3">
        <w:trPr>
          <w:trHeight w:val="310"/>
        </w:trPr>
        <w:tc>
          <w:tcPr>
            <w:tcW w:w="584" w:type="dxa"/>
            <w:shd w:val="clear" w:color="auto" w:fill="auto"/>
            <w:noWrap/>
            <w:hideMark/>
          </w:tcPr>
          <w:p w14:paraId="4D8254A5" w14:textId="77777777" w:rsidR="005C1FBE" w:rsidRPr="00903B2D" w:rsidRDefault="005C1FBE" w:rsidP="002C1ED3">
            <w:pPr>
              <w:rPr>
                <w:rFonts w:ascii="Arial" w:hAnsi="Arial" w:cs="Arial"/>
              </w:rPr>
            </w:pPr>
            <w:r w:rsidRPr="00903B2D">
              <w:rPr>
                <w:rFonts w:ascii="Arial" w:hAnsi="Arial" w:cs="Arial"/>
              </w:rPr>
              <w:t>81</w:t>
            </w:r>
          </w:p>
        </w:tc>
        <w:tc>
          <w:tcPr>
            <w:tcW w:w="6504" w:type="dxa"/>
            <w:shd w:val="clear" w:color="auto" w:fill="auto"/>
            <w:noWrap/>
            <w:hideMark/>
          </w:tcPr>
          <w:p w14:paraId="1BF61DDA" w14:textId="77777777" w:rsidR="005C1FBE" w:rsidRPr="00903B2D" w:rsidRDefault="005C1FBE" w:rsidP="002C1ED3">
            <w:pPr>
              <w:rPr>
                <w:rFonts w:ascii="Arial" w:hAnsi="Arial" w:cs="Arial"/>
              </w:rPr>
            </w:pPr>
            <w:r w:rsidRPr="00903B2D">
              <w:rPr>
                <w:rFonts w:ascii="Arial" w:hAnsi="Arial" w:cs="Arial"/>
              </w:rPr>
              <w:t>Building control trading account fee increase</w:t>
            </w:r>
          </w:p>
        </w:tc>
        <w:tc>
          <w:tcPr>
            <w:tcW w:w="3402" w:type="dxa"/>
            <w:shd w:val="clear" w:color="auto" w:fill="auto"/>
            <w:noWrap/>
            <w:hideMark/>
          </w:tcPr>
          <w:p w14:paraId="4BE3FADA" w14:textId="77777777" w:rsidR="005C1FBE" w:rsidRPr="00903B2D" w:rsidRDefault="005C1FBE" w:rsidP="002C1ED3">
            <w:pPr>
              <w:rPr>
                <w:rFonts w:ascii="Arial" w:hAnsi="Arial" w:cs="Arial"/>
              </w:rPr>
            </w:pPr>
            <w:r w:rsidRPr="00903B2D">
              <w:rPr>
                <w:rFonts w:ascii="Arial" w:hAnsi="Arial" w:cs="Arial"/>
              </w:rPr>
              <w:t>Transport, Regen &amp; Climate</w:t>
            </w:r>
          </w:p>
        </w:tc>
        <w:tc>
          <w:tcPr>
            <w:tcW w:w="709" w:type="dxa"/>
            <w:shd w:val="clear" w:color="auto" w:fill="auto"/>
            <w:noWrap/>
            <w:hideMark/>
          </w:tcPr>
          <w:p w14:paraId="041B620E" w14:textId="77777777" w:rsidR="005C1FBE" w:rsidRPr="00903B2D" w:rsidRDefault="005C1FBE" w:rsidP="002C1ED3">
            <w:pPr>
              <w:rPr>
                <w:rFonts w:ascii="Arial" w:hAnsi="Arial" w:cs="Arial"/>
              </w:rPr>
            </w:pPr>
            <w:r w:rsidRPr="00903B2D">
              <w:rPr>
                <w:rFonts w:ascii="Arial" w:hAnsi="Arial" w:cs="Arial"/>
              </w:rPr>
              <w:t>1251</w:t>
            </w:r>
          </w:p>
        </w:tc>
      </w:tr>
      <w:tr w:rsidR="005C1FBE" w:rsidRPr="000F6A51" w14:paraId="59CD2ED4" w14:textId="77777777" w:rsidTr="002C1ED3">
        <w:trPr>
          <w:trHeight w:val="310"/>
        </w:trPr>
        <w:tc>
          <w:tcPr>
            <w:tcW w:w="584" w:type="dxa"/>
            <w:shd w:val="clear" w:color="auto" w:fill="auto"/>
            <w:noWrap/>
            <w:hideMark/>
          </w:tcPr>
          <w:p w14:paraId="2DB355DF" w14:textId="77777777" w:rsidR="005C1FBE" w:rsidRPr="00903B2D" w:rsidRDefault="005C1FBE" w:rsidP="002C1ED3">
            <w:pPr>
              <w:rPr>
                <w:rFonts w:ascii="Arial" w:hAnsi="Arial" w:cs="Arial"/>
              </w:rPr>
            </w:pPr>
            <w:r w:rsidRPr="00903B2D">
              <w:rPr>
                <w:rFonts w:ascii="Arial" w:hAnsi="Arial" w:cs="Arial"/>
              </w:rPr>
              <w:t>83</w:t>
            </w:r>
          </w:p>
        </w:tc>
        <w:tc>
          <w:tcPr>
            <w:tcW w:w="6504" w:type="dxa"/>
            <w:shd w:val="clear" w:color="auto" w:fill="auto"/>
            <w:noWrap/>
            <w:hideMark/>
          </w:tcPr>
          <w:p w14:paraId="53F20495" w14:textId="77777777" w:rsidR="005C1FBE" w:rsidRPr="00903B2D" w:rsidRDefault="005C1FBE" w:rsidP="002C1ED3">
            <w:pPr>
              <w:rPr>
                <w:rFonts w:ascii="Arial" w:hAnsi="Arial" w:cs="Arial"/>
              </w:rPr>
            </w:pPr>
            <w:r w:rsidRPr="00903B2D">
              <w:rPr>
                <w:rFonts w:ascii="Arial" w:hAnsi="Arial" w:cs="Arial"/>
              </w:rPr>
              <w:t>Highways Network management sustained improvement</w:t>
            </w:r>
          </w:p>
        </w:tc>
        <w:tc>
          <w:tcPr>
            <w:tcW w:w="3402" w:type="dxa"/>
            <w:shd w:val="clear" w:color="auto" w:fill="auto"/>
            <w:noWrap/>
            <w:hideMark/>
          </w:tcPr>
          <w:p w14:paraId="06A6A74B" w14:textId="77777777" w:rsidR="005C1FBE" w:rsidRPr="00903B2D" w:rsidRDefault="005C1FBE" w:rsidP="002C1ED3">
            <w:pPr>
              <w:rPr>
                <w:rFonts w:ascii="Arial" w:hAnsi="Arial" w:cs="Arial"/>
              </w:rPr>
            </w:pPr>
            <w:r w:rsidRPr="00903B2D">
              <w:rPr>
                <w:rFonts w:ascii="Arial" w:hAnsi="Arial" w:cs="Arial"/>
              </w:rPr>
              <w:t>Transport, Regen &amp; Climate</w:t>
            </w:r>
          </w:p>
        </w:tc>
        <w:tc>
          <w:tcPr>
            <w:tcW w:w="709" w:type="dxa"/>
            <w:shd w:val="clear" w:color="auto" w:fill="auto"/>
            <w:noWrap/>
            <w:hideMark/>
          </w:tcPr>
          <w:p w14:paraId="426C8F95" w14:textId="77777777" w:rsidR="005C1FBE" w:rsidRPr="00903B2D" w:rsidRDefault="005C1FBE" w:rsidP="002C1ED3">
            <w:pPr>
              <w:rPr>
                <w:rFonts w:ascii="Arial" w:hAnsi="Arial" w:cs="Arial"/>
              </w:rPr>
            </w:pPr>
            <w:r w:rsidRPr="00903B2D">
              <w:rPr>
                <w:rFonts w:ascii="Arial" w:hAnsi="Arial" w:cs="Arial"/>
              </w:rPr>
              <w:t>1319</w:t>
            </w:r>
          </w:p>
        </w:tc>
      </w:tr>
      <w:tr w:rsidR="005C1FBE" w:rsidRPr="000F6A51" w14:paraId="56F2D429" w14:textId="77777777" w:rsidTr="002C1ED3">
        <w:trPr>
          <w:trHeight w:val="310"/>
        </w:trPr>
        <w:tc>
          <w:tcPr>
            <w:tcW w:w="584" w:type="dxa"/>
            <w:shd w:val="clear" w:color="auto" w:fill="auto"/>
            <w:noWrap/>
            <w:hideMark/>
          </w:tcPr>
          <w:p w14:paraId="2F8A63D7" w14:textId="77777777" w:rsidR="005C1FBE" w:rsidRPr="00903B2D" w:rsidRDefault="005C1FBE" w:rsidP="002C1ED3">
            <w:pPr>
              <w:rPr>
                <w:rFonts w:ascii="Arial" w:hAnsi="Arial" w:cs="Arial"/>
              </w:rPr>
            </w:pPr>
            <w:r w:rsidRPr="00903B2D">
              <w:rPr>
                <w:rFonts w:ascii="Arial" w:hAnsi="Arial" w:cs="Arial"/>
              </w:rPr>
              <w:t>84</w:t>
            </w:r>
          </w:p>
        </w:tc>
        <w:tc>
          <w:tcPr>
            <w:tcW w:w="6504" w:type="dxa"/>
            <w:shd w:val="clear" w:color="auto" w:fill="auto"/>
            <w:noWrap/>
            <w:hideMark/>
          </w:tcPr>
          <w:p w14:paraId="6B250D5D" w14:textId="77777777" w:rsidR="005C1FBE" w:rsidRPr="00903B2D" w:rsidRDefault="005C1FBE" w:rsidP="002C1ED3">
            <w:pPr>
              <w:rPr>
                <w:rFonts w:ascii="Arial" w:hAnsi="Arial" w:cs="Arial"/>
              </w:rPr>
            </w:pPr>
            <w:r w:rsidRPr="00903B2D">
              <w:rPr>
                <w:rFonts w:ascii="Arial" w:hAnsi="Arial" w:cs="Arial"/>
              </w:rPr>
              <w:t>STSI trading accounts fees &amp; charges increase</w:t>
            </w:r>
          </w:p>
        </w:tc>
        <w:tc>
          <w:tcPr>
            <w:tcW w:w="3402" w:type="dxa"/>
            <w:shd w:val="clear" w:color="auto" w:fill="auto"/>
            <w:noWrap/>
            <w:hideMark/>
          </w:tcPr>
          <w:p w14:paraId="077E95F6" w14:textId="77777777" w:rsidR="005C1FBE" w:rsidRPr="00903B2D" w:rsidRDefault="005C1FBE" w:rsidP="002C1ED3">
            <w:pPr>
              <w:rPr>
                <w:rFonts w:ascii="Arial" w:hAnsi="Arial" w:cs="Arial"/>
              </w:rPr>
            </w:pPr>
            <w:r w:rsidRPr="00903B2D">
              <w:rPr>
                <w:rFonts w:ascii="Arial" w:hAnsi="Arial" w:cs="Arial"/>
              </w:rPr>
              <w:t>Transport, Regen &amp; Climate</w:t>
            </w:r>
          </w:p>
        </w:tc>
        <w:tc>
          <w:tcPr>
            <w:tcW w:w="709" w:type="dxa"/>
            <w:shd w:val="clear" w:color="auto" w:fill="auto"/>
            <w:noWrap/>
            <w:hideMark/>
          </w:tcPr>
          <w:p w14:paraId="1E4BA482" w14:textId="77777777" w:rsidR="005C1FBE" w:rsidRPr="00903B2D" w:rsidRDefault="005C1FBE" w:rsidP="002C1ED3">
            <w:pPr>
              <w:rPr>
                <w:rFonts w:ascii="Arial" w:hAnsi="Arial" w:cs="Arial"/>
              </w:rPr>
            </w:pPr>
            <w:r w:rsidRPr="00903B2D">
              <w:rPr>
                <w:rFonts w:ascii="Arial" w:hAnsi="Arial" w:cs="Arial"/>
              </w:rPr>
              <w:t>1253</w:t>
            </w:r>
          </w:p>
        </w:tc>
      </w:tr>
      <w:tr w:rsidR="005C1FBE" w:rsidRPr="000F6A51" w14:paraId="12842AB8" w14:textId="77777777" w:rsidTr="002C1ED3">
        <w:trPr>
          <w:trHeight w:val="310"/>
        </w:trPr>
        <w:tc>
          <w:tcPr>
            <w:tcW w:w="584" w:type="dxa"/>
            <w:shd w:val="clear" w:color="auto" w:fill="auto"/>
            <w:noWrap/>
            <w:hideMark/>
          </w:tcPr>
          <w:p w14:paraId="3CC206EE" w14:textId="77777777" w:rsidR="005C1FBE" w:rsidRPr="00903B2D" w:rsidRDefault="005C1FBE" w:rsidP="002C1ED3">
            <w:pPr>
              <w:rPr>
                <w:rFonts w:ascii="Arial" w:hAnsi="Arial" w:cs="Arial"/>
              </w:rPr>
            </w:pPr>
            <w:r w:rsidRPr="00903B2D">
              <w:rPr>
                <w:rFonts w:ascii="Arial" w:hAnsi="Arial" w:cs="Arial"/>
              </w:rPr>
              <w:t>88</w:t>
            </w:r>
          </w:p>
        </w:tc>
        <w:tc>
          <w:tcPr>
            <w:tcW w:w="6504" w:type="dxa"/>
            <w:shd w:val="clear" w:color="auto" w:fill="auto"/>
            <w:noWrap/>
            <w:hideMark/>
          </w:tcPr>
          <w:p w14:paraId="7A90B0B9" w14:textId="77777777" w:rsidR="005C1FBE" w:rsidRPr="00903B2D" w:rsidRDefault="005C1FBE" w:rsidP="002C1ED3">
            <w:pPr>
              <w:rPr>
                <w:rFonts w:ascii="Arial" w:hAnsi="Arial" w:cs="Arial"/>
              </w:rPr>
            </w:pPr>
            <w:r w:rsidRPr="00903B2D">
              <w:rPr>
                <w:rFonts w:ascii="Arial" w:hAnsi="Arial" w:cs="Arial"/>
              </w:rPr>
              <w:t xml:space="preserve">Use of Planning </w:t>
            </w:r>
            <w:proofErr w:type="spellStart"/>
            <w:r w:rsidRPr="00903B2D">
              <w:rPr>
                <w:rFonts w:ascii="Arial" w:hAnsi="Arial" w:cs="Arial"/>
              </w:rPr>
              <w:t>Mgt</w:t>
            </w:r>
            <w:proofErr w:type="spellEnd"/>
            <w:r w:rsidRPr="00903B2D">
              <w:rPr>
                <w:rFonts w:ascii="Arial" w:hAnsi="Arial" w:cs="Arial"/>
              </w:rPr>
              <w:t xml:space="preserve"> budget and reserve</w:t>
            </w:r>
          </w:p>
        </w:tc>
        <w:tc>
          <w:tcPr>
            <w:tcW w:w="3402" w:type="dxa"/>
            <w:shd w:val="clear" w:color="auto" w:fill="auto"/>
            <w:noWrap/>
            <w:hideMark/>
          </w:tcPr>
          <w:p w14:paraId="1BD8A85D" w14:textId="77777777" w:rsidR="005C1FBE" w:rsidRPr="00903B2D" w:rsidRDefault="005C1FBE" w:rsidP="002C1ED3">
            <w:pPr>
              <w:rPr>
                <w:rFonts w:ascii="Arial" w:hAnsi="Arial" w:cs="Arial"/>
              </w:rPr>
            </w:pPr>
            <w:r w:rsidRPr="00903B2D">
              <w:rPr>
                <w:rFonts w:ascii="Arial" w:hAnsi="Arial" w:cs="Arial"/>
              </w:rPr>
              <w:t>Transport, Regen &amp; Climate</w:t>
            </w:r>
          </w:p>
        </w:tc>
        <w:tc>
          <w:tcPr>
            <w:tcW w:w="709" w:type="dxa"/>
            <w:shd w:val="clear" w:color="auto" w:fill="auto"/>
            <w:noWrap/>
            <w:hideMark/>
          </w:tcPr>
          <w:p w14:paraId="61BFB4B3" w14:textId="77777777" w:rsidR="005C1FBE" w:rsidRPr="00903B2D" w:rsidRDefault="005C1FBE" w:rsidP="002C1ED3">
            <w:pPr>
              <w:rPr>
                <w:rFonts w:ascii="Arial" w:hAnsi="Arial" w:cs="Arial"/>
              </w:rPr>
            </w:pPr>
            <w:r w:rsidRPr="00903B2D">
              <w:rPr>
                <w:rFonts w:ascii="Arial" w:hAnsi="Arial" w:cs="Arial"/>
              </w:rPr>
              <w:t>1250</w:t>
            </w:r>
          </w:p>
        </w:tc>
      </w:tr>
      <w:tr w:rsidR="005C1FBE" w:rsidRPr="000F6A51" w14:paraId="41439908" w14:textId="77777777" w:rsidTr="002C1ED3">
        <w:trPr>
          <w:trHeight w:val="310"/>
        </w:trPr>
        <w:tc>
          <w:tcPr>
            <w:tcW w:w="584" w:type="dxa"/>
            <w:shd w:val="clear" w:color="auto" w:fill="auto"/>
            <w:noWrap/>
            <w:hideMark/>
          </w:tcPr>
          <w:p w14:paraId="736799B3" w14:textId="77777777" w:rsidR="005C1FBE" w:rsidRPr="00903B2D" w:rsidRDefault="005C1FBE" w:rsidP="002C1ED3">
            <w:pPr>
              <w:rPr>
                <w:rFonts w:ascii="Arial" w:hAnsi="Arial" w:cs="Arial"/>
              </w:rPr>
            </w:pPr>
            <w:r w:rsidRPr="00903B2D">
              <w:rPr>
                <w:rFonts w:ascii="Arial" w:hAnsi="Arial" w:cs="Arial"/>
              </w:rPr>
              <w:t>89</w:t>
            </w:r>
          </w:p>
        </w:tc>
        <w:tc>
          <w:tcPr>
            <w:tcW w:w="6504" w:type="dxa"/>
            <w:shd w:val="clear" w:color="auto" w:fill="auto"/>
            <w:noWrap/>
            <w:hideMark/>
          </w:tcPr>
          <w:p w14:paraId="68806575" w14:textId="77777777" w:rsidR="005C1FBE" w:rsidRPr="00903B2D" w:rsidRDefault="005C1FBE" w:rsidP="002C1ED3">
            <w:pPr>
              <w:rPr>
                <w:rFonts w:ascii="Arial" w:hAnsi="Arial" w:cs="Arial"/>
              </w:rPr>
            </w:pPr>
            <w:r w:rsidRPr="00903B2D">
              <w:rPr>
                <w:rFonts w:ascii="Arial" w:hAnsi="Arial" w:cs="Arial"/>
              </w:rPr>
              <w:t>Secure External Grant Funding - Regeneration</w:t>
            </w:r>
          </w:p>
        </w:tc>
        <w:tc>
          <w:tcPr>
            <w:tcW w:w="3402" w:type="dxa"/>
            <w:shd w:val="clear" w:color="auto" w:fill="auto"/>
            <w:noWrap/>
            <w:hideMark/>
          </w:tcPr>
          <w:p w14:paraId="20C1160B" w14:textId="77777777" w:rsidR="005C1FBE" w:rsidRPr="00903B2D" w:rsidRDefault="005C1FBE" w:rsidP="002C1ED3">
            <w:pPr>
              <w:rPr>
                <w:rFonts w:ascii="Arial" w:hAnsi="Arial" w:cs="Arial"/>
              </w:rPr>
            </w:pPr>
            <w:r w:rsidRPr="00903B2D">
              <w:rPr>
                <w:rFonts w:ascii="Arial" w:hAnsi="Arial" w:cs="Arial"/>
              </w:rPr>
              <w:t>Transport, Regen &amp; Climate</w:t>
            </w:r>
          </w:p>
        </w:tc>
        <w:tc>
          <w:tcPr>
            <w:tcW w:w="709" w:type="dxa"/>
            <w:shd w:val="clear" w:color="auto" w:fill="auto"/>
            <w:noWrap/>
            <w:hideMark/>
          </w:tcPr>
          <w:p w14:paraId="2A7763FD" w14:textId="77777777" w:rsidR="005C1FBE" w:rsidRPr="00903B2D" w:rsidRDefault="005C1FBE" w:rsidP="002C1ED3">
            <w:pPr>
              <w:rPr>
                <w:rFonts w:ascii="Arial" w:hAnsi="Arial" w:cs="Arial"/>
              </w:rPr>
            </w:pPr>
            <w:r w:rsidRPr="00903B2D">
              <w:rPr>
                <w:rFonts w:ascii="Arial" w:hAnsi="Arial" w:cs="Arial"/>
              </w:rPr>
              <w:t>1254</w:t>
            </w:r>
          </w:p>
        </w:tc>
      </w:tr>
      <w:tr w:rsidR="005C1FBE" w:rsidRPr="000F6A51" w14:paraId="70F33CDB" w14:textId="77777777" w:rsidTr="002C1ED3">
        <w:trPr>
          <w:trHeight w:val="310"/>
        </w:trPr>
        <w:tc>
          <w:tcPr>
            <w:tcW w:w="584" w:type="dxa"/>
            <w:shd w:val="clear" w:color="auto" w:fill="auto"/>
            <w:noWrap/>
            <w:hideMark/>
          </w:tcPr>
          <w:p w14:paraId="5952A39E" w14:textId="77777777" w:rsidR="005C1FBE" w:rsidRPr="00903B2D" w:rsidRDefault="005C1FBE" w:rsidP="002C1ED3">
            <w:pPr>
              <w:rPr>
                <w:rFonts w:ascii="Arial" w:hAnsi="Arial" w:cs="Arial"/>
              </w:rPr>
            </w:pPr>
            <w:r w:rsidRPr="00903B2D">
              <w:rPr>
                <w:rFonts w:ascii="Arial" w:hAnsi="Arial" w:cs="Arial"/>
              </w:rPr>
              <w:t>298</w:t>
            </w:r>
          </w:p>
        </w:tc>
        <w:tc>
          <w:tcPr>
            <w:tcW w:w="6504" w:type="dxa"/>
            <w:shd w:val="clear" w:color="auto" w:fill="auto"/>
            <w:noWrap/>
            <w:hideMark/>
          </w:tcPr>
          <w:p w14:paraId="525BCAD3" w14:textId="77777777" w:rsidR="005C1FBE" w:rsidRPr="00903B2D" w:rsidRDefault="005C1FBE" w:rsidP="002C1ED3">
            <w:pPr>
              <w:rPr>
                <w:rFonts w:ascii="Arial" w:hAnsi="Arial" w:cs="Arial"/>
              </w:rPr>
            </w:pPr>
            <w:r w:rsidRPr="00903B2D">
              <w:rPr>
                <w:rFonts w:ascii="Arial" w:hAnsi="Arial" w:cs="Arial"/>
              </w:rPr>
              <w:t>Reduction in service - SY Roads Safety Partnership</w:t>
            </w:r>
          </w:p>
        </w:tc>
        <w:tc>
          <w:tcPr>
            <w:tcW w:w="3402" w:type="dxa"/>
            <w:shd w:val="clear" w:color="auto" w:fill="auto"/>
            <w:noWrap/>
            <w:hideMark/>
          </w:tcPr>
          <w:p w14:paraId="2680E61B" w14:textId="77777777" w:rsidR="005C1FBE" w:rsidRPr="00903B2D" w:rsidRDefault="005C1FBE" w:rsidP="002C1ED3">
            <w:pPr>
              <w:rPr>
                <w:rFonts w:ascii="Arial" w:hAnsi="Arial" w:cs="Arial"/>
              </w:rPr>
            </w:pPr>
            <w:r w:rsidRPr="00903B2D">
              <w:rPr>
                <w:rFonts w:ascii="Arial" w:hAnsi="Arial" w:cs="Arial"/>
              </w:rPr>
              <w:t>Transport, Regen &amp; Climate</w:t>
            </w:r>
          </w:p>
        </w:tc>
        <w:tc>
          <w:tcPr>
            <w:tcW w:w="709" w:type="dxa"/>
            <w:shd w:val="clear" w:color="auto" w:fill="auto"/>
            <w:noWrap/>
            <w:hideMark/>
          </w:tcPr>
          <w:p w14:paraId="3A087167" w14:textId="77777777" w:rsidR="005C1FBE" w:rsidRPr="00903B2D" w:rsidRDefault="005C1FBE" w:rsidP="002C1ED3">
            <w:pPr>
              <w:rPr>
                <w:rFonts w:ascii="Arial" w:hAnsi="Arial" w:cs="Arial"/>
              </w:rPr>
            </w:pPr>
            <w:r w:rsidRPr="00903B2D">
              <w:rPr>
                <w:rFonts w:ascii="Arial" w:hAnsi="Arial" w:cs="Arial"/>
              </w:rPr>
              <w:t>1252</w:t>
            </w:r>
          </w:p>
        </w:tc>
      </w:tr>
      <w:tr w:rsidR="005C1FBE" w:rsidRPr="000F6A51" w14:paraId="28B8FF1A" w14:textId="77777777" w:rsidTr="002C1ED3">
        <w:trPr>
          <w:trHeight w:val="310"/>
        </w:trPr>
        <w:tc>
          <w:tcPr>
            <w:tcW w:w="584" w:type="dxa"/>
            <w:shd w:val="clear" w:color="auto" w:fill="auto"/>
            <w:noWrap/>
            <w:hideMark/>
          </w:tcPr>
          <w:p w14:paraId="3E727F7E" w14:textId="77777777" w:rsidR="005C1FBE" w:rsidRPr="00903B2D" w:rsidRDefault="005C1FBE" w:rsidP="002C1ED3">
            <w:pPr>
              <w:rPr>
                <w:rFonts w:ascii="Arial" w:hAnsi="Arial" w:cs="Arial"/>
              </w:rPr>
            </w:pPr>
            <w:r w:rsidRPr="00903B2D">
              <w:rPr>
                <w:rFonts w:ascii="Arial" w:hAnsi="Arial" w:cs="Arial"/>
              </w:rPr>
              <w:t>301</w:t>
            </w:r>
          </w:p>
        </w:tc>
        <w:tc>
          <w:tcPr>
            <w:tcW w:w="6504" w:type="dxa"/>
            <w:shd w:val="clear" w:color="auto" w:fill="auto"/>
            <w:noWrap/>
            <w:hideMark/>
          </w:tcPr>
          <w:p w14:paraId="4991C7D6" w14:textId="77777777" w:rsidR="005C1FBE" w:rsidRPr="00903B2D" w:rsidRDefault="005C1FBE" w:rsidP="002C1ED3">
            <w:pPr>
              <w:rPr>
                <w:rFonts w:ascii="Arial" w:hAnsi="Arial" w:cs="Arial"/>
              </w:rPr>
            </w:pPr>
            <w:r w:rsidRPr="00903B2D">
              <w:rPr>
                <w:rFonts w:ascii="Arial" w:hAnsi="Arial" w:cs="Arial"/>
              </w:rPr>
              <w:t>Increase Skip Permit Fees</w:t>
            </w:r>
          </w:p>
        </w:tc>
        <w:tc>
          <w:tcPr>
            <w:tcW w:w="3402" w:type="dxa"/>
            <w:shd w:val="clear" w:color="auto" w:fill="auto"/>
            <w:noWrap/>
            <w:hideMark/>
          </w:tcPr>
          <w:p w14:paraId="78AC2605" w14:textId="77777777" w:rsidR="005C1FBE" w:rsidRPr="00903B2D" w:rsidRDefault="005C1FBE" w:rsidP="002C1ED3">
            <w:pPr>
              <w:rPr>
                <w:rFonts w:ascii="Arial" w:hAnsi="Arial" w:cs="Arial"/>
              </w:rPr>
            </w:pPr>
            <w:r w:rsidRPr="00903B2D">
              <w:rPr>
                <w:rFonts w:ascii="Arial" w:hAnsi="Arial" w:cs="Arial"/>
              </w:rPr>
              <w:t>Transport, Regen &amp; Climate</w:t>
            </w:r>
          </w:p>
        </w:tc>
        <w:tc>
          <w:tcPr>
            <w:tcW w:w="709" w:type="dxa"/>
            <w:shd w:val="clear" w:color="auto" w:fill="auto"/>
            <w:noWrap/>
            <w:hideMark/>
          </w:tcPr>
          <w:p w14:paraId="7F3B8061" w14:textId="77777777" w:rsidR="005C1FBE" w:rsidRPr="00903B2D" w:rsidRDefault="005C1FBE" w:rsidP="002C1ED3">
            <w:pPr>
              <w:rPr>
                <w:rFonts w:ascii="Arial" w:hAnsi="Arial" w:cs="Arial"/>
              </w:rPr>
            </w:pPr>
            <w:r w:rsidRPr="00903B2D">
              <w:rPr>
                <w:rFonts w:ascii="Arial" w:hAnsi="Arial" w:cs="Arial"/>
              </w:rPr>
              <w:t>1251</w:t>
            </w:r>
          </w:p>
        </w:tc>
      </w:tr>
      <w:tr w:rsidR="005C1FBE" w:rsidRPr="000F6A51" w14:paraId="0EE7750D" w14:textId="77777777" w:rsidTr="002C1ED3">
        <w:trPr>
          <w:trHeight w:val="310"/>
        </w:trPr>
        <w:tc>
          <w:tcPr>
            <w:tcW w:w="584" w:type="dxa"/>
            <w:shd w:val="clear" w:color="auto" w:fill="auto"/>
            <w:noWrap/>
            <w:hideMark/>
          </w:tcPr>
          <w:p w14:paraId="5C1F57A5" w14:textId="77777777" w:rsidR="005C1FBE" w:rsidRPr="00903B2D" w:rsidRDefault="005C1FBE" w:rsidP="002C1ED3">
            <w:pPr>
              <w:rPr>
                <w:rFonts w:ascii="Arial" w:hAnsi="Arial" w:cs="Arial"/>
              </w:rPr>
            </w:pPr>
            <w:r w:rsidRPr="00903B2D">
              <w:rPr>
                <w:rFonts w:ascii="Arial" w:hAnsi="Arial" w:cs="Arial"/>
              </w:rPr>
              <w:t>25</w:t>
            </w:r>
          </w:p>
        </w:tc>
        <w:tc>
          <w:tcPr>
            <w:tcW w:w="6504" w:type="dxa"/>
            <w:shd w:val="clear" w:color="auto" w:fill="auto"/>
            <w:noWrap/>
            <w:hideMark/>
          </w:tcPr>
          <w:p w14:paraId="39722E8E" w14:textId="77777777" w:rsidR="005C1FBE" w:rsidRPr="00903B2D" w:rsidRDefault="005C1FBE" w:rsidP="002C1ED3">
            <w:pPr>
              <w:rPr>
                <w:rFonts w:ascii="Arial" w:hAnsi="Arial" w:cs="Arial"/>
              </w:rPr>
            </w:pPr>
            <w:r w:rsidRPr="00903B2D">
              <w:rPr>
                <w:rFonts w:ascii="Arial" w:hAnsi="Arial" w:cs="Arial"/>
              </w:rPr>
              <w:t>New car park West Lane</w:t>
            </w:r>
          </w:p>
        </w:tc>
        <w:tc>
          <w:tcPr>
            <w:tcW w:w="3402" w:type="dxa"/>
            <w:shd w:val="clear" w:color="auto" w:fill="auto"/>
            <w:noWrap/>
            <w:hideMark/>
          </w:tcPr>
          <w:p w14:paraId="6C70E0B7" w14:textId="77777777" w:rsidR="005C1FBE" w:rsidRPr="00903B2D" w:rsidRDefault="005C1FBE" w:rsidP="002C1ED3">
            <w:pPr>
              <w:rPr>
                <w:rFonts w:ascii="Arial" w:hAnsi="Arial" w:cs="Arial"/>
              </w:rPr>
            </w:pPr>
            <w:r w:rsidRPr="00903B2D">
              <w:rPr>
                <w:rFonts w:ascii="Arial" w:hAnsi="Arial" w:cs="Arial"/>
              </w:rPr>
              <w:t>Waste &amp; Street Scene</w:t>
            </w:r>
          </w:p>
        </w:tc>
        <w:tc>
          <w:tcPr>
            <w:tcW w:w="709" w:type="dxa"/>
            <w:shd w:val="clear" w:color="auto" w:fill="auto"/>
            <w:noWrap/>
            <w:hideMark/>
          </w:tcPr>
          <w:p w14:paraId="4169B23C" w14:textId="77777777" w:rsidR="005C1FBE" w:rsidRPr="00903B2D" w:rsidRDefault="005C1FBE" w:rsidP="002C1ED3">
            <w:pPr>
              <w:rPr>
                <w:rFonts w:ascii="Arial" w:hAnsi="Arial" w:cs="Arial"/>
              </w:rPr>
            </w:pPr>
            <w:r w:rsidRPr="00903B2D">
              <w:rPr>
                <w:rFonts w:ascii="Arial" w:hAnsi="Arial" w:cs="Arial"/>
              </w:rPr>
              <w:t>1406</w:t>
            </w:r>
          </w:p>
        </w:tc>
      </w:tr>
      <w:tr w:rsidR="005C1FBE" w:rsidRPr="000F6A51" w14:paraId="2990C4A0" w14:textId="77777777" w:rsidTr="002C1ED3">
        <w:trPr>
          <w:trHeight w:val="310"/>
        </w:trPr>
        <w:tc>
          <w:tcPr>
            <w:tcW w:w="584" w:type="dxa"/>
            <w:shd w:val="clear" w:color="auto" w:fill="auto"/>
            <w:noWrap/>
            <w:hideMark/>
          </w:tcPr>
          <w:p w14:paraId="6082319D" w14:textId="77777777" w:rsidR="005C1FBE" w:rsidRPr="00903B2D" w:rsidRDefault="005C1FBE" w:rsidP="002C1ED3">
            <w:pPr>
              <w:rPr>
                <w:rFonts w:ascii="Arial" w:hAnsi="Arial" w:cs="Arial"/>
              </w:rPr>
            </w:pPr>
            <w:r w:rsidRPr="00903B2D">
              <w:rPr>
                <w:rFonts w:ascii="Arial" w:hAnsi="Arial" w:cs="Arial"/>
              </w:rPr>
              <w:t>28</w:t>
            </w:r>
          </w:p>
        </w:tc>
        <w:tc>
          <w:tcPr>
            <w:tcW w:w="6504" w:type="dxa"/>
            <w:shd w:val="clear" w:color="auto" w:fill="auto"/>
            <w:noWrap/>
            <w:hideMark/>
          </w:tcPr>
          <w:p w14:paraId="7DB62F38" w14:textId="77777777" w:rsidR="005C1FBE" w:rsidRPr="00903B2D" w:rsidRDefault="005C1FBE" w:rsidP="002C1ED3">
            <w:pPr>
              <w:rPr>
                <w:rFonts w:ascii="Arial" w:hAnsi="Arial" w:cs="Arial"/>
              </w:rPr>
            </w:pPr>
            <w:r w:rsidRPr="00903B2D">
              <w:rPr>
                <w:rFonts w:ascii="Arial" w:hAnsi="Arial" w:cs="Arial"/>
              </w:rPr>
              <w:t>Planning conditions - Milton St/Devonshire Green</w:t>
            </w:r>
          </w:p>
        </w:tc>
        <w:tc>
          <w:tcPr>
            <w:tcW w:w="3402" w:type="dxa"/>
            <w:shd w:val="clear" w:color="auto" w:fill="auto"/>
            <w:noWrap/>
            <w:hideMark/>
          </w:tcPr>
          <w:p w14:paraId="513E79B8" w14:textId="77777777" w:rsidR="005C1FBE" w:rsidRPr="00903B2D" w:rsidRDefault="005C1FBE" w:rsidP="002C1ED3">
            <w:pPr>
              <w:rPr>
                <w:rFonts w:ascii="Arial" w:hAnsi="Arial" w:cs="Arial"/>
              </w:rPr>
            </w:pPr>
            <w:r w:rsidRPr="00903B2D">
              <w:rPr>
                <w:rFonts w:ascii="Arial" w:hAnsi="Arial" w:cs="Arial"/>
              </w:rPr>
              <w:t>Waste &amp; Street Scene</w:t>
            </w:r>
          </w:p>
        </w:tc>
        <w:tc>
          <w:tcPr>
            <w:tcW w:w="709" w:type="dxa"/>
            <w:shd w:val="clear" w:color="auto" w:fill="auto"/>
            <w:noWrap/>
            <w:hideMark/>
          </w:tcPr>
          <w:p w14:paraId="64D063C7" w14:textId="77777777" w:rsidR="005C1FBE" w:rsidRPr="00903B2D" w:rsidRDefault="005C1FBE" w:rsidP="002C1ED3">
            <w:pPr>
              <w:rPr>
                <w:rFonts w:ascii="Arial" w:hAnsi="Arial" w:cs="Arial"/>
              </w:rPr>
            </w:pPr>
            <w:r w:rsidRPr="00903B2D">
              <w:rPr>
                <w:rFonts w:ascii="Arial" w:hAnsi="Arial" w:cs="Arial"/>
              </w:rPr>
              <w:t>1407</w:t>
            </w:r>
          </w:p>
        </w:tc>
      </w:tr>
      <w:tr w:rsidR="005C1FBE" w:rsidRPr="000F6A51" w14:paraId="7DBAC6CE" w14:textId="77777777" w:rsidTr="002C1ED3">
        <w:trPr>
          <w:trHeight w:val="310"/>
        </w:trPr>
        <w:tc>
          <w:tcPr>
            <w:tcW w:w="584" w:type="dxa"/>
            <w:shd w:val="clear" w:color="auto" w:fill="auto"/>
            <w:noWrap/>
            <w:hideMark/>
          </w:tcPr>
          <w:p w14:paraId="31D40737" w14:textId="77777777" w:rsidR="005C1FBE" w:rsidRPr="00903B2D" w:rsidRDefault="005C1FBE" w:rsidP="002C1ED3">
            <w:pPr>
              <w:rPr>
                <w:rFonts w:ascii="Arial" w:hAnsi="Arial" w:cs="Arial"/>
              </w:rPr>
            </w:pPr>
            <w:r w:rsidRPr="00903B2D">
              <w:rPr>
                <w:rFonts w:ascii="Arial" w:hAnsi="Arial" w:cs="Arial"/>
              </w:rPr>
              <w:t>44</w:t>
            </w:r>
          </w:p>
        </w:tc>
        <w:tc>
          <w:tcPr>
            <w:tcW w:w="6504" w:type="dxa"/>
            <w:shd w:val="clear" w:color="auto" w:fill="auto"/>
            <w:noWrap/>
            <w:hideMark/>
          </w:tcPr>
          <w:p w14:paraId="2E25A1B2" w14:textId="77777777" w:rsidR="005C1FBE" w:rsidRPr="00903B2D" w:rsidRDefault="005C1FBE" w:rsidP="002C1ED3">
            <w:pPr>
              <w:rPr>
                <w:rFonts w:ascii="Arial" w:hAnsi="Arial" w:cs="Arial"/>
              </w:rPr>
            </w:pPr>
            <w:r w:rsidRPr="00903B2D">
              <w:rPr>
                <w:rFonts w:ascii="Arial" w:hAnsi="Arial" w:cs="Arial"/>
              </w:rPr>
              <w:t>Highways maintenance restructure</w:t>
            </w:r>
          </w:p>
        </w:tc>
        <w:tc>
          <w:tcPr>
            <w:tcW w:w="3402" w:type="dxa"/>
            <w:shd w:val="clear" w:color="auto" w:fill="auto"/>
            <w:noWrap/>
            <w:hideMark/>
          </w:tcPr>
          <w:p w14:paraId="74B905E6" w14:textId="77777777" w:rsidR="005C1FBE" w:rsidRPr="00903B2D" w:rsidRDefault="005C1FBE" w:rsidP="002C1ED3">
            <w:pPr>
              <w:rPr>
                <w:rFonts w:ascii="Arial" w:hAnsi="Arial" w:cs="Arial"/>
              </w:rPr>
            </w:pPr>
            <w:r w:rsidRPr="00903B2D">
              <w:rPr>
                <w:rFonts w:ascii="Arial" w:hAnsi="Arial" w:cs="Arial"/>
              </w:rPr>
              <w:t>Waste &amp; Street Scene</w:t>
            </w:r>
          </w:p>
        </w:tc>
        <w:tc>
          <w:tcPr>
            <w:tcW w:w="709" w:type="dxa"/>
            <w:shd w:val="clear" w:color="auto" w:fill="auto"/>
            <w:noWrap/>
            <w:hideMark/>
          </w:tcPr>
          <w:p w14:paraId="79243965" w14:textId="77777777" w:rsidR="005C1FBE" w:rsidRPr="00903B2D" w:rsidRDefault="005C1FBE" w:rsidP="002C1ED3">
            <w:pPr>
              <w:rPr>
                <w:rFonts w:ascii="Arial" w:hAnsi="Arial" w:cs="Arial"/>
              </w:rPr>
            </w:pPr>
            <w:r w:rsidRPr="00903B2D">
              <w:rPr>
                <w:rFonts w:ascii="Arial" w:hAnsi="Arial" w:cs="Arial"/>
              </w:rPr>
              <w:t>1355</w:t>
            </w:r>
          </w:p>
        </w:tc>
      </w:tr>
      <w:tr w:rsidR="005C1FBE" w:rsidRPr="000F6A51" w14:paraId="6D195D46" w14:textId="77777777" w:rsidTr="002C1ED3">
        <w:trPr>
          <w:trHeight w:val="310"/>
        </w:trPr>
        <w:tc>
          <w:tcPr>
            <w:tcW w:w="584" w:type="dxa"/>
            <w:shd w:val="clear" w:color="auto" w:fill="auto"/>
            <w:noWrap/>
            <w:hideMark/>
          </w:tcPr>
          <w:p w14:paraId="0169DB6E" w14:textId="77777777" w:rsidR="005C1FBE" w:rsidRPr="00903B2D" w:rsidRDefault="005C1FBE" w:rsidP="002C1ED3">
            <w:pPr>
              <w:rPr>
                <w:rFonts w:ascii="Arial" w:hAnsi="Arial" w:cs="Arial"/>
              </w:rPr>
            </w:pPr>
            <w:r w:rsidRPr="00903B2D">
              <w:rPr>
                <w:rFonts w:ascii="Arial" w:hAnsi="Arial" w:cs="Arial"/>
              </w:rPr>
              <w:t>45</w:t>
            </w:r>
          </w:p>
        </w:tc>
        <w:tc>
          <w:tcPr>
            <w:tcW w:w="6504" w:type="dxa"/>
            <w:shd w:val="clear" w:color="auto" w:fill="auto"/>
            <w:noWrap/>
            <w:hideMark/>
          </w:tcPr>
          <w:p w14:paraId="5513B18C" w14:textId="77777777" w:rsidR="005C1FBE" w:rsidRPr="00903B2D" w:rsidRDefault="005C1FBE" w:rsidP="002C1ED3">
            <w:pPr>
              <w:rPr>
                <w:rFonts w:ascii="Arial" w:hAnsi="Arial" w:cs="Arial"/>
              </w:rPr>
            </w:pPr>
            <w:r w:rsidRPr="00903B2D">
              <w:rPr>
                <w:rFonts w:ascii="Arial" w:hAnsi="Arial" w:cs="Arial"/>
              </w:rPr>
              <w:t xml:space="preserve">Sustained improvement in </w:t>
            </w:r>
            <w:proofErr w:type="gramStart"/>
            <w:r w:rsidRPr="00903B2D">
              <w:rPr>
                <w:rFonts w:ascii="Arial" w:hAnsi="Arial" w:cs="Arial"/>
              </w:rPr>
              <w:t>Directors</w:t>
            </w:r>
            <w:proofErr w:type="gramEnd"/>
            <w:r w:rsidRPr="00903B2D">
              <w:rPr>
                <w:rFonts w:ascii="Arial" w:hAnsi="Arial" w:cs="Arial"/>
              </w:rPr>
              <w:t xml:space="preserve"> budget</w:t>
            </w:r>
          </w:p>
        </w:tc>
        <w:tc>
          <w:tcPr>
            <w:tcW w:w="3402" w:type="dxa"/>
            <w:shd w:val="clear" w:color="auto" w:fill="auto"/>
            <w:noWrap/>
            <w:hideMark/>
          </w:tcPr>
          <w:p w14:paraId="6F8F369A" w14:textId="77777777" w:rsidR="005C1FBE" w:rsidRPr="00903B2D" w:rsidRDefault="005C1FBE" w:rsidP="002C1ED3">
            <w:pPr>
              <w:rPr>
                <w:rFonts w:ascii="Arial" w:hAnsi="Arial" w:cs="Arial"/>
              </w:rPr>
            </w:pPr>
            <w:r w:rsidRPr="00903B2D">
              <w:rPr>
                <w:rFonts w:ascii="Arial" w:hAnsi="Arial" w:cs="Arial"/>
              </w:rPr>
              <w:t>Waste &amp; Street Scene</w:t>
            </w:r>
          </w:p>
        </w:tc>
        <w:tc>
          <w:tcPr>
            <w:tcW w:w="709" w:type="dxa"/>
            <w:shd w:val="clear" w:color="auto" w:fill="auto"/>
            <w:noWrap/>
            <w:hideMark/>
          </w:tcPr>
          <w:p w14:paraId="642EA914" w14:textId="77777777" w:rsidR="005C1FBE" w:rsidRPr="00903B2D" w:rsidRDefault="005C1FBE" w:rsidP="002C1ED3">
            <w:pPr>
              <w:rPr>
                <w:rFonts w:ascii="Arial" w:hAnsi="Arial" w:cs="Arial"/>
              </w:rPr>
            </w:pPr>
            <w:r w:rsidRPr="00903B2D">
              <w:rPr>
                <w:rFonts w:ascii="Arial" w:hAnsi="Arial" w:cs="Arial"/>
              </w:rPr>
              <w:t>1329</w:t>
            </w:r>
          </w:p>
        </w:tc>
      </w:tr>
      <w:tr w:rsidR="005C1FBE" w:rsidRPr="000F6A51" w14:paraId="272EDDA3" w14:textId="77777777" w:rsidTr="002C1ED3">
        <w:trPr>
          <w:trHeight w:val="310"/>
        </w:trPr>
        <w:tc>
          <w:tcPr>
            <w:tcW w:w="584" w:type="dxa"/>
            <w:shd w:val="clear" w:color="auto" w:fill="auto"/>
            <w:noWrap/>
            <w:hideMark/>
          </w:tcPr>
          <w:p w14:paraId="011C2DAF" w14:textId="77777777" w:rsidR="005C1FBE" w:rsidRPr="00903B2D" w:rsidRDefault="005C1FBE" w:rsidP="002C1ED3">
            <w:pPr>
              <w:rPr>
                <w:rFonts w:ascii="Arial" w:hAnsi="Arial" w:cs="Arial"/>
              </w:rPr>
            </w:pPr>
            <w:r w:rsidRPr="00903B2D">
              <w:rPr>
                <w:rFonts w:ascii="Arial" w:hAnsi="Arial" w:cs="Arial"/>
              </w:rPr>
              <w:t>58</w:t>
            </w:r>
          </w:p>
        </w:tc>
        <w:tc>
          <w:tcPr>
            <w:tcW w:w="6504" w:type="dxa"/>
            <w:shd w:val="clear" w:color="auto" w:fill="auto"/>
            <w:noWrap/>
            <w:hideMark/>
          </w:tcPr>
          <w:p w14:paraId="311151BD" w14:textId="77777777" w:rsidR="005C1FBE" w:rsidRPr="00903B2D" w:rsidRDefault="005C1FBE" w:rsidP="002C1ED3">
            <w:pPr>
              <w:rPr>
                <w:rFonts w:ascii="Arial" w:hAnsi="Arial" w:cs="Arial"/>
              </w:rPr>
            </w:pPr>
            <w:r w:rsidRPr="00903B2D">
              <w:rPr>
                <w:rFonts w:ascii="Arial" w:hAnsi="Arial" w:cs="Arial"/>
              </w:rPr>
              <w:t>Freeze Moor Markets sinking fund</w:t>
            </w:r>
          </w:p>
        </w:tc>
        <w:tc>
          <w:tcPr>
            <w:tcW w:w="3402" w:type="dxa"/>
            <w:shd w:val="clear" w:color="auto" w:fill="auto"/>
            <w:noWrap/>
            <w:hideMark/>
          </w:tcPr>
          <w:p w14:paraId="00799E3A" w14:textId="77777777" w:rsidR="005C1FBE" w:rsidRPr="00903B2D" w:rsidRDefault="005C1FBE" w:rsidP="002C1ED3">
            <w:pPr>
              <w:rPr>
                <w:rFonts w:ascii="Arial" w:hAnsi="Arial" w:cs="Arial"/>
              </w:rPr>
            </w:pPr>
            <w:r w:rsidRPr="00903B2D">
              <w:rPr>
                <w:rFonts w:ascii="Arial" w:hAnsi="Arial" w:cs="Arial"/>
              </w:rPr>
              <w:t>Waste &amp; Street Scene</w:t>
            </w:r>
          </w:p>
        </w:tc>
        <w:tc>
          <w:tcPr>
            <w:tcW w:w="709" w:type="dxa"/>
            <w:shd w:val="clear" w:color="auto" w:fill="auto"/>
            <w:noWrap/>
            <w:hideMark/>
          </w:tcPr>
          <w:p w14:paraId="54B7B886" w14:textId="77777777" w:rsidR="005C1FBE" w:rsidRPr="00903B2D" w:rsidRDefault="005C1FBE" w:rsidP="002C1ED3">
            <w:pPr>
              <w:rPr>
                <w:rFonts w:ascii="Arial" w:hAnsi="Arial" w:cs="Arial"/>
              </w:rPr>
            </w:pPr>
            <w:r w:rsidRPr="00903B2D">
              <w:rPr>
                <w:rFonts w:ascii="Arial" w:hAnsi="Arial" w:cs="Arial"/>
              </w:rPr>
              <w:t>1427</w:t>
            </w:r>
          </w:p>
        </w:tc>
      </w:tr>
      <w:tr w:rsidR="005C1FBE" w:rsidRPr="000F6A51" w14:paraId="69862DE9" w14:textId="77777777" w:rsidTr="002C1ED3">
        <w:trPr>
          <w:trHeight w:val="310"/>
        </w:trPr>
        <w:tc>
          <w:tcPr>
            <w:tcW w:w="584" w:type="dxa"/>
            <w:shd w:val="clear" w:color="auto" w:fill="auto"/>
            <w:noWrap/>
            <w:hideMark/>
          </w:tcPr>
          <w:p w14:paraId="4BF98198" w14:textId="77777777" w:rsidR="005C1FBE" w:rsidRPr="00903B2D" w:rsidRDefault="005C1FBE" w:rsidP="002C1ED3">
            <w:pPr>
              <w:rPr>
                <w:rFonts w:ascii="Arial" w:hAnsi="Arial" w:cs="Arial"/>
              </w:rPr>
            </w:pPr>
            <w:r w:rsidRPr="00903B2D">
              <w:rPr>
                <w:rFonts w:ascii="Arial" w:hAnsi="Arial" w:cs="Arial"/>
              </w:rPr>
              <w:t>60</w:t>
            </w:r>
          </w:p>
        </w:tc>
        <w:tc>
          <w:tcPr>
            <w:tcW w:w="6504" w:type="dxa"/>
            <w:shd w:val="clear" w:color="auto" w:fill="auto"/>
            <w:noWrap/>
            <w:hideMark/>
          </w:tcPr>
          <w:p w14:paraId="3DED73B8" w14:textId="77777777" w:rsidR="005C1FBE" w:rsidRPr="00903B2D" w:rsidRDefault="005C1FBE" w:rsidP="002C1ED3">
            <w:pPr>
              <w:rPr>
                <w:rFonts w:ascii="Arial" w:hAnsi="Arial" w:cs="Arial"/>
              </w:rPr>
            </w:pPr>
            <w:r w:rsidRPr="00903B2D">
              <w:rPr>
                <w:rFonts w:ascii="Arial" w:hAnsi="Arial" w:cs="Arial"/>
              </w:rPr>
              <w:t>Further dimming of lighting to traffic routes (Primary and secondary roads)</w:t>
            </w:r>
          </w:p>
        </w:tc>
        <w:tc>
          <w:tcPr>
            <w:tcW w:w="3402" w:type="dxa"/>
            <w:shd w:val="clear" w:color="auto" w:fill="auto"/>
            <w:noWrap/>
            <w:hideMark/>
          </w:tcPr>
          <w:p w14:paraId="597D28F8" w14:textId="77777777" w:rsidR="005C1FBE" w:rsidRPr="00903B2D" w:rsidRDefault="005C1FBE" w:rsidP="002C1ED3">
            <w:pPr>
              <w:rPr>
                <w:rFonts w:ascii="Arial" w:hAnsi="Arial" w:cs="Arial"/>
              </w:rPr>
            </w:pPr>
            <w:r w:rsidRPr="00903B2D">
              <w:rPr>
                <w:rFonts w:ascii="Arial" w:hAnsi="Arial" w:cs="Arial"/>
              </w:rPr>
              <w:t>Waste &amp; Street Scene</w:t>
            </w:r>
          </w:p>
        </w:tc>
        <w:tc>
          <w:tcPr>
            <w:tcW w:w="709" w:type="dxa"/>
            <w:shd w:val="clear" w:color="auto" w:fill="auto"/>
            <w:noWrap/>
            <w:hideMark/>
          </w:tcPr>
          <w:p w14:paraId="319984BE" w14:textId="77777777" w:rsidR="005C1FBE" w:rsidRPr="00903B2D" w:rsidRDefault="005C1FBE" w:rsidP="002C1ED3">
            <w:pPr>
              <w:rPr>
                <w:rFonts w:ascii="Arial" w:hAnsi="Arial" w:cs="Arial"/>
              </w:rPr>
            </w:pPr>
            <w:r w:rsidRPr="00903B2D">
              <w:rPr>
                <w:rFonts w:ascii="Arial" w:hAnsi="Arial" w:cs="Arial"/>
              </w:rPr>
              <w:t>1430</w:t>
            </w:r>
          </w:p>
        </w:tc>
      </w:tr>
      <w:tr w:rsidR="005C1FBE" w:rsidRPr="000F6A51" w14:paraId="44E6D3C2" w14:textId="77777777" w:rsidTr="002C1ED3">
        <w:trPr>
          <w:trHeight w:val="310"/>
        </w:trPr>
        <w:tc>
          <w:tcPr>
            <w:tcW w:w="584" w:type="dxa"/>
            <w:shd w:val="clear" w:color="auto" w:fill="auto"/>
            <w:noWrap/>
            <w:hideMark/>
          </w:tcPr>
          <w:p w14:paraId="5B9C2905" w14:textId="77777777" w:rsidR="005C1FBE" w:rsidRPr="00903B2D" w:rsidRDefault="005C1FBE" w:rsidP="002C1ED3">
            <w:pPr>
              <w:rPr>
                <w:rFonts w:ascii="Arial" w:hAnsi="Arial" w:cs="Arial"/>
              </w:rPr>
            </w:pPr>
            <w:r w:rsidRPr="00903B2D">
              <w:rPr>
                <w:rFonts w:ascii="Arial" w:hAnsi="Arial" w:cs="Arial"/>
              </w:rPr>
              <w:t>61</w:t>
            </w:r>
          </w:p>
        </w:tc>
        <w:tc>
          <w:tcPr>
            <w:tcW w:w="6504" w:type="dxa"/>
            <w:shd w:val="clear" w:color="auto" w:fill="auto"/>
            <w:noWrap/>
            <w:hideMark/>
          </w:tcPr>
          <w:p w14:paraId="10DE9BCE" w14:textId="77777777" w:rsidR="005C1FBE" w:rsidRPr="00903B2D" w:rsidRDefault="005C1FBE" w:rsidP="002C1ED3">
            <w:pPr>
              <w:rPr>
                <w:rFonts w:ascii="Arial" w:hAnsi="Arial" w:cs="Arial"/>
              </w:rPr>
            </w:pPr>
            <w:r w:rsidRPr="00903B2D">
              <w:rPr>
                <w:rFonts w:ascii="Arial" w:hAnsi="Arial" w:cs="Arial"/>
              </w:rPr>
              <w:t>50% cut to all training budgets</w:t>
            </w:r>
          </w:p>
        </w:tc>
        <w:tc>
          <w:tcPr>
            <w:tcW w:w="3402" w:type="dxa"/>
            <w:shd w:val="clear" w:color="auto" w:fill="auto"/>
            <w:noWrap/>
            <w:hideMark/>
          </w:tcPr>
          <w:p w14:paraId="470BF265" w14:textId="77777777" w:rsidR="005C1FBE" w:rsidRPr="00903B2D" w:rsidRDefault="005C1FBE" w:rsidP="002C1ED3">
            <w:pPr>
              <w:rPr>
                <w:rFonts w:ascii="Arial" w:hAnsi="Arial" w:cs="Arial"/>
              </w:rPr>
            </w:pPr>
            <w:r w:rsidRPr="00903B2D">
              <w:rPr>
                <w:rFonts w:ascii="Arial" w:hAnsi="Arial" w:cs="Arial"/>
              </w:rPr>
              <w:t>Waste &amp; Street Scene</w:t>
            </w:r>
          </w:p>
        </w:tc>
        <w:tc>
          <w:tcPr>
            <w:tcW w:w="709" w:type="dxa"/>
            <w:shd w:val="clear" w:color="auto" w:fill="auto"/>
            <w:noWrap/>
            <w:hideMark/>
          </w:tcPr>
          <w:p w14:paraId="305EEE40" w14:textId="77777777" w:rsidR="005C1FBE" w:rsidRPr="00903B2D" w:rsidRDefault="005C1FBE" w:rsidP="002C1ED3">
            <w:pPr>
              <w:rPr>
                <w:rFonts w:ascii="Arial" w:hAnsi="Arial" w:cs="Arial"/>
              </w:rPr>
            </w:pPr>
            <w:r w:rsidRPr="00903B2D">
              <w:rPr>
                <w:rFonts w:ascii="Arial" w:hAnsi="Arial" w:cs="Arial"/>
              </w:rPr>
              <w:t>1328</w:t>
            </w:r>
          </w:p>
        </w:tc>
      </w:tr>
      <w:tr w:rsidR="005C1FBE" w:rsidRPr="000F6A51" w14:paraId="2A675B70" w14:textId="77777777" w:rsidTr="002C1ED3">
        <w:trPr>
          <w:trHeight w:val="310"/>
        </w:trPr>
        <w:tc>
          <w:tcPr>
            <w:tcW w:w="584" w:type="dxa"/>
            <w:shd w:val="clear" w:color="auto" w:fill="auto"/>
            <w:noWrap/>
            <w:hideMark/>
          </w:tcPr>
          <w:p w14:paraId="66569064" w14:textId="77777777" w:rsidR="005C1FBE" w:rsidRPr="00903B2D" w:rsidRDefault="005C1FBE" w:rsidP="002C1ED3">
            <w:pPr>
              <w:rPr>
                <w:rFonts w:ascii="Arial" w:hAnsi="Arial" w:cs="Arial"/>
              </w:rPr>
            </w:pPr>
            <w:r w:rsidRPr="00903B2D">
              <w:rPr>
                <w:rFonts w:ascii="Arial" w:hAnsi="Arial" w:cs="Arial"/>
              </w:rPr>
              <w:t>265</w:t>
            </w:r>
          </w:p>
        </w:tc>
        <w:tc>
          <w:tcPr>
            <w:tcW w:w="6504" w:type="dxa"/>
            <w:shd w:val="clear" w:color="auto" w:fill="auto"/>
            <w:noWrap/>
            <w:hideMark/>
          </w:tcPr>
          <w:p w14:paraId="21EE4125" w14:textId="77777777" w:rsidR="005C1FBE" w:rsidRPr="00903B2D" w:rsidRDefault="005C1FBE" w:rsidP="002C1ED3">
            <w:pPr>
              <w:rPr>
                <w:rFonts w:ascii="Arial" w:hAnsi="Arial" w:cs="Arial"/>
              </w:rPr>
            </w:pPr>
            <w:r w:rsidRPr="00903B2D">
              <w:rPr>
                <w:rFonts w:ascii="Arial" w:hAnsi="Arial" w:cs="Arial"/>
              </w:rPr>
              <w:t>5% reduction in Supplies and Services</w:t>
            </w:r>
          </w:p>
        </w:tc>
        <w:tc>
          <w:tcPr>
            <w:tcW w:w="3402" w:type="dxa"/>
            <w:shd w:val="clear" w:color="auto" w:fill="auto"/>
            <w:noWrap/>
            <w:hideMark/>
          </w:tcPr>
          <w:p w14:paraId="4C45E2BC" w14:textId="77777777" w:rsidR="005C1FBE" w:rsidRPr="00903B2D" w:rsidRDefault="005C1FBE" w:rsidP="002C1ED3">
            <w:pPr>
              <w:rPr>
                <w:rFonts w:ascii="Arial" w:hAnsi="Arial" w:cs="Arial"/>
              </w:rPr>
            </w:pPr>
            <w:r w:rsidRPr="00903B2D">
              <w:rPr>
                <w:rFonts w:ascii="Arial" w:hAnsi="Arial" w:cs="Arial"/>
              </w:rPr>
              <w:t>Waste &amp; Street Scene</w:t>
            </w:r>
          </w:p>
        </w:tc>
        <w:tc>
          <w:tcPr>
            <w:tcW w:w="709" w:type="dxa"/>
            <w:shd w:val="clear" w:color="auto" w:fill="auto"/>
            <w:noWrap/>
            <w:hideMark/>
          </w:tcPr>
          <w:p w14:paraId="30182C47" w14:textId="77777777" w:rsidR="005C1FBE" w:rsidRPr="00903B2D" w:rsidRDefault="005C1FBE" w:rsidP="002C1ED3">
            <w:pPr>
              <w:rPr>
                <w:rFonts w:ascii="Arial" w:hAnsi="Arial" w:cs="Arial"/>
              </w:rPr>
            </w:pPr>
            <w:r w:rsidRPr="00903B2D">
              <w:rPr>
                <w:rFonts w:ascii="Arial" w:hAnsi="Arial" w:cs="Arial"/>
              </w:rPr>
              <w:t>1331</w:t>
            </w:r>
          </w:p>
        </w:tc>
      </w:tr>
      <w:tr w:rsidR="005C1FBE" w:rsidRPr="000F6A51" w14:paraId="719B34AF" w14:textId="77777777" w:rsidTr="002C1ED3">
        <w:trPr>
          <w:trHeight w:val="310"/>
        </w:trPr>
        <w:tc>
          <w:tcPr>
            <w:tcW w:w="584" w:type="dxa"/>
            <w:shd w:val="clear" w:color="auto" w:fill="auto"/>
            <w:noWrap/>
            <w:hideMark/>
          </w:tcPr>
          <w:p w14:paraId="5A2BA1A4" w14:textId="77777777" w:rsidR="005C1FBE" w:rsidRPr="00903B2D" w:rsidRDefault="005C1FBE" w:rsidP="002C1ED3">
            <w:pPr>
              <w:rPr>
                <w:rFonts w:ascii="Arial" w:hAnsi="Arial" w:cs="Arial"/>
              </w:rPr>
            </w:pPr>
            <w:r w:rsidRPr="00903B2D">
              <w:rPr>
                <w:rFonts w:ascii="Arial" w:hAnsi="Arial" w:cs="Arial"/>
              </w:rPr>
              <w:t>267</w:t>
            </w:r>
          </w:p>
        </w:tc>
        <w:tc>
          <w:tcPr>
            <w:tcW w:w="6504" w:type="dxa"/>
            <w:shd w:val="clear" w:color="auto" w:fill="auto"/>
            <w:noWrap/>
            <w:hideMark/>
          </w:tcPr>
          <w:p w14:paraId="56E4F521" w14:textId="77777777" w:rsidR="005C1FBE" w:rsidRPr="00903B2D" w:rsidRDefault="005C1FBE" w:rsidP="002C1ED3">
            <w:pPr>
              <w:rPr>
                <w:rFonts w:ascii="Arial" w:hAnsi="Arial" w:cs="Arial"/>
              </w:rPr>
            </w:pPr>
            <w:r w:rsidRPr="00903B2D">
              <w:rPr>
                <w:rFonts w:ascii="Arial" w:hAnsi="Arial" w:cs="Arial"/>
              </w:rPr>
              <w:t>Fountains running times</w:t>
            </w:r>
          </w:p>
        </w:tc>
        <w:tc>
          <w:tcPr>
            <w:tcW w:w="3402" w:type="dxa"/>
            <w:shd w:val="clear" w:color="auto" w:fill="auto"/>
            <w:noWrap/>
            <w:hideMark/>
          </w:tcPr>
          <w:p w14:paraId="289CEA0D" w14:textId="77777777" w:rsidR="005C1FBE" w:rsidRPr="00903B2D" w:rsidRDefault="005C1FBE" w:rsidP="002C1ED3">
            <w:pPr>
              <w:rPr>
                <w:rFonts w:ascii="Arial" w:hAnsi="Arial" w:cs="Arial"/>
              </w:rPr>
            </w:pPr>
            <w:r w:rsidRPr="00903B2D">
              <w:rPr>
                <w:rFonts w:ascii="Arial" w:hAnsi="Arial" w:cs="Arial"/>
              </w:rPr>
              <w:t>Waste &amp; Street Scene</w:t>
            </w:r>
          </w:p>
        </w:tc>
        <w:tc>
          <w:tcPr>
            <w:tcW w:w="709" w:type="dxa"/>
            <w:shd w:val="clear" w:color="auto" w:fill="auto"/>
            <w:noWrap/>
            <w:hideMark/>
          </w:tcPr>
          <w:p w14:paraId="26CBC041" w14:textId="77777777" w:rsidR="005C1FBE" w:rsidRPr="00903B2D" w:rsidRDefault="005C1FBE" w:rsidP="002C1ED3">
            <w:pPr>
              <w:rPr>
                <w:rFonts w:ascii="Arial" w:hAnsi="Arial" w:cs="Arial"/>
              </w:rPr>
            </w:pPr>
            <w:r w:rsidRPr="00903B2D">
              <w:rPr>
                <w:rFonts w:ascii="Arial" w:hAnsi="Arial" w:cs="Arial"/>
              </w:rPr>
              <w:t>1415</w:t>
            </w:r>
          </w:p>
        </w:tc>
      </w:tr>
      <w:bookmarkEnd w:id="53"/>
    </w:tbl>
    <w:p w14:paraId="504BD52F" w14:textId="77777777" w:rsidR="007D23BA" w:rsidRPr="00192693" w:rsidRDefault="007D23BA" w:rsidP="005C1FBE">
      <w:pPr>
        <w:spacing w:before="200" w:after="0"/>
        <w:rPr>
          <w:rFonts w:ascii="Verdana" w:hAnsi="Verdana" w:cs="Arial"/>
          <w:sz w:val="20"/>
          <w:szCs w:val="20"/>
        </w:rPr>
      </w:pPr>
    </w:p>
    <w:sectPr w:rsidR="007D23BA" w:rsidRPr="00192693" w:rsidSect="007139E9">
      <w:footerReference w:type="default" r:id="rId12"/>
      <w:pgSz w:w="11906" w:h="16838"/>
      <w:pgMar w:top="709" w:right="1440" w:bottom="567" w:left="1440"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7FD09" w14:textId="77777777" w:rsidR="007139E9" w:rsidRDefault="007139E9" w:rsidP="007139E9">
      <w:pPr>
        <w:spacing w:after="0" w:line="240" w:lineRule="auto"/>
      </w:pPr>
      <w:r>
        <w:separator/>
      </w:r>
    </w:p>
  </w:endnote>
  <w:endnote w:type="continuationSeparator" w:id="0">
    <w:p w14:paraId="33C8C128" w14:textId="77777777" w:rsidR="007139E9" w:rsidRDefault="007139E9" w:rsidP="00713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021768"/>
      <w:docPartObj>
        <w:docPartGallery w:val="Page Numbers (Bottom of Page)"/>
        <w:docPartUnique/>
      </w:docPartObj>
    </w:sdtPr>
    <w:sdtEndPr>
      <w:rPr>
        <w:noProof/>
      </w:rPr>
    </w:sdtEndPr>
    <w:sdtContent>
      <w:p w14:paraId="6E9252BA" w14:textId="4CBF1D92" w:rsidR="007139E9" w:rsidRDefault="007139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18A244" w14:textId="77777777" w:rsidR="007139E9" w:rsidRDefault="00713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E2AA" w14:textId="77777777" w:rsidR="007139E9" w:rsidRDefault="007139E9" w:rsidP="007139E9">
      <w:pPr>
        <w:spacing w:after="0" w:line="240" w:lineRule="auto"/>
      </w:pPr>
      <w:r>
        <w:separator/>
      </w:r>
    </w:p>
  </w:footnote>
  <w:footnote w:type="continuationSeparator" w:id="0">
    <w:p w14:paraId="0FE2D433" w14:textId="77777777" w:rsidR="007139E9" w:rsidRDefault="007139E9" w:rsidP="00713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1CE"/>
    <w:multiLevelType w:val="hybridMultilevel"/>
    <w:tmpl w:val="B60E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41134"/>
    <w:multiLevelType w:val="hybridMultilevel"/>
    <w:tmpl w:val="4E78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D7B6A"/>
    <w:multiLevelType w:val="hybridMultilevel"/>
    <w:tmpl w:val="D01A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64E2F"/>
    <w:multiLevelType w:val="hybridMultilevel"/>
    <w:tmpl w:val="7DBE8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46FD0"/>
    <w:multiLevelType w:val="hybridMultilevel"/>
    <w:tmpl w:val="895AB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F22EE"/>
    <w:multiLevelType w:val="hybridMultilevel"/>
    <w:tmpl w:val="3CE4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E1AB6"/>
    <w:multiLevelType w:val="hybridMultilevel"/>
    <w:tmpl w:val="85CA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C3CF8"/>
    <w:multiLevelType w:val="hybridMultilevel"/>
    <w:tmpl w:val="4E5A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D1F3B"/>
    <w:multiLevelType w:val="hybridMultilevel"/>
    <w:tmpl w:val="C80A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727E2"/>
    <w:multiLevelType w:val="multilevel"/>
    <w:tmpl w:val="800E0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D42175"/>
    <w:multiLevelType w:val="hybridMultilevel"/>
    <w:tmpl w:val="6A40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D113E"/>
    <w:multiLevelType w:val="hybridMultilevel"/>
    <w:tmpl w:val="EA52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44954"/>
    <w:multiLevelType w:val="hybridMultilevel"/>
    <w:tmpl w:val="D0DAE1C6"/>
    <w:lvl w:ilvl="0" w:tplc="CC1282C8">
      <w:numFmt w:val="bullet"/>
      <w:lvlText w:val="•"/>
      <w:lvlJc w:val="left"/>
      <w:pPr>
        <w:ind w:left="720" w:hanging="360"/>
      </w:pPr>
      <w:rPr>
        <w:rFonts w:ascii="Arial" w:eastAsiaTheme="minorHAnsi" w:hAnsi="Arial" w:cs="Arial" w:hint="default"/>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D41300"/>
    <w:multiLevelType w:val="hybridMultilevel"/>
    <w:tmpl w:val="5038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A3037"/>
    <w:multiLevelType w:val="hybridMultilevel"/>
    <w:tmpl w:val="DF767160"/>
    <w:lvl w:ilvl="0" w:tplc="4948D64C">
      <w:start w:val="1"/>
      <w:numFmt w:val="decimal"/>
      <w:lvlText w:val="%1."/>
      <w:lvlJc w:val="left"/>
      <w:pPr>
        <w:ind w:left="720" w:hanging="360"/>
      </w:pPr>
      <w:rPr>
        <w:rFonts w:eastAsia="Times New Roman"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AF1E14"/>
    <w:multiLevelType w:val="hybridMultilevel"/>
    <w:tmpl w:val="3D8A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3147E"/>
    <w:multiLevelType w:val="hybridMultilevel"/>
    <w:tmpl w:val="B6FC8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65578E7"/>
    <w:multiLevelType w:val="hybridMultilevel"/>
    <w:tmpl w:val="1E40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375AA"/>
    <w:multiLevelType w:val="hybridMultilevel"/>
    <w:tmpl w:val="33AA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238AB"/>
    <w:multiLevelType w:val="hybridMultilevel"/>
    <w:tmpl w:val="92182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9B6752A"/>
    <w:multiLevelType w:val="hybridMultilevel"/>
    <w:tmpl w:val="C874B296"/>
    <w:lvl w:ilvl="0" w:tplc="A01E4A56">
      <w:start w:val="1"/>
      <w:numFmt w:val="decimal"/>
      <w:pStyle w:val="StyleNumbered"/>
      <w:lvlText w:val="%1."/>
      <w:lvlJc w:val="left"/>
      <w:pPr>
        <w:tabs>
          <w:tab w:val="num" w:pos="567"/>
        </w:tabs>
        <w:ind w:left="567" w:hanging="567"/>
      </w:pPr>
      <w:rPr>
        <w:rFonts w:ascii="Arial" w:hAnsi="Arial" w:cs="Arial" w:hint="default"/>
        <w:b w:val="0"/>
        <w:i w:val="0"/>
        <w:strike w:val="0"/>
        <w:color w:val="000000"/>
        <w:sz w:val="24"/>
        <w:szCs w:val="24"/>
      </w:rPr>
    </w:lvl>
    <w:lvl w:ilvl="1" w:tplc="4AEA52BA">
      <w:start w:val="1"/>
      <w:numFmt w:val="bullet"/>
      <w:lvlText w:val=""/>
      <w:lvlJc w:val="left"/>
      <w:pPr>
        <w:tabs>
          <w:tab w:val="num" w:pos="1440"/>
        </w:tabs>
        <w:ind w:left="1440" w:hanging="360"/>
      </w:pPr>
      <w:rPr>
        <w:rFonts w:ascii="Symbol" w:hAnsi="Symbol" w:hint="default"/>
        <w:color w:val="auto"/>
      </w:rPr>
    </w:lvl>
    <w:lvl w:ilvl="2" w:tplc="7BCA911E">
      <w:numFmt w:val="bullet"/>
      <w:lvlText w:val="-"/>
      <w:lvlJc w:val="left"/>
      <w:pPr>
        <w:tabs>
          <w:tab w:val="num" w:pos="2340"/>
        </w:tabs>
        <w:ind w:left="2340" w:hanging="360"/>
      </w:pPr>
      <w:rPr>
        <w:rFonts w:ascii="Arial" w:eastAsia="Times New Roman" w:hAnsi="Arial" w:cs="Arial"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C200B11"/>
    <w:multiLevelType w:val="hybridMultilevel"/>
    <w:tmpl w:val="D696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91283"/>
    <w:multiLevelType w:val="hybridMultilevel"/>
    <w:tmpl w:val="D450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E1B6A"/>
    <w:multiLevelType w:val="hybridMultilevel"/>
    <w:tmpl w:val="EACC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0163A1"/>
    <w:multiLevelType w:val="hybridMultilevel"/>
    <w:tmpl w:val="9D1E3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9462D"/>
    <w:multiLevelType w:val="hybridMultilevel"/>
    <w:tmpl w:val="D2A0D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2E6C96"/>
    <w:multiLevelType w:val="hybridMultilevel"/>
    <w:tmpl w:val="2D7C7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96E484B"/>
    <w:multiLevelType w:val="multilevel"/>
    <w:tmpl w:val="40CC2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78664779">
    <w:abstractNumId w:val="19"/>
  </w:num>
  <w:num w:numId="2" w16cid:durableId="1521238633">
    <w:abstractNumId w:val="27"/>
  </w:num>
  <w:num w:numId="3" w16cid:durableId="1235046128">
    <w:abstractNumId w:val="9"/>
  </w:num>
  <w:num w:numId="4" w16cid:durableId="162206717">
    <w:abstractNumId w:val="26"/>
  </w:num>
  <w:num w:numId="5" w16cid:durableId="1696929972">
    <w:abstractNumId w:val="16"/>
  </w:num>
  <w:num w:numId="6" w16cid:durableId="1823619906">
    <w:abstractNumId w:val="3"/>
  </w:num>
  <w:num w:numId="7" w16cid:durableId="1134104436">
    <w:abstractNumId w:val="2"/>
  </w:num>
  <w:num w:numId="8" w16cid:durableId="480542585">
    <w:abstractNumId w:val="4"/>
  </w:num>
  <w:num w:numId="9" w16cid:durableId="1101026144">
    <w:abstractNumId w:val="22"/>
  </w:num>
  <w:num w:numId="10" w16cid:durableId="1586455680">
    <w:abstractNumId w:val="18"/>
  </w:num>
  <w:num w:numId="11" w16cid:durableId="619536609">
    <w:abstractNumId w:val="24"/>
  </w:num>
  <w:num w:numId="12" w16cid:durableId="1261329953">
    <w:abstractNumId w:val="23"/>
  </w:num>
  <w:num w:numId="13" w16cid:durableId="1153789696">
    <w:abstractNumId w:val="6"/>
  </w:num>
  <w:num w:numId="14" w16cid:durableId="582184874">
    <w:abstractNumId w:val="5"/>
  </w:num>
  <w:num w:numId="15" w16cid:durableId="23217220">
    <w:abstractNumId w:val="11"/>
  </w:num>
  <w:num w:numId="16" w16cid:durableId="1973823215">
    <w:abstractNumId w:val="17"/>
  </w:num>
  <w:num w:numId="17" w16cid:durableId="556357007">
    <w:abstractNumId w:val="1"/>
  </w:num>
  <w:num w:numId="18" w16cid:durableId="173539377">
    <w:abstractNumId w:val="14"/>
  </w:num>
  <w:num w:numId="19" w16cid:durableId="475996694">
    <w:abstractNumId w:val="20"/>
  </w:num>
  <w:num w:numId="20" w16cid:durableId="1105535196">
    <w:abstractNumId w:val="12"/>
  </w:num>
  <w:num w:numId="21" w16cid:durableId="857349763">
    <w:abstractNumId w:val="15"/>
  </w:num>
  <w:num w:numId="22" w16cid:durableId="65109901">
    <w:abstractNumId w:val="8"/>
  </w:num>
  <w:num w:numId="23" w16cid:durableId="1129469111">
    <w:abstractNumId w:val="10"/>
  </w:num>
  <w:num w:numId="24" w16cid:durableId="1915432598">
    <w:abstractNumId w:val="21"/>
  </w:num>
  <w:num w:numId="25" w16cid:durableId="1939294103">
    <w:abstractNumId w:val="13"/>
  </w:num>
  <w:num w:numId="26" w16cid:durableId="639454742">
    <w:abstractNumId w:val="25"/>
  </w:num>
  <w:num w:numId="27" w16cid:durableId="180441714">
    <w:abstractNumId w:val="7"/>
  </w:num>
  <w:num w:numId="28" w16cid:durableId="117133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42"/>
    <w:rsid w:val="00000F05"/>
    <w:rsid w:val="0000349E"/>
    <w:rsid w:val="000062FC"/>
    <w:rsid w:val="00010DC8"/>
    <w:rsid w:val="0001554E"/>
    <w:rsid w:val="000165B4"/>
    <w:rsid w:val="0002745B"/>
    <w:rsid w:val="000326AB"/>
    <w:rsid w:val="000414FD"/>
    <w:rsid w:val="00042FDB"/>
    <w:rsid w:val="00045A64"/>
    <w:rsid w:val="00050035"/>
    <w:rsid w:val="00052D5B"/>
    <w:rsid w:val="00060B0C"/>
    <w:rsid w:val="000633BF"/>
    <w:rsid w:val="000711DE"/>
    <w:rsid w:val="00074ECB"/>
    <w:rsid w:val="000802EB"/>
    <w:rsid w:val="0008462D"/>
    <w:rsid w:val="000905C0"/>
    <w:rsid w:val="0009457A"/>
    <w:rsid w:val="000969B4"/>
    <w:rsid w:val="000A351E"/>
    <w:rsid w:val="000A5E6A"/>
    <w:rsid w:val="000A6E1F"/>
    <w:rsid w:val="000B4742"/>
    <w:rsid w:val="000C01AF"/>
    <w:rsid w:val="000C01C0"/>
    <w:rsid w:val="000C0CE8"/>
    <w:rsid w:val="000C3198"/>
    <w:rsid w:val="000C46B1"/>
    <w:rsid w:val="000D1826"/>
    <w:rsid w:val="000D38DB"/>
    <w:rsid w:val="000D43CD"/>
    <w:rsid w:val="000D5D7F"/>
    <w:rsid w:val="000E3D4F"/>
    <w:rsid w:val="000E558E"/>
    <w:rsid w:val="000F0502"/>
    <w:rsid w:val="000F3668"/>
    <w:rsid w:val="000F3C75"/>
    <w:rsid w:val="00100D38"/>
    <w:rsid w:val="00102795"/>
    <w:rsid w:val="00104005"/>
    <w:rsid w:val="001048A7"/>
    <w:rsid w:val="00112495"/>
    <w:rsid w:val="00114CD2"/>
    <w:rsid w:val="00116B48"/>
    <w:rsid w:val="001177CC"/>
    <w:rsid w:val="00120F76"/>
    <w:rsid w:val="00122A67"/>
    <w:rsid w:val="00122EC6"/>
    <w:rsid w:val="00130110"/>
    <w:rsid w:val="00131970"/>
    <w:rsid w:val="001336CE"/>
    <w:rsid w:val="00136BB0"/>
    <w:rsid w:val="00137BE5"/>
    <w:rsid w:val="001422A1"/>
    <w:rsid w:val="001503F3"/>
    <w:rsid w:val="001657D9"/>
    <w:rsid w:val="00167EDD"/>
    <w:rsid w:val="00170261"/>
    <w:rsid w:val="00192693"/>
    <w:rsid w:val="001A095E"/>
    <w:rsid w:val="001A2A86"/>
    <w:rsid w:val="001A3A67"/>
    <w:rsid w:val="001A60DE"/>
    <w:rsid w:val="001B02DE"/>
    <w:rsid w:val="001B3276"/>
    <w:rsid w:val="001C1FD6"/>
    <w:rsid w:val="001D063C"/>
    <w:rsid w:val="001D2295"/>
    <w:rsid w:val="001E44FE"/>
    <w:rsid w:val="001E55F5"/>
    <w:rsid w:val="001F0204"/>
    <w:rsid w:val="001F1303"/>
    <w:rsid w:val="001F1E3B"/>
    <w:rsid w:val="001F2E3C"/>
    <w:rsid w:val="00203DBC"/>
    <w:rsid w:val="00211EDD"/>
    <w:rsid w:val="00212706"/>
    <w:rsid w:val="00214172"/>
    <w:rsid w:val="00216069"/>
    <w:rsid w:val="0022234D"/>
    <w:rsid w:val="0023229B"/>
    <w:rsid w:val="002343C4"/>
    <w:rsid w:val="00234EFF"/>
    <w:rsid w:val="00237336"/>
    <w:rsid w:val="00240F70"/>
    <w:rsid w:val="00243BD3"/>
    <w:rsid w:val="00262A07"/>
    <w:rsid w:val="0026631B"/>
    <w:rsid w:val="00271136"/>
    <w:rsid w:val="002741BA"/>
    <w:rsid w:val="00280F30"/>
    <w:rsid w:val="00285E9D"/>
    <w:rsid w:val="00287833"/>
    <w:rsid w:val="00297673"/>
    <w:rsid w:val="002A1EBA"/>
    <w:rsid w:val="002B1DCD"/>
    <w:rsid w:val="002C57D7"/>
    <w:rsid w:val="002D03BF"/>
    <w:rsid w:val="002D2521"/>
    <w:rsid w:val="002E0423"/>
    <w:rsid w:val="002E13E1"/>
    <w:rsid w:val="002E20EC"/>
    <w:rsid w:val="002E248E"/>
    <w:rsid w:val="002E5430"/>
    <w:rsid w:val="002E5678"/>
    <w:rsid w:val="002F170F"/>
    <w:rsid w:val="002F1B0B"/>
    <w:rsid w:val="002F3840"/>
    <w:rsid w:val="002F5F14"/>
    <w:rsid w:val="002F6798"/>
    <w:rsid w:val="00303628"/>
    <w:rsid w:val="00304A2E"/>
    <w:rsid w:val="00305271"/>
    <w:rsid w:val="00315285"/>
    <w:rsid w:val="003165AD"/>
    <w:rsid w:val="00320512"/>
    <w:rsid w:val="00321D3A"/>
    <w:rsid w:val="0032331B"/>
    <w:rsid w:val="00333074"/>
    <w:rsid w:val="00345421"/>
    <w:rsid w:val="00345FAD"/>
    <w:rsid w:val="00350190"/>
    <w:rsid w:val="00353AD6"/>
    <w:rsid w:val="003549D2"/>
    <w:rsid w:val="003555A3"/>
    <w:rsid w:val="00356871"/>
    <w:rsid w:val="00357AB7"/>
    <w:rsid w:val="00360603"/>
    <w:rsid w:val="00366824"/>
    <w:rsid w:val="00375FF2"/>
    <w:rsid w:val="003829DF"/>
    <w:rsid w:val="00383FE7"/>
    <w:rsid w:val="003A59EC"/>
    <w:rsid w:val="003B1E15"/>
    <w:rsid w:val="003D1F33"/>
    <w:rsid w:val="003D7A29"/>
    <w:rsid w:val="003E1E6D"/>
    <w:rsid w:val="003F6407"/>
    <w:rsid w:val="00403895"/>
    <w:rsid w:val="00404B3F"/>
    <w:rsid w:val="00415AFE"/>
    <w:rsid w:val="0042404B"/>
    <w:rsid w:val="00427DB9"/>
    <w:rsid w:val="0043766A"/>
    <w:rsid w:val="004576B2"/>
    <w:rsid w:val="00462E43"/>
    <w:rsid w:val="00464141"/>
    <w:rsid w:val="00466862"/>
    <w:rsid w:val="004669D4"/>
    <w:rsid w:val="00476937"/>
    <w:rsid w:val="00481564"/>
    <w:rsid w:val="00482D94"/>
    <w:rsid w:val="0048674F"/>
    <w:rsid w:val="00487437"/>
    <w:rsid w:val="00490D78"/>
    <w:rsid w:val="004934DE"/>
    <w:rsid w:val="004961E0"/>
    <w:rsid w:val="004972EE"/>
    <w:rsid w:val="00497333"/>
    <w:rsid w:val="004A012B"/>
    <w:rsid w:val="004A7408"/>
    <w:rsid w:val="004B0506"/>
    <w:rsid w:val="004B1708"/>
    <w:rsid w:val="004C1B2C"/>
    <w:rsid w:val="004C5A5F"/>
    <w:rsid w:val="004D0ACF"/>
    <w:rsid w:val="004E0178"/>
    <w:rsid w:val="004E4E61"/>
    <w:rsid w:val="004F0643"/>
    <w:rsid w:val="004F2F51"/>
    <w:rsid w:val="004F3DDC"/>
    <w:rsid w:val="004F62F7"/>
    <w:rsid w:val="0050009F"/>
    <w:rsid w:val="00507218"/>
    <w:rsid w:val="00507E6B"/>
    <w:rsid w:val="0051655D"/>
    <w:rsid w:val="00531114"/>
    <w:rsid w:val="0053698A"/>
    <w:rsid w:val="00546D25"/>
    <w:rsid w:val="005670DE"/>
    <w:rsid w:val="00574FEF"/>
    <w:rsid w:val="005751BE"/>
    <w:rsid w:val="0057716B"/>
    <w:rsid w:val="00580D22"/>
    <w:rsid w:val="005823C6"/>
    <w:rsid w:val="0059155F"/>
    <w:rsid w:val="00592200"/>
    <w:rsid w:val="00592824"/>
    <w:rsid w:val="00597C6F"/>
    <w:rsid w:val="005A4217"/>
    <w:rsid w:val="005B0E3A"/>
    <w:rsid w:val="005C1FBE"/>
    <w:rsid w:val="005C46CA"/>
    <w:rsid w:val="005C627C"/>
    <w:rsid w:val="005D3EC3"/>
    <w:rsid w:val="005D6B5B"/>
    <w:rsid w:val="005E2F64"/>
    <w:rsid w:val="005E3A78"/>
    <w:rsid w:val="005E64BA"/>
    <w:rsid w:val="005F3137"/>
    <w:rsid w:val="005F4438"/>
    <w:rsid w:val="005F754A"/>
    <w:rsid w:val="0061087C"/>
    <w:rsid w:val="00613999"/>
    <w:rsid w:val="00614B06"/>
    <w:rsid w:val="00617A95"/>
    <w:rsid w:val="00621598"/>
    <w:rsid w:val="00622CD1"/>
    <w:rsid w:val="00627219"/>
    <w:rsid w:val="00647094"/>
    <w:rsid w:val="00650736"/>
    <w:rsid w:val="00650946"/>
    <w:rsid w:val="00651A85"/>
    <w:rsid w:val="00653CA2"/>
    <w:rsid w:val="00655CD4"/>
    <w:rsid w:val="00663E56"/>
    <w:rsid w:val="00666FC4"/>
    <w:rsid w:val="006707DA"/>
    <w:rsid w:val="00672DE4"/>
    <w:rsid w:val="0068415E"/>
    <w:rsid w:val="00691FFE"/>
    <w:rsid w:val="006925D1"/>
    <w:rsid w:val="00693C86"/>
    <w:rsid w:val="006A16E8"/>
    <w:rsid w:val="006A208B"/>
    <w:rsid w:val="006A6314"/>
    <w:rsid w:val="006A6AF6"/>
    <w:rsid w:val="006A6FC4"/>
    <w:rsid w:val="006B10CA"/>
    <w:rsid w:val="006B3D25"/>
    <w:rsid w:val="006B49DA"/>
    <w:rsid w:val="006B6C42"/>
    <w:rsid w:val="006E132A"/>
    <w:rsid w:val="006E37C2"/>
    <w:rsid w:val="006F0CA2"/>
    <w:rsid w:val="006F4FB5"/>
    <w:rsid w:val="006F5EA2"/>
    <w:rsid w:val="0070075A"/>
    <w:rsid w:val="007119BB"/>
    <w:rsid w:val="007139E9"/>
    <w:rsid w:val="0071483F"/>
    <w:rsid w:val="00715B38"/>
    <w:rsid w:val="00726046"/>
    <w:rsid w:val="00727176"/>
    <w:rsid w:val="0073021B"/>
    <w:rsid w:val="007307B7"/>
    <w:rsid w:val="007373D4"/>
    <w:rsid w:val="00743FAD"/>
    <w:rsid w:val="007475A5"/>
    <w:rsid w:val="00751228"/>
    <w:rsid w:val="00754739"/>
    <w:rsid w:val="00754B63"/>
    <w:rsid w:val="00772CA9"/>
    <w:rsid w:val="00772D8A"/>
    <w:rsid w:val="00775FA2"/>
    <w:rsid w:val="00777761"/>
    <w:rsid w:val="00777A97"/>
    <w:rsid w:val="00780C53"/>
    <w:rsid w:val="00791B53"/>
    <w:rsid w:val="007924FF"/>
    <w:rsid w:val="007A3849"/>
    <w:rsid w:val="007A7C27"/>
    <w:rsid w:val="007A7E71"/>
    <w:rsid w:val="007C0583"/>
    <w:rsid w:val="007D23BA"/>
    <w:rsid w:val="007D3B7B"/>
    <w:rsid w:val="007D68DE"/>
    <w:rsid w:val="007D6F19"/>
    <w:rsid w:val="007F181A"/>
    <w:rsid w:val="007F20A0"/>
    <w:rsid w:val="007F3D62"/>
    <w:rsid w:val="007F7767"/>
    <w:rsid w:val="00802C94"/>
    <w:rsid w:val="008125D2"/>
    <w:rsid w:val="00827ADB"/>
    <w:rsid w:val="00832D0E"/>
    <w:rsid w:val="00833947"/>
    <w:rsid w:val="00833E73"/>
    <w:rsid w:val="00840355"/>
    <w:rsid w:val="00841894"/>
    <w:rsid w:val="008467A8"/>
    <w:rsid w:val="008478C7"/>
    <w:rsid w:val="00850277"/>
    <w:rsid w:val="00853A00"/>
    <w:rsid w:val="00855E87"/>
    <w:rsid w:val="00856EE1"/>
    <w:rsid w:val="00857471"/>
    <w:rsid w:val="00860EE9"/>
    <w:rsid w:val="008615AF"/>
    <w:rsid w:val="00867BEE"/>
    <w:rsid w:val="00876397"/>
    <w:rsid w:val="008807B1"/>
    <w:rsid w:val="0088282A"/>
    <w:rsid w:val="00884B4F"/>
    <w:rsid w:val="00884E83"/>
    <w:rsid w:val="00885A05"/>
    <w:rsid w:val="00886BAB"/>
    <w:rsid w:val="00887B25"/>
    <w:rsid w:val="008900C2"/>
    <w:rsid w:val="008930B7"/>
    <w:rsid w:val="008B1141"/>
    <w:rsid w:val="008B61F7"/>
    <w:rsid w:val="008C4E42"/>
    <w:rsid w:val="008D410E"/>
    <w:rsid w:val="008D6E42"/>
    <w:rsid w:val="008E50CD"/>
    <w:rsid w:val="008F3B7F"/>
    <w:rsid w:val="009065AF"/>
    <w:rsid w:val="00911F0F"/>
    <w:rsid w:val="00912830"/>
    <w:rsid w:val="0091630C"/>
    <w:rsid w:val="00922B2E"/>
    <w:rsid w:val="0093728C"/>
    <w:rsid w:val="00961C65"/>
    <w:rsid w:val="009814EC"/>
    <w:rsid w:val="00987CB1"/>
    <w:rsid w:val="0099236E"/>
    <w:rsid w:val="009942F3"/>
    <w:rsid w:val="009947B1"/>
    <w:rsid w:val="0099586F"/>
    <w:rsid w:val="009A022C"/>
    <w:rsid w:val="009A1B35"/>
    <w:rsid w:val="009A2076"/>
    <w:rsid w:val="009A4276"/>
    <w:rsid w:val="009A6358"/>
    <w:rsid w:val="009C5515"/>
    <w:rsid w:val="009D02A0"/>
    <w:rsid w:val="009D5301"/>
    <w:rsid w:val="009D669C"/>
    <w:rsid w:val="009E6C5A"/>
    <w:rsid w:val="009F0668"/>
    <w:rsid w:val="009F0789"/>
    <w:rsid w:val="009F098E"/>
    <w:rsid w:val="009F60B1"/>
    <w:rsid w:val="009F622A"/>
    <w:rsid w:val="00A02D8A"/>
    <w:rsid w:val="00A0698B"/>
    <w:rsid w:val="00A10581"/>
    <w:rsid w:val="00A16578"/>
    <w:rsid w:val="00A21D8D"/>
    <w:rsid w:val="00A21ECC"/>
    <w:rsid w:val="00A23DD3"/>
    <w:rsid w:val="00A27DDF"/>
    <w:rsid w:val="00A331B2"/>
    <w:rsid w:val="00A34A31"/>
    <w:rsid w:val="00A432C7"/>
    <w:rsid w:val="00A549B2"/>
    <w:rsid w:val="00A5729E"/>
    <w:rsid w:val="00A630C8"/>
    <w:rsid w:val="00A743FB"/>
    <w:rsid w:val="00A820BC"/>
    <w:rsid w:val="00AB001E"/>
    <w:rsid w:val="00AB07FA"/>
    <w:rsid w:val="00AB2A87"/>
    <w:rsid w:val="00AB78E2"/>
    <w:rsid w:val="00AC68FE"/>
    <w:rsid w:val="00AE182C"/>
    <w:rsid w:val="00AE3557"/>
    <w:rsid w:val="00AE35FA"/>
    <w:rsid w:val="00AE502C"/>
    <w:rsid w:val="00AE75C4"/>
    <w:rsid w:val="00B00AAC"/>
    <w:rsid w:val="00B0335D"/>
    <w:rsid w:val="00B12B35"/>
    <w:rsid w:val="00B2582B"/>
    <w:rsid w:val="00B30F84"/>
    <w:rsid w:val="00B31A82"/>
    <w:rsid w:val="00B34957"/>
    <w:rsid w:val="00B35C12"/>
    <w:rsid w:val="00B45644"/>
    <w:rsid w:val="00B46AC4"/>
    <w:rsid w:val="00B47CDC"/>
    <w:rsid w:val="00B5383A"/>
    <w:rsid w:val="00B6022D"/>
    <w:rsid w:val="00B60BAC"/>
    <w:rsid w:val="00B60C83"/>
    <w:rsid w:val="00B6302C"/>
    <w:rsid w:val="00B70F29"/>
    <w:rsid w:val="00B74DDE"/>
    <w:rsid w:val="00B751A5"/>
    <w:rsid w:val="00B81256"/>
    <w:rsid w:val="00B8267D"/>
    <w:rsid w:val="00B84E31"/>
    <w:rsid w:val="00B936B4"/>
    <w:rsid w:val="00BA1AFC"/>
    <w:rsid w:val="00BA2A78"/>
    <w:rsid w:val="00BB1F1B"/>
    <w:rsid w:val="00BD6C35"/>
    <w:rsid w:val="00BE12A7"/>
    <w:rsid w:val="00BF22E1"/>
    <w:rsid w:val="00BF3778"/>
    <w:rsid w:val="00BF3EA0"/>
    <w:rsid w:val="00C0385B"/>
    <w:rsid w:val="00C216E4"/>
    <w:rsid w:val="00C27E27"/>
    <w:rsid w:val="00C33E19"/>
    <w:rsid w:val="00C43E95"/>
    <w:rsid w:val="00C4470D"/>
    <w:rsid w:val="00C45DA5"/>
    <w:rsid w:val="00C46E3F"/>
    <w:rsid w:val="00C52593"/>
    <w:rsid w:val="00C52755"/>
    <w:rsid w:val="00C61CF0"/>
    <w:rsid w:val="00C639FF"/>
    <w:rsid w:val="00C72296"/>
    <w:rsid w:val="00C725F7"/>
    <w:rsid w:val="00C86E77"/>
    <w:rsid w:val="00C95144"/>
    <w:rsid w:val="00CA3659"/>
    <w:rsid w:val="00CA4EFB"/>
    <w:rsid w:val="00CA59FD"/>
    <w:rsid w:val="00CA7B92"/>
    <w:rsid w:val="00CB1541"/>
    <w:rsid w:val="00CB201F"/>
    <w:rsid w:val="00CB6D16"/>
    <w:rsid w:val="00CD69E4"/>
    <w:rsid w:val="00CE1EA7"/>
    <w:rsid w:val="00CE488A"/>
    <w:rsid w:val="00CE6B6E"/>
    <w:rsid w:val="00CF0916"/>
    <w:rsid w:val="00CF231C"/>
    <w:rsid w:val="00D02651"/>
    <w:rsid w:val="00D06807"/>
    <w:rsid w:val="00D068A1"/>
    <w:rsid w:val="00D07092"/>
    <w:rsid w:val="00D1400D"/>
    <w:rsid w:val="00D14E74"/>
    <w:rsid w:val="00D16840"/>
    <w:rsid w:val="00D17F8E"/>
    <w:rsid w:val="00D20AC0"/>
    <w:rsid w:val="00D21C46"/>
    <w:rsid w:val="00D2413D"/>
    <w:rsid w:val="00D27C61"/>
    <w:rsid w:val="00D422FD"/>
    <w:rsid w:val="00D44E97"/>
    <w:rsid w:val="00D45016"/>
    <w:rsid w:val="00D46A02"/>
    <w:rsid w:val="00D46DFE"/>
    <w:rsid w:val="00D50649"/>
    <w:rsid w:val="00D5090A"/>
    <w:rsid w:val="00D56593"/>
    <w:rsid w:val="00D74D51"/>
    <w:rsid w:val="00D75A2B"/>
    <w:rsid w:val="00D83E02"/>
    <w:rsid w:val="00D902F7"/>
    <w:rsid w:val="00D9347B"/>
    <w:rsid w:val="00D9630F"/>
    <w:rsid w:val="00D96ACD"/>
    <w:rsid w:val="00DA348A"/>
    <w:rsid w:val="00DB0D64"/>
    <w:rsid w:val="00DC29F9"/>
    <w:rsid w:val="00DC39E3"/>
    <w:rsid w:val="00DC3E68"/>
    <w:rsid w:val="00DC67D6"/>
    <w:rsid w:val="00DD09B6"/>
    <w:rsid w:val="00DD16A0"/>
    <w:rsid w:val="00DE0482"/>
    <w:rsid w:val="00DE3B61"/>
    <w:rsid w:val="00DE5069"/>
    <w:rsid w:val="00E03107"/>
    <w:rsid w:val="00E12497"/>
    <w:rsid w:val="00E20BC7"/>
    <w:rsid w:val="00E21919"/>
    <w:rsid w:val="00E23E6E"/>
    <w:rsid w:val="00E25D53"/>
    <w:rsid w:val="00E37E17"/>
    <w:rsid w:val="00E43979"/>
    <w:rsid w:val="00E53DBC"/>
    <w:rsid w:val="00E543EF"/>
    <w:rsid w:val="00E675A7"/>
    <w:rsid w:val="00E70903"/>
    <w:rsid w:val="00E83F3C"/>
    <w:rsid w:val="00E856FF"/>
    <w:rsid w:val="00E94122"/>
    <w:rsid w:val="00EA489C"/>
    <w:rsid w:val="00EA67BB"/>
    <w:rsid w:val="00EA7F96"/>
    <w:rsid w:val="00EB0498"/>
    <w:rsid w:val="00EB5DB1"/>
    <w:rsid w:val="00EC78F1"/>
    <w:rsid w:val="00EC7F3C"/>
    <w:rsid w:val="00ED2A12"/>
    <w:rsid w:val="00EE0C09"/>
    <w:rsid w:val="00EE5919"/>
    <w:rsid w:val="00EE7362"/>
    <w:rsid w:val="00EE7F52"/>
    <w:rsid w:val="00EF1B4D"/>
    <w:rsid w:val="00EF3185"/>
    <w:rsid w:val="00EF57C8"/>
    <w:rsid w:val="00F11CAD"/>
    <w:rsid w:val="00F12D80"/>
    <w:rsid w:val="00F1306D"/>
    <w:rsid w:val="00F20353"/>
    <w:rsid w:val="00F21BFB"/>
    <w:rsid w:val="00F26564"/>
    <w:rsid w:val="00F26A93"/>
    <w:rsid w:val="00F27369"/>
    <w:rsid w:val="00F274FE"/>
    <w:rsid w:val="00F33BD8"/>
    <w:rsid w:val="00F40107"/>
    <w:rsid w:val="00F408E8"/>
    <w:rsid w:val="00F44DAD"/>
    <w:rsid w:val="00F47E24"/>
    <w:rsid w:val="00F50ECC"/>
    <w:rsid w:val="00F52066"/>
    <w:rsid w:val="00F57A8F"/>
    <w:rsid w:val="00F641DB"/>
    <w:rsid w:val="00F73782"/>
    <w:rsid w:val="00F76B3D"/>
    <w:rsid w:val="00F83755"/>
    <w:rsid w:val="00F849A3"/>
    <w:rsid w:val="00F94FF8"/>
    <w:rsid w:val="00FA0A51"/>
    <w:rsid w:val="00FA2342"/>
    <w:rsid w:val="00FA2604"/>
    <w:rsid w:val="00FA3F55"/>
    <w:rsid w:val="00FB7E7E"/>
    <w:rsid w:val="00FC36CD"/>
    <w:rsid w:val="00FC58F1"/>
    <w:rsid w:val="00FD053E"/>
    <w:rsid w:val="00FD1E8E"/>
    <w:rsid w:val="00FD2601"/>
    <w:rsid w:val="00FE34D8"/>
    <w:rsid w:val="00FE52D7"/>
    <w:rsid w:val="00FE69B0"/>
    <w:rsid w:val="00FF0CD1"/>
    <w:rsid w:val="00FF1066"/>
    <w:rsid w:val="00FF4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2085"/>
  <w15:docId w15:val="{BF6E9B50-B05F-4215-8D42-D153A835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3D4"/>
  </w:style>
  <w:style w:type="paragraph" w:styleId="Heading1">
    <w:name w:val="heading 1"/>
    <w:basedOn w:val="Normal"/>
    <w:next w:val="Normal"/>
    <w:link w:val="Heading1Char"/>
    <w:uiPriority w:val="9"/>
    <w:qFormat/>
    <w:rsid w:val="00211E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C42"/>
    <w:rPr>
      <w:color w:val="808080"/>
    </w:rPr>
  </w:style>
  <w:style w:type="table" w:styleId="TableGrid">
    <w:name w:val="Table Grid"/>
    <w:basedOn w:val="TableNormal"/>
    <w:uiPriority w:val="59"/>
    <w:rsid w:val="002D2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2A1EB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A1EB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A1EB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A1EBA"/>
    <w:rPr>
      <w:rFonts w:ascii="Arial" w:hAnsi="Arial" w:cs="Arial"/>
      <w:vanish/>
      <w:sz w:val="16"/>
      <w:szCs w:val="16"/>
    </w:rPr>
  </w:style>
  <w:style w:type="character" w:styleId="Hyperlink">
    <w:name w:val="Hyperlink"/>
    <w:basedOn w:val="DefaultParagraphFont"/>
    <w:uiPriority w:val="99"/>
    <w:unhideWhenUsed/>
    <w:rsid w:val="00192693"/>
    <w:rPr>
      <w:color w:val="0000FF" w:themeColor="hyperlink"/>
      <w:u w:val="single"/>
    </w:rPr>
  </w:style>
  <w:style w:type="character" w:styleId="FollowedHyperlink">
    <w:name w:val="FollowedHyperlink"/>
    <w:basedOn w:val="DefaultParagraphFont"/>
    <w:uiPriority w:val="99"/>
    <w:semiHidden/>
    <w:unhideWhenUsed/>
    <w:rsid w:val="00192693"/>
    <w:rPr>
      <w:color w:val="800080" w:themeColor="followedHyperlink"/>
      <w:u w:val="single"/>
    </w:rPr>
  </w:style>
  <w:style w:type="paragraph" w:styleId="BalloonText">
    <w:name w:val="Balloon Text"/>
    <w:basedOn w:val="Normal"/>
    <w:link w:val="BalloonTextChar"/>
    <w:uiPriority w:val="99"/>
    <w:semiHidden/>
    <w:unhideWhenUsed/>
    <w:rsid w:val="00DE3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B61"/>
    <w:rPr>
      <w:rFonts w:ascii="Tahoma" w:hAnsi="Tahoma" w:cs="Tahoma"/>
      <w:sz w:val="16"/>
      <w:szCs w:val="16"/>
    </w:rPr>
  </w:style>
  <w:style w:type="character" w:styleId="UnresolvedMention">
    <w:name w:val="Unresolved Mention"/>
    <w:basedOn w:val="DefaultParagraphFont"/>
    <w:uiPriority w:val="99"/>
    <w:semiHidden/>
    <w:unhideWhenUsed/>
    <w:rsid w:val="00663E56"/>
    <w:rPr>
      <w:color w:val="605E5C"/>
      <w:shd w:val="clear" w:color="auto" w:fill="E1DFDD"/>
    </w:rPr>
  </w:style>
  <w:style w:type="paragraph" w:styleId="Revision">
    <w:name w:val="Revision"/>
    <w:hidden/>
    <w:uiPriority w:val="99"/>
    <w:semiHidden/>
    <w:rsid w:val="00D45016"/>
    <w:pPr>
      <w:spacing w:after="0" w:line="240" w:lineRule="auto"/>
    </w:pPr>
  </w:style>
  <w:style w:type="character" w:styleId="CommentReference">
    <w:name w:val="annotation reference"/>
    <w:basedOn w:val="DefaultParagraphFont"/>
    <w:uiPriority w:val="99"/>
    <w:semiHidden/>
    <w:unhideWhenUsed/>
    <w:rsid w:val="00D45016"/>
    <w:rPr>
      <w:sz w:val="16"/>
      <w:szCs w:val="16"/>
    </w:rPr>
  </w:style>
  <w:style w:type="paragraph" w:styleId="CommentText">
    <w:name w:val="annotation text"/>
    <w:basedOn w:val="Normal"/>
    <w:link w:val="CommentTextChar"/>
    <w:uiPriority w:val="99"/>
    <w:unhideWhenUsed/>
    <w:rsid w:val="00D45016"/>
    <w:pPr>
      <w:spacing w:line="240" w:lineRule="auto"/>
    </w:pPr>
    <w:rPr>
      <w:sz w:val="20"/>
      <w:szCs w:val="20"/>
    </w:rPr>
  </w:style>
  <w:style w:type="character" w:customStyle="1" w:styleId="CommentTextChar">
    <w:name w:val="Comment Text Char"/>
    <w:basedOn w:val="DefaultParagraphFont"/>
    <w:link w:val="CommentText"/>
    <w:uiPriority w:val="99"/>
    <w:rsid w:val="00D45016"/>
    <w:rPr>
      <w:sz w:val="20"/>
      <w:szCs w:val="20"/>
    </w:rPr>
  </w:style>
  <w:style w:type="paragraph" w:styleId="CommentSubject">
    <w:name w:val="annotation subject"/>
    <w:basedOn w:val="CommentText"/>
    <w:next w:val="CommentText"/>
    <w:link w:val="CommentSubjectChar"/>
    <w:uiPriority w:val="99"/>
    <w:semiHidden/>
    <w:unhideWhenUsed/>
    <w:rsid w:val="00D45016"/>
    <w:rPr>
      <w:b/>
      <w:bCs/>
    </w:rPr>
  </w:style>
  <w:style w:type="character" w:customStyle="1" w:styleId="CommentSubjectChar">
    <w:name w:val="Comment Subject Char"/>
    <w:basedOn w:val="CommentTextChar"/>
    <w:link w:val="CommentSubject"/>
    <w:uiPriority w:val="99"/>
    <w:semiHidden/>
    <w:rsid w:val="00D45016"/>
    <w:rPr>
      <w:b/>
      <w:bCs/>
      <w:sz w:val="20"/>
      <w:szCs w:val="20"/>
    </w:rPr>
  </w:style>
  <w:style w:type="paragraph" w:styleId="ListParagraph">
    <w:name w:val="List Paragraph"/>
    <w:basedOn w:val="Normal"/>
    <w:uiPriority w:val="34"/>
    <w:qFormat/>
    <w:rsid w:val="00727176"/>
    <w:pPr>
      <w:ind w:left="720"/>
      <w:contextualSpacing/>
    </w:pPr>
  </w:style>
  <w:style w:type="character" w:customStyle="1" w:styleId="Heading1Char">
    <w:name w:val="Heading 1 Char"/>
    <w:basedOn w:val="DefaultParagraphFont"/>
    <w:link w:val="Heading1"/>
    <w:uiPriority w:val="9"/>
    <w:rsid w:val="00211EDD"/>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13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9E9"/>
  </w:style>
  <w:style w:type="paragraph" w:styleId="Footer">
    <w:name w:val="footer"/>
    <w:basedOn w:val="Normal"/>
    <w:link w:val="FooterChar"/>
    <w:uiPriority w:val="99"/>
    <w:unhideWhenUsed/>
    <w:rsid w:val="00713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9E9"/>
  </w:style>
  <w:style w:type="paragraph" w:customStyle="1" w:styleId="StyleNumbered">
    <w:name w:val="Style Numbered"/>
    <w:basedOn w:val="Normal"/>
    <w:link w:val="StyleNumberedCharChar"/>
    <w:rsid w:val="00B46AC4"/>
    <w:pPr>
      <w:numPr>
        <w:numId w:val="19"/>
      </w:numPr>
      <w:spacing w:before="120" w:after="120" w:line="300" w:lineRule="auto"/>
    </w:pPr>
    <w:rPr>
      <w:rFonts w:ascii="Arial" w:eastAsia="Times New Roman" w:hAnsi="Arial" w:cs="Times New Roman"/>
      <w:sz w:val="24"/>
      <w:szCs w:val="20"/>
    </w:rPr>
  </w:style>
  <w:style w:type="character" w:customStyle="1" w:styleId="StyleNumberedCharChar">
    <w:name w:val="Style Numbered Char Char"/>
    <w:link w:val="StyleNumbered"/>
    <w:locked/>
    <w:rsid w:val="00B46AC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39493">
      <w:bodyDiv w:val="1"/>
      <w:marLeft w:val="0"/>
      <w:marRight w:val="0"/>
      <w:marTop w:val="0"/>
      <w:marBottom w:val="0"/>
      <w:divBdr>
        <w:top w:val="none" w:sz="0" w:space="0" w:color="auto"/>
        <w:left w:val="none" w:sz="0" w:space="0" w:color="auto"/>
        <w:bottom w:val="none" w:sz="0" w:space="0" w:color="auto"/>
        <w:right w:val="none" w:sz="0" w:space="0" w:color="auto"/>
      </w:divBdr>
    </w:div>
    <w:div w:id="155801111">
      <w:bodyDiv w:val="1"/>
      <w:marLeft w:val="0"/>
      <w:marRight w:val="0"/>
      <w:marTop w:val="0"/>
      <w:marBottom w:val="0"/>
      <w:divBdr>
        <w:top w:val="none" w:sz="0" w:space="0" w:color="auto"/>
        <w:left w:val="none" w:sz="0" w:space="0" w:color="auto"/>
        <w:bottom w:val="none" w:sz="0" w:space="0" w:color="auto"/>
        <w:right w:val="none" w:sz="0" w:space="0" w:color="auto"/>
      </w:divBdr>
    </w:div>
    <w:div w:id="330718470">
      <w:bodyDiv w:val="1"/>
      <w:marLeft w:val="0"/>
      <w:marRight w:val="0"/>
      <w:marTop w:val="0"/>
      <w:marBottom w:val="0"/>
      <w:divBdr>
        <w:top w:val="none" w:sz="0" w:space="0" w:color="auto"/>
        <w:left w:val="none" w:sz="0" w:space="0" w:color="auto"/>
        <w:bottom w:val="none" w:sz="0" w:space="0" w:color="auto"/>
        <w:right w:val="none" w:sz="0" w:space="0" w:color="auto"/>
      </w:divBdr>
    </w:div>
    <w:div w:id="1299844728">
      <w:bodyDiv w:val="1"/>
      <w:marLeft w:val="0"/>
      <w:marRight w:val="0"/>
      <w:marTop w:val="0"/>
      <w:marBottom w:val="0"/>
      <w:divBdr>
        <w:top w:val="none" w:sz="0" w:space="0" w:color="auto"/>
        <w:left w:val="none" w:sz="0" w:space="0" w:color="auto"/>
        <w:bottom w:val="none" w:sz="0" w:space="0" w:color="auto"/>
        <w:right w:val="none" w:sz="0" w:space="0" w:color="auto"/>
      </w:divBdr>
    </w:div>
    <w:div w:id="1485852163">
      <w:bodyDiv w:val="1"/>
      <w:marLeft w:val="0"/>
      <w:marRight w:val="0"/>
      <w:marTop w:val="0"/>
      <w:marBottom w:val="0"/>
      <w:divBdr>
        <w:top w:val="none" w:sz="0" w:space="0" w:color="auto"/>
        <w:left w:val="none" w:sz="0" w:space="0" w:color="auto"/>
        <w:bottom w:val="none" w:sz="0" w:space="0" w:color="auto"/>
        <w:right w:val="none" w:sz="0" w:space="0" w:color="auto"/>
      </w:divBdr>
    </w:div>
    <w:div w:id="168205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meoffice.gov.uk/equalities/equality-act/equality-dut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f329f3-a731-4155-b9d8-8187511e7df0" xsi:nil="true"/>
    <lcf76f155ced4ddcb4097134ff3c332f xmlns="bfdee6c3-8f81-4c45-85c3-2e0bed840a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DDF0F04CDD44428320657F96D7D214" ma:contentTypeVersion="15" ma:contentTypeDescription="Create a new document." ma:contentTypeScope="" ma:versionID="06d7d62ebfa0566577d0c47413635c52">
  <xsd:schema xmlns:xsd="http://www.w3.org/2001/XMLSchema" xmlns:xs="http://www.w3.org/2001/XMLSchema" xmlns:p="http://schemas.microsoft.com/office/2006/metadata/properties" xmlns:ns2="bfdee6c3-8f81-4c45-85c3-2e0bed840a98" xmlns:ns3="19f329f3-a731-4155-b9d8-8187511e7df0" targetNamespace="http://schemas.microsoft.com/office/2006/metadata/properties" ma:root="true" ma:fieldsID="55720874515696356d8ad13b47063cc4" ns2:_="" ns3:_="">
    <xsd:import namespace="bfdee6c3-8f81-4c45-85c3-2e0bed840a98"/>
    <xsd:import namespace="19f329f3-a731-4155-b9d8-8187511e7d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ee6c3-8f81-4c45-85c3-2e0bed840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f329f3-a731-4155-b9d8-8187511e7df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fc5797a-87da-4a7f-a565-69717a1a1746}" ma:internalName="TaxCatchAll" ma:showField="CatchAllData" ma:web="19f329f3-a731-4155-b9d8-8187511e7df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D0265-9D92-450C-AAE0-2F8298FB59CD}">
  <ds:schemaRefs>
    <ds:schemaRef ds:uri="http://schemas.microsoft.com/office/2006/metadata/properties"/>
    <ds:schemaRef ds:uri="http://schemas.microsoft.com/office/infopath/2007/PartnerControls"/>
    <ds:schemaRef ds:uri="19f329f3-a731-4155-b9d8-8187511e7df0"/>
    <ds:schemaRef ds:uri="bfdee6c3-8f81-4c45-85c3-2e0bed840a98"/>
  </ds:schemaRefs>
</ds:datastoreItem>
</file>

<file path=customXml/itemProps2.xml><?xml version="1.0" encoding="utf-8"?>
<ds:datastoreItem xmlns:ds="http://schemas.openxmlformats.org/officeDocument/2006/customXml" ds:itemID="{8F148D2D-A269-48F5-9314-C57A8AAD3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ee6c3-8f81-4c45-85c3-2e0bed840a98"/>
    <ds:schemaRef ds:uri="19f329f3-a731-4155-b9d8-8187511e7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450A8-4461-453F-B9D1-230EE14439BC}">
  <ds:schemaRefs>
    <ds:schemaRef ds:uri="http://schemas.microsoft.com/sharepoint/v3/contenttype/forms"/>
  </ds:schemaRefs>
</ds:datastoreItem>
</file>

<file path=customXml/itemProps4.xml><?xml version="1.0" encoding="utf-8"?>
<ds:datastoreItem xmlns:ds="http://schemas.openxmlformats.org/officeDocument/2006/customXml" ds:itemID="{EC273E13-1720-48FC-9990-A890B49C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7379</Words>
  <Characters>42066</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49347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Sexton Ed</dc:creator>
  <cp:lastModifiedBy>Brett Shaw</cp:lastModifiedBy>
  <cp:revision>2</cp:revision>
  <dcterms:created xsi:type="dcterms:W3CDTF">2023-04-14T11:00:00Z</dcterms:created>
  <dcterms:modified xsi:type="dcterms:W3CDTF">2023-04-14T11:00:00Z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2021-12-06T13:46:49Z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62578844-cb44-4684-b092-750f69a7ade9</vt:lpwstr>
  </property>
  <property fmtid="{D5CDD505-2E9C-101B-9397-08002B2CF9AE}" pid="8" name="MSIP_Label_c8588358-c3f1-4695-a290-e2f70d15689d_ContentBits">
    <vt:lpwstr>0</vt:lpwstr>
  </property>
  <property fmtid="{D5CDD505-2E9C-101B-9397-08002B2CF9AE}" pid="9" name="ContentTypeId">
    <vt:lpwstr>0x0101001ADDF0F04CDD44428320657F96D7D214</vt:lpwstr>
  </property>
  <property fmtid="{D5CDD505-2E9C-101B-9397-08002B2CF9AE}" pid="10" name="MediaServiceImageTags">
    <vt:lpwstr/>
  </property>
</Properties>
</file>