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2896A" w14:textId="43A370AA" w:rsidR="00C63C99" w:rsidRPr="00CF2A81" w:rsidRDefault="00C63C99" w:rsidP="00CF2A81">
      <w:pPr>
        <w:pStyle w:val="Title"/>
        <w:spacing w:before="240" w:line="276" w:lineRule="auto"/>
        <w:ind w:left="0"/>
        <w:rPr>
          <w:rFonts w:ascii="Calibri" w:hAnsi="Calibri" w:cs="Calibri"/>
          <w:sz w:val="28"/>
          <w:szCs w:val="28"/>
        </w:rPr>
      </w:pPr>
      <w:r w:rsidRPr="00CF2A81">
        <w:rPr>
          <w:rFonts w:ascii="Calibri" w:hAnsi="Calibri" w:cs="Calibri"/>
          <w:sz w:val="28"/>
          <w:szCs w:val="28"/>
        </w:rPr>
        <w:t>SHEFFIELD HEALTH AND WELLBEING BOARD</w:t>
      </w:r>
    </w:p>
    <w:p w14:paraId="6BDE81B8" w14:textId="77777777" w:rsidR="00C63C99" w:rsidRPr="004B5A2E" w:rsidRDefault="00C63C99" w:rsidP="00C63C99">
      <w:pPr>
        <w:pStyle w:val="Default"/>
        <w:rPr>
          <w:rFonts w:ascii="Arial" w:hAnsi="Arial" w:cs="Arial"/>
          <w:b/>
          <w:bCs/>
          <w:color w:val="auto"/>
        </w:rPr>
      </w:pPr>
    </w:p>
    <w:p w14:paraId="2DE13104" w14:textId="3C136F99" w:rsidR="00DA6CAD" w:rsidRDefault="00DA6CAD" w:rsidP="00DA6CAD">
      <w:pPr>
        <w:pStyle w:val="Title"/>
        <w:spacing w:before="240" w:line="276" w:lineRule="auto"/>
        <w:ind w:left="0"/>
        <w:rPr>
          <w:rFonts w:ascii="Calibri" w:hAnsi="Calibri" w:cs="Calibri"/>
          <w:sz w:val="28"/>
          <w:szCs w:val="28"/>
        </w:rPr>
      </w:pPr>
      <w:r w:rsidRPr="0050570B">
        <w:rPr>
          <w:rFonts w:ascii="Calibri" w:hAnsi="Calibri" w:cs="Calibri"/>
          <w:sz w:val="28"/>
          <w:szCs w:val="28"/>
        </w:rPr>
        <w:t>Terms of Reference</w:t>
      </w:r>
    </w:p>
    <w:p w14:paraId="50AD024B" w14:textId="63F975CD" w:rsidR="004A11B7" w:rsidRPr="004A11B7" w:rsidRDefault="004A11B7" w:rsidP="004A11B7">
      <w:pPr>
        <w:pStyle w:val="Title"/>
        <w:spacing w:before="240" w:line="276" w:lineRule="auto"/>
        <w:ind w:left="0"/>
        <w:rPr>
          <w:rFonts w:ascii="Calibri" w:hAnsi="Calibri" w:cs="Calibri"/>
          <w:sz w:val="28"/>
          <w:szCs w:val="28"/>
        </w:rPr>
      </w:pPr>
      <w:r w:rsidRPr="004A11B7">
        <w:rPr>
          <w:rFonts w:ascii="Calibri" w:hAnsi="Calibri" w:cs="Calibri"/>
          <w:sz w:val="28"/>
          <w:szCs w:val="28"/>
        </w:rPr>
        <w:t>Approved by Full Council on 2 November 2022</w:t>
      </w:r>
    </w:p>
    <w:p w14:paraId="4342F7D7" w14:textId="77777777" w:rsidR="00DA6CAD" w:rsidRPr="0050570B" w:rsidRDefault="00DA6CAD" w:rsidP="00674D77">
      <w:pPr>
        <w:pStyle w:val="level1"/>
        <w:spacing w:before="240" w:line="276" w:lineRule="auto"/>
        <w:ind w:left="709" w:hanging="709"/>
        <w:rPr>
          <w:rFonts w:ascii="Calibri" w:hAnsi="Calibri" w:cs="Calibri"/>
        </w:rPr>
      </w:pPr>
      <w:r w:rsidRPr="0050570B">
        <w:rPr>
          <w:rFonts w:ascii="Calibri" w:hAnsi="Calibri" w:cs="Calibri"/>
        </w:rPr>
        <w:t xml:space="preserve">Role </w:t>
      </w:r>
      <w:r w:rsidRPr="00674D77">
        <w:rPr>
          <w:rFonts w:ascii="Calibri" w:hAnsi="Calibri"/>
          <w:lang w:val="en-GB"/>
        </w:rPr>
        <w:t xml:space="preserve">and Function </w:t>
      </w:r>
      <w:r w:rsidRPr="0050570B">
        <w:rPr>
          <w:rFonts w:ascii="Calibri" w:hAnsi="Calibri" w:cs="Calibri"/>
        </w:rPr>
        <w:t xml:space="preserve">of the </w:t>
      </w:r>
      <w:r w:rsidRPr="00674D77">
        <w:rPr>
          <w:rFonts w:ascii="Calibri" w:hAnsi="Calibri"/>
          <w:lang w:val="en-GB"/>
        </w:rPr>
        <w:t>Health and Wellbeing Boa</w:t>
      </w:r>
      <w:r w:rsidR="00D74AAF" w:rsidRPr="00674D77">
        <w:rPr>
          <w:rFonts w:ascii="Calibri" w:hAnsi="Calibri"/>
          <w:lang w:val="en-GB"/>
        </w:rPr>
        <w:t>rd</w:t>
      </w:r>
    </w:p>
    <w:p w14:paraId="7B2ADC4D" w14:textId="4A72D335" w:rsidR="00DA6CAD" w:rsidRPr="0050570B" w:rsidRDefault="00DA6CAD" w:rsidP="00DA6CAD">
      <w:pPr>
        <w:pStyle w:val="level2"/>
        <w:spacing w:before="240" w:line="276" w:lineRule="auto"/>
        <w:ind w:left="709" w:hanging="709"/>
        <w:rPr>
          <w:rFonts w:ascii="Calibri" w:hAnsi="Calibri" w:cs="Calibri"/>
          <w:lang w:val="en-GB" w:eastAsia="en-GB"/>
        </w:rPr>
      </w:pPr>
      <w:r w:rsidRPr="0050570B">
        <w:rPr>
          <w:rFonts w:ascii="Calibri" w:hAnsi="Calibri" w:cs="Calibri"/>
          <w:lang w:val="en-GB" w:eastAsia="en-GB"/>
        </w:rPr>
        <w:t>The Sheffield Health and Wellbeing Board (the Board) is established under the Health and Social Care Act 2012 as a statutory committee of Sheffield City Council (the Council) from 1 April 2013. However,</w:t>
      </w:r>
      <w:r w:rsidRPr="00674D77">
        <w:rPr>
          <w:rFonts w:ascii="Calibri" w:hAnsi="Calibri"/>
        </w:rPr>
        <w:t xml:space="preserve"> </w:t>
      </w:r>
      <w:r w:rsidRPr="0050570B">
        <w:rPr>
          <w:rFonts w:ascii="Calibri" w:hAnsi="Calibri" w:cs="Calibri"/>
          <w:lang w:val="en-GB"/>
        </w:rPr>
        <w:t xml:space="preserve">it </w:t>
      </w:r>
      <w:r w:rsidRPr="00674D77">
        <w:rPr>
          <w:rFonts w:ascii="Calibri" w:hAnsi="Calibri"/>
        </w:rPr>
        <w:t>will operate as a multi-agency board of equal partners</w:t>
      </w:r>
      <w:r w:rsidRPr="0050570B">
        <w:rPr>
          <w:rFonts w:ascii="Calibri" w:hAnsi="Calibri" w:cs="Calibri"/>
          <w:lang w:val="en-GB"/>
        </w:rPr>
        <w:t>.</w:t>
      </w:r>
    </w:p>
    <w:p w14:paraId="36527713" w14:textId="3D599483" w:rsidR="00DA6CAD" w:rsidRPr="00674D77" w:rsidRDefault="00DA6CAD" w:rsidP="00DA6CAD">
      <w:pPr>
        <w:pStyle w:val="level2"/>
        <w:spacing w:before="240" w:line="276" w:lineRule="auto"/>
        <w:ind w:left="709" w:hanging="709"/>
        <w:rPr>
          <w:rFonts w:ascii="Calibri" w:hAnsi="Calibri"/>
        </w:rPr>
      </w:pPr>
      <w:r w:rsidRPr="0050570B">
        <w:rPr>
          <w:rFonts w:ascii="Calibri" w:hAnsi="Calibri" w:cs="Calibri"/>
          <w:lang w:val="en-GB"/>
        </w:rPr>
        <w:t xml:space="preserve">The Board will develop and maintain a vision for a city free from inequalities in health and </w:t>
      </w:r>
      <w:r w:rsidRPr="00404E04">
        <w:rPr>
          <w:rFonts w:ascii="Calibri" w:hAnsi="Calibri" w:cs="Calibri"/>
          <w:lang w:val="en-GB"/>
        </w:rPr>
        <w:t>wellbeing</w:t>
      </w:r>
      <w:r w:rsidR="002366A9" w:rsidRPr="00404E04">
        <w:rPr>
          <w:rFonts w:ascii="Calibri" w:hAnsi="Calibri" w:cs="Calibri"/>
          <w:lang w:val="en-GB"/>
        </w:rPr>
        <w:t>, taking a view of the whole population from pre-birth to end of life</w:t>
      </w:r>
      <w:r w:rsidRPr="00404E04">
        <w:rPr>
          <w:rFonts w:ascii="Calibri" w:hAnsi="Calibri" w:cs="Calibri"/>
          <w:lang w:val="en-GB"/>
        </w:rPr>
        <w:t>.</w:t>
      </w:r>
    </w:p>
    <w:p w14:paraId="6160C84B" w14:textId="321D7F82" w:rsidR="00F06786" w:rsidRPr="00674D77" w:rsidRDefault="00DA6CAD" w:rsidP="00674D77">
      <w:pPr>
        <w:pStyle w:val="level2"/>
        <w:spacing w:before="240" w:after="120" w:line="276" w:lineRule="auto"/>
        <w:ind w:left="709" w:hanging="709"/>
        <w:rPr>
          <w:rFonts w:ascii="Calibri" w:hAnsi="Calibri"/>
        </w:rPr>
      </w:pPr>
      <w:r w:rsidRPr="0050570B">
        <w:rPr>
          <w:rFonts w:ascii="Calibri" w:hAnsi="Calibri" w:cs="Calibri"/>
          <w:lang w:val="en-GB"/>
        </w:rPr>
        <w:t>The Board will be the system leader for health &amp; wellbeing, acting as</w:t>
      </w:r>
      <w:r w:rsidRPr="00674D77">
        <w:rPr>
          <w:rFonts w:ascii="Calibri" w:hAnsi="Calibri"/>
        </w:rPr>
        <w:t xml:space="preserve"> </w:t>
      </w:r>
      <w:r w:rsidRPr="0050570B">
        <w:rPr>
          <w:rFonts w:ascii="Calibri" w:hAnsi="Calibri" w:cs="Calibri"/>
          <w:lang w:val="en-GB"/>
        </w:rPr>
        <w:t>a strong and effective partnership</w:t>
      </w:r>
      <w:r w:rsidRPr="00674D77">
        <w:rPr>
          <w:rFonts w:ascii="Calibri" w:hAnsi="Calibri"/>
        </w:rPr>
        <w:t xml:space="preserve"> to</w:t>
      </w:r>
      <w:r w:rsidR="00F06786">
        <w:rPr>
          <w:rFonts w:ascii="Calibri" w:hAnsi="Calibri" w:cs="Calibri"/>
          <w:lang w:val="en-GB"/>
        </w:rPr>
        <w:t>:</w:t>
      </w:r>
    </w:p>
    <w:p w14:paraId="14AEEC8C" w14:textId="30B15D3E" w:rsidR="00DA6CAD" w:rsidRPr="00A20C31" w:rsidRDefault="00F06786" w:rsidP="00A20C31">
      <w:pPr>
        <w:pStyle w:val="level2"/>
        <w:numPr>
          <w:ilvl w:val="2"/>
          <w:numId w:val="2"/>
        </w:numPr>
        <w:spacing w:line="276" w:lineRule="auto"/>
        <w:ind w:left="1134" w:hanging="357"/>
        <w:rPr>
          <w:rFonts w:ascii="Calibri" w:hAnsi="Calibri" w:cs="Calibri"/>
        </w:rPr>
      </w:pPr>
      <w:r>
        <w:rPr>
          <w:rFonts w:ascii="Calibri" w:hAnsi="Calibri" w:cs="Calibri"/>
          <w:lang w:val="en-GB"/>
        </w:rPr>
        <w:t xml:space="preserve">Maximise the impact of all institutions in Sheffield on reducing health inequalities in the city; and </w:t>
      </w:r>
    </w:p>
    <w:p w14:paraId="43BA2DA8" w14:textId="7E9E5B09" w:rsidR="00F06786" w:rsidRPr="0050570B" w:rsidRDefault="00F06786" w:rsidP="00A20C31">
      <w:pPr>
        <w:pStyle w:val="level2"/>
        <w:numPr>
          <w:ilvl w:val="2"/>
          <w:numId w:val="2"/>
        </w:numPr>
        <w:spacing w:line="276" w:lineRule="auto"/>
        <w:ind w:left="1134" w:hanging="357"/>
        <w:rPr>
          <w:rFonts w:ascii="Calibri" w:hAnsi="Calibri" w:cs="Calibri"/>
        </w:rPr>
      </w:pPr>
      <w:r>
        <w:rPr>
          <w:rFonts w:ascii="Calibri" w:hAnsi="Calibri" w:cs="Calibri"/>
          <w:lang w:val="en-GB"/>
        </w:rPr>
        <w:t>Improve the planning, commissioning, and delivery of services across the NHS and Council.</w:t>
      </w:r>
    </w:p>
    <w:p w14:paraId="15B565C4" w14:textId="77777777" w:rsidR="00DA6CAD" w:rsidRPr="00674D77" w:rsidRDefault="00DA6CAD" w:rsidP="00DA6CAD">
      <w:pPr>
        <w:pStyle w:val="level2"/>
        <w:spacing w:before="240" w:line="276" w:lineRule="auto"/>
        <w:ind w:left="709" w:hanging="709"/>
        <w:rPr>
          <w:rFonts w:ascii="Calibri" w:hAnsi="Calibri"/>
        </w:rPr>
      </w:pPr>
      <w:r w:rsidRPr="0050570B">
        <w:rPr>
          <w:rFonts w:ascii="Calibri" w:hAnsi="Calibri" w:cs="Calibri"/>
          <w:lang w:val="en-GB"/>
        </w:rPr>
        <w:t>In doing this, the Board will take an interest in all the determinants of health and wellbeing in Sheffield and will work across organisational boundaries in pursuit of this.</w:t>
      </w:r>
    </w:p>
    <w:p w14:paraId="6B0DDECD" w14:textId="4A074A5D" w:rsidR="00DA6CAD" w:rsidRPr="00674D77" w:rsidRDefault="00DA6CAD" w:rsidP="00DA6CAD">
      <w:pPr>
        <w:pStyle w:val="level2"/>
        <w:spacing w:before="240" w:line="276" w:lineRule="auto"/>
        <w:ind w:left="709" w:hanging="709"/>
        <w:rPr>
          <w:rFonts w:ascii="Calibri" w:hAnsi="Calibri"/>
        </w:rPr>
      </w:pPr>
      <w:r w:rsidRPr="0050570B">
        <w:rPr>
          <w:rFonts w:ascii="Calibri" w:hAnsi="Calibri" w:cs="Calibri"/>
          <w:lang w:val="en-GB" w:eastAsia="en-GB"/>
        </w:rPr>
        <w:t xml:space="preserve">The Board will be ambitious for Sheffield and hold organisations in Sheffield to account for the delivery of the Board’s vision for the city. It </w:t>
      </w:r>
      <w:r w:rsidR="00243DF2">
        <w:rPr>
          <w:rFonts w:ascii="Calibri" w:hAnsi="Calibri" w:cs="Calibri"/>
          <w:lang w:val="en-GB" w:eastAsia="en-GB"/>
        </w:rPr>
        <w:t>will support</w:t>
      </w:r>
      <w:r w:rsidRPr="00674D77">
        <w:rPr>
          <w:rStyle w:val="legdslegp1grouptitlefirst"/>
          <w:rFonts w:ascii="Calibri" w:hAnsi="Calibri"/>
          <w:color w:val="000000"/>
          <w:lang w:val="en"/>
        </w:rPr>
        <w:t xml:space="preserve"> organisations to work in an integrated way</w:t>
      </w:r>
      <w:r w:rsidRPr="00674D77">
        <w:rPr>
          <w:rFonts w:ascii="Calibri" w:hAnsi="Calibri"/>
        </w:rPr>
        <w:t>,</w:t>
      </w:r>
      <w:r w:rsidRPr="00674D77">
        <w:rPr>
          <w:rFonts w:ascii="Calibri" w:hAnsi="Calibri"/>
          <w:b/>
        </w:rPr>
        <w:t xml:space="preserve"> </w:t>
      </w:r>
      <w:r w:rsidRPr="00674D77">
        <w:rPr>
          <w:rStyle w:val="legdslegrhslegp2text"/>
          <w:rFonts w:ascii="Calibri" w:hAnsi="Calibri"/>
          <w:color w:val="000000"/>
          <w:lang w:val="en"/>
        </w:rPr>
        <w:t>for the purpose of advancing the health and wellbeing of people in Sheffield.</w:t>
      </w:r>
      <w:r w:rsidRPr="0050570B">
        <w:rPr>
          <w:rStyle w:val="legdslegrhslegp2text"/>
          <w:rFonts w:ascii="Calibri" w:hAnsi="Calibri" w:cs="Calibri"/>
          <w:color w:val="000000"/>
          <w:lang w:val="en"/>
        </w:rPr>
        <w:t xml:space="preserve"> </w:t>
      </w:r>
    </w:p>
    <w:p w14:paraId="0E294D12" w14:textId="59F5BD2F" w:rsidR="00DA6CAD" w:rsidRPr="00674D77" w:rsidRDefault="00DA6CAD" w:rsidP="00DA6CAD">
      <w:pPr>
        <w:pStyle w:val="level2"/>
        <w:spacing w:before="240" w:line="276" w:lineRule="auto"/>
        <w:ind w:left="709" w:hanging="709"/>
        <w:rPr>
          <w:rFonts w:ascii="Calibri" w:hAnsi="Calibri"/>
        </w:rPr>
      </w:pPr>
      <w:r w:rsidRPr="00674D77">
        <w:rPr>
          <w:rFonts w:ascii="Calibri" w:hAnsi="Calibri"/>
        </w:rPr>
        <w:t xml:space="preserve">The </w:t>
      </w:r>
      <w:r w:rsidRPr="0050570B">
        <w:rPr>
          <w:rFonts w:ascii="Calibri" w:hAnsi="Calibri" w:cs="Calibri"/>
          <w:lang w:val="en-GB" w:eastAsia="en-GB"/>
        </w:rPr>
        <w:t>Board is statutorily required to carry out the following functions:</w:t>
      </w:r>
    </w:p>
    <w:p w14:paraId="617E62E9" w14:textId="14BCB358" w:rsidR="00DA6CAD" w:rsidRPr="0050570B" w:rsidRDefault="00DA6CAD" w:rsidP="00B36607">
      <w:pPr>
        <w:pStyle w:val="bullets"/>
        <w:numPr>
          <w:ilvl w:val="0"/>
          <w:numId w:val="3"/>
        </w:numPr>
        <w:spacing w:before="240" w:line="276" w:lineRule="auto"/>
        <w:ind w:left="1434" w:hanging="357"/>
        <w:contextualSpacing/>
        <w:rPr>
          <w:rFonts w:ascii="Calibri" w:hAnsi="Calibri" w:cs="Calibri"/>
          <w:lang w:eastAsia="en-GB"/>
        </w:rPr>
      </w:pPr>
      <w:r w:rsidRPr="0050570B">
        <w:rPr>
          <w:rFonts w:ascii="Calibri" w:hAnsi="Calibri" w:cs="Calibri"/>
          <w:lang w:eastAsia="en-GB"/>
        </w:rPr>
        <w:t xml:space="preserve">To undertake a </w:t>
      </w:r>
      <w:r w:rsidR="00CE1B81" w:rsidRPr="00674D77">
        <w:rPr>
          <w:rFonts w:ascii="Calibri" w:hAnsi="Calibri"/>
          <w:lang w:val="en-GB"/>
        </w:rPr>
        <w:t>Joint</w:t>
      </w:r>
      <w:r w:rsidRPr="0050570B">
        <w:rPr>
          <w:rFonts w:ascii="Calibri" w:hAnsi="Calibri" w:cs="Calibri"/>
          <w:lang w:eastAsia="en-GB"/>
        </w:rPr>
        <w:t xml:space="preserve"> </w:t>
      </w:r>
      <w:r w:rsidRPr="00674D77">
        <w:rPr>
          <w:rFonts w:ascii="Calibri" w:hAnsi="Calibri"/>
          <w:lang w:val="en-GB"/>
        </w:rPr>
        <w:t>S</w:t>
      </w:r>
      <w:r w:rsidR="00CE1B81" w:rsidRPr="00674D77">
        <w:rPr>
          <w:rFonts w:ascii="Calibri" w:hAnsi="Calibri"/>
          <w:lang w:val="en-GB"/>
        </w:rPr>
        <w:t>trategic</w:t>
      </w:r>
      <w:r w:rsidRPr="0050570B">
        <w:rPr>
          <w:rFonts w:ascii="Calibri" w:hAnsi="Calibri" w:cs="Calibri"/>
          <w:lang w:eastAsia="en-GB"/>
        </w:rPr>
        <w:t xml:space="preserve"> </w:t>
      </w:r>
      <w:r w:rsidRPr="00674D77">
        <w:rPr>
          <w:rFonts w:ascii="Calibri" w:hAnsi="Calibri"/>
          <w:lang w:val="en-GB"/>
        </w:rPr>
        <w:t>N</w:t>
      </w:r>
      <w:r w:rsidR="00CE1B81" w:rsidRPr="00674D77">
        <w:rPr>
          <w:rFonts w:ascii="Calibri" w:hAnsi="Calibri"/>
          <w:lang w:val="en-GB"/>
        </w:rPr>
        <w:t>eeds</w:t>
      </w:r>
      <w:r w:rsidRPr="0050570B">
        <w:rPr>
          <w:rFonts w:ascii="Calibri" w:hAnsi="Calibri" w:cs="Calibri"/>
          <w:lang w:eastAsia="en-GB"/>
        </w:rPr>
        <w:t xml:space="preserve"> </w:t>
      </w:r>
      <w:r w:rsidRPr="00674D77">
        <w:rPr>
          <w:rFonts w:ascii="Calibri" w:hAnsi="Calibri"/>
          <w:lang w:val="en-GB"/>
        </w:rPr>
        <w:t>A</w:t>
      </w:r>
      <w:r w:rsidR="00CE1B81" w:rsidRPr="00674D77">
        <w:rPr>
          <w:rFonts w:ascii="Calibri" w:hAnsi="Calibri"/>
          <w:lang w:val="en-GB"/>
        </w:rPr>
        <w:t>ssessment</w:t>
      </w:r>
      <w:r w:rsidRPr="0050570B">
        <w:rPr>
          <w:rFonts w:ascii="Calibri" w:hAnsi="Calibri" w:cs="Calibri"/>
          <w:lang w:eastAsia="en-GB"/>
        </w:rPr>
        <w:t xml:space="preserve"> (JSNA)</w:t>
      </w:r>
      <w:r w:rsidRPr="0050570B">
        <w:rPr>
          <w:rStyle w:val="FootnoteReference"/>
          <w:rFonts w:ascii="Calibri" w:hAnsi="Calibri" w:cs="Calibri"/>
        </w:rPr>
        <w:footnoteReference w:id="2"/>
      </w:r>
      <w:r w:rsidRPr="0050570B">
        <w:rPr>
          <w:rFonts w:ascii="Calibri" w:hAnsi="Calibri" w:cs="Calibri"/>
          <w:lang w:val="en-GB" w:eastAsia="en-GB"/>
        </w:rPr>
        <w:t>;</w:t>
      </w:r>
    </w:p>
    <w:p w14:paraId="48A56766" w14:textId="3AA18E1E" w:rsidR="00DA6CAD" w:rsidRPr="0050570B" w:rsidRDefault="00DA6CAD" w:rsidP="00B36607">
      <w:pPr>
        <w:pStyle w:val="bullets"/>
        <w:numPr>
          <w:ilvl w:val="0"/>
          <w:numId w:val="3"/>
        </w:numPr>
        <w:spacing w:before="240" w:line="276" w:lineRule="auto"/>
        <w:ind w:left="1434" w:hanging="357"/>
        <w:contextualSpacing/>
        <w:rPr>
          <w:rFonts w:ascii="Calibri" w:hAnsi="Calibri" w:cs="Calibri"/>
          <w:lang w:eastAsia="en-GB"/>
        </w:rPr>
      </w:pPr>
      <w:r w:rsidRPr="00674D77">
        <w:rPr>
          <w:rFonts w:ascii="Calibri" w:hAnsi="Calibri"/>
          <w:lang w:val="en-GB"/>
        </w:rPr>
        <w:t>To undertake a Pharmaceutical Needs Assessment (PNA</w:t>
      </w:r>
      <w:r w:rsidRPr="0050570B">
        <w:rPr>
          <w:rFonts w:ascii="Calibri" w:hAnsi="Calibri" w:cs="Calibri"/>
          <w:lang w:val="en-GB" w:eastAsia="en-GB"/>
        </w:rPr>
        <w:t>)</w:t>
      </w:r>
      <w:r w:rsidRPr="0050570B">
        <w:rPr>
          <w:rStyle w:val="FootnoteReference"/>
          <w:rFonts w:ascii="Calibri" w:hAnsi="Calibri" w:cs="Calibri"/>
        </w:rPr>
        <w:footnoteReference w:id="3"/>
      </w:r>
      <w:r w:rsidRPr="0050570B">
        <w:rPr>
          <w:rFonts w:ascii="Calibri" w:hAnsi="Calibri" w:cs="Calibri"/>
          <w:lang w:val="en-GB" w:eastAsia="en-GB"/>
        </w:rPr>
        <w:t>;</w:t>
      </w:r>
    </w:p>
    <w:p w14:paraId="0C7C9D55" w14:textId="62D5DC87" w:rsidR="00DA6CAD" w:rsidRPr="0050570B" w:rsidRDefault="00DA6CAD" w:rsidP="00B36607">
      <w:pPr>
        <w:pStyle w:val="bullets"/>
        <w:numPr>
          <w:ilvl w:val="0"/>
          <w:numId w:val="3"/>
        </w:numPr>
        <w:spacing w:before="240" w:line="276" w:lineRule="auto"/>
        <w:ind w:left="1434" w:hanging="357"/>
        <w:contextualSpacing/>
        <w:rPr>
          <w:rFonts w:ascii="Calibri" w:hAnsi="Calibri" w:cs="Calibri"/>
          <w:lang w:eastAsia="en-GB"/>
        </w:rPr>
      </w:pPr>
      <w:r w:rsidRPr="0050570B">
        <w:rPr>
          <w:rFonts w:ascii="Calibri" w:hAnsi="Calibri" w:cs="Calibri"/>
          <w:lang w:eastAsia="en-GB"/>
        </w:rPr>
        <w:t xml:space="preserve">To develop </w:t>
      </w:r>
      <w:r w:rsidRPr="00674D77">
        <w:rPr>
          <w:rFonts w:ascii="Calibri" w:hAnsi="Calibri"/>
          <w:lang w:val="en-GB"/>
        </w:rPr>
        <w:t xml:space="preserve">and publish </w:t>
      </w:r>
      <w:r w:rsidRPr="0050570B">
        <w:rPr>
          <w:rFonts w:ascii="Calibri" w:hAnsi="Calibri" w:cs="Calibri"/>
          <w:lang w:eastAsia="en-GB"/>
        </w:rPr>
        <w:t xml:space="preserve">a </w:t>
      </w:r>
      <w:r w:rsidRPr="00674D77">
        <w:rPr>
          <w:rFonts w:ascii="Calibri" w:hAnsi="Calibri"/>
          <w:lang w:val="en-GB"/>
        </w:rPr>
        <w:t>J</w:t>
      </w:r>
      <w:r w:rsidR="00CE1B81" w:rsidRPr="00674D77">
        <w:rPr>
          <w:rFonts w:ascii="Calibri" w:hAnsi="Calibri"/>
          <w:lang w:val="en-GB"/>
        </w:rPr>
        <w:t>oint</w:t>
      </w:r>
      <w:r w:rsidRPr="0050570B">
        <w:rPr>
          <w:rFonts w:ascii="Calibri" w:hAnsi="Calibri" w:cs="Calibri"/>
          <w:lang w:eastAsia="en-GB"/>
        </w:rPr>
        <w:t xml:space="preserve"> Health and Wellbeing Strategy (JHWS) </w:t>
      </w:r>
      <w:r w:rsidRPr="00674D77">
        <w:rPr>
          <w:rFonts w:ascii="Calibri" w:hAnsi="Calibri"/>
          <w:lang w:val="en-GB"/>
        </w:rPr>
        <w:t>for Sheffield</w:t>
      </w:r>
      <w:r w:rsidRPr="0050570B">
        <w:rPr>
          <w:rStyle w:val="FootnoteReference"/>
          <w:rFonts w:ascii="Calibri" w:hAnsi="Calibri" w:cs="Calibri"/>
        </w:rPr>
        <w:footnoteReference w:id="4"/>
      </w:r>
    </w:p>
    <w:p w14:paraId="23AC8139" w14:textId="417A19C2" w:rsidR="00DA6CAD" w:rsidRPr="0050570B" w:rsidRDefault="00D74AAF" w:rsidP="00B36607">
      <w:pPr>
        <w:pStyle w:val="bullets"/>
        <w:numPr>
          <w:ilvl w:val="0"/>
          <w:numId w:val="3"/>
        </w:numPr>
        <w:spacing w:before="240" w:line="276" w:lineRule="auto"/>
        <w:ind w:left="1434" w:hanging="357"/>
        <w:contextualSpacing/>
        <w:rPr>
          <w:rFonts w:ascii="Calibri" w:hAnsi="Calibri" w:cs="Calibri"/>
          <w:lang w:eastAsia="en-GB"/>
        </w:rPr>
      </w:pPr>
      <w:r w:rsidRPr="00674D77">
        <w:rPr>
          <w:rFonts w:ascii="Calibri" w:hAnsi="Calibri"/>
          <w:lang w:val="en-GB"/>
        </w:rPr>
        <w:t xml:space="preserve">To </w:t>
      </w:r>
      <w:r w:rsidR="00DA6CAD" w:rsidRPr="0050570B">
        <w:rPr>
          <w:rFonts w:ascii="Calibri" w:hAnsi="Calibri" w:cs="Calibri"/>
          <w:lang w:eastAsia="en-GB"/>
        </w:rPr>
        <w:t xml:space="preserve">provide an opinion on whether the </w:t>
      </w:r>
      <w:r w:rsidR="00DA6CAD" w:rsidRPr="00674D77">
        <w:rPr>
          <w:rFonts w:ascii="Calibri" w:hAnsi="Calibri"/>
          <w:lang w:val="en-GB"/>
        </w:rPr>
        <w:t xml:space="preserve">Council </w:t>
      </w:r>
      <w:r w:rsidR="00DA6CAD" w:rsidRPr="0050570B">
        <w:rPr>
          <w:rFonts w:ascii="Calibri" w:hAnsi="Calibri" w:cs="Calibri"/>
          <w:lang w:eastAsia="en-GB"/>
        </w:rPr>
        <w:t>is discharging its duty to have regard to the JSNA, and the JHWS, in the exercise of its functions</w:t>
      </w:r>
      <w:r w:rsidR="00DA6CAD" w:rsidRPr="0050570B">
        <w:rPr>
          <w:rStyle w:val="FootnoteReference"/>
        </w:rPr>
        <w:footnoteReference w:id="5"/>
      </w:r>
      <w:r w:rsidR="00DA6CAD" w:rsidRPr="0050570B">
        <w:rPr>
          <w:rFonts w:ascii="Calibri" w:hAnsi="Calibri" w:cs="Calibri"/>
          <w:lang w:val="en-GB" w:eastAsia="en-GB"/>
        </w:rPr>
        <w:t>;</w:t>
      </w:r>
      <w:r w:rsidR="00DA6CAD" w:rsidRPr="0050570B">
        <w:rPr>
          <w:rFonts w:ascii="Calibri" w:hAnsi="Calibri" w:cs="Calibri"/>
          <w:lang w:eastAsia="en-GB"/>
        </w:rPr>
        <w:t xml:space="preserve">  </w:t>
      </w:r>
    </w:p>
    <w:p w14:paraId="088C4E3C" w14:textId="73A620A8" w:rsidR="002A1884" w:rsidRPr="00A20C31" w:rsidRDefault="002A1884" w:rsidP="00B36607">
      <w:pPr>
        <w:pStyle w:val="bullets"/>
        <w:numPr>
          <w:ilvl w:val="0"/>
          <w:numId w:val="3"/>
        </w:numPr>
        <w:spacing w:before="240" w:line="276" w:lineRule="auto"/>
        <w:ind w:left="1434" w:hanging="357"/>
        <w:contextualSpacing/>
        <w:rPr>
          <w:rFonts w:ascii="Calibri" w:hAnsi="Calibri" w:cs="Calibri"/>
          <w:lang w:eastAsia="en-GB"/>
        </w:rPr>
      </w:pPr>
      <w:r w:rsidRPr="00A20C31">
        <w:rPr>
          <w:rFonts w:ascii="Calibri" w:hAnsi="Calibri" w:cs="Calibri"/>
          <w:lang w:val="en-GB" w:eastAsia="en-GB"/>
        </w:rPr>
        <w:t xml:space="preserve">To contribute to the NHS South Yorkshire Integrated Care Partnership’s Integrated Care Strategy, setting the direction for the Integrated Care </w:t>
      </w:r>
      <w:proofErr w:type="gramStart"/>
      <w:r w:rsidRPr="00A20C31">
        <w:rPr>
          <w:rFonts w:ascii="Calibri" w:hAnsi="Calibri" w:cs="Calibri"/>
          <w:lang w:val="en-GB" w:eastAsia="en-GB"/>
        </w:rPr>
        <w:t>Board;</w:t>
      </w:r>
      <w:proofErr w:type="gramEnd"/>
    </w:p>
    <w:p w14:paraId="2BE63C27" w14:textId="4DF0AC7F" w:rsidR="00DA6CAD" w:rsidRPr="00A20C31" w:rsidRDefault="009B007E" w:rsidP="00B36607">
      <w:pPr>
        <w:pStyle w:val="bullets"/>
        <w:numPr>
          <w:ilvl w:val="0"/>
          <w:numId w:val="3"/>
        </w:numPr>
        <w:spacing w:before="240" w:line="276" w:lineRule="auto"/>
        <w:ind w:left="1434" w:hanging="357"/>
        <w:contextualSpacing/>
        <w:rPr>
          <w:rFonts w:ascii="Calibri" w:hAnsi="Calibri" w:cs="Calibri"/>
          <w:lang w:eastAsia="en-GB"/>
        </w:rPr>
      </w:pPr>
      <w:r w:rsidRPr="00A20C31">
        <w:rPr>
          <w:rFonts w:ascii="Calibri" w:hAnsi="Calibri" w:cs="Calibri"/>
          <w:lang w:val="en-GB" w:eastAsia="en-GB"/>
        </w:rPr>
        <w:lastRenderedPageBreak/>
        <w:t xml:space="preserve">To </w:t>
      </w:r>
      <w:r w:rsidR="00457385" w:rsidRPr="00A20C31">
        <w:rPr>
          <w:rFonts w:ascii="Calibri" w:hAnsi="Calibri" w:cs="Calibri"/>
          <w:lang w:val="en-GB" w:eastAsia="en-GB"/>
        </w:rPr>
        <w:t>engage with</w:t>
      </w:r>
      <w:r w:rsidRPr="00A20C31">
        <w:rPr>
          <w:rFonts w:ascii="Calibri" w:hAnsi="Calibri" w:cs="Calibri"/>
          <w:lang w:val="en-GB" w:eastAsia="en-GB"/>
        </w:rPr>
        <w:t xml:space="preserve"> the Integrated Care Board </w:t>
      </w:r>
      <w:r w:rsidR="002A1884" w:rsidRPr="00A20C31">
        <w:rPr>
          <w:rFonts w:ascii="Calibri" w:hAnsi="Calibri" w:cs="Calibri"/>
          <w:lang w:val="en-GB" w:eastAsia="en-GB"/>
        </w:rPr>
        <w:t xml:space="preserve">on their five </w:t>
      </w:r>
      <w:proofErr w:type="gramStart"/>
      <w:r w:rsidR="002A1884" w:rsidRPr="00A20C31">
        <w:rPr>
          <w:rFonts w:ascii="Calibri" w:hAnsi="Calibri" w:cs="Calibri"/>
          <w:lang w:val="en-GB" w:eastAsia="en-GB"/>
        </w:rPr>
        <w:t>year</w:t>
      </w:r>
      <w:proofErr w:type="gramEnd"/>
      <w:r w:rsidR="002A1884" w:rsidRPr="00A20C31">
        <w:rPr>
          <w:rFonts w:ascii="Calibri" w:hAnsi="Calibri" w:cs="Calibri"/>
          <w:lang w:val="en-GB" w:eastAsia="en-GB"/>
        </w:rPr>
        <w:t xml:space="preserve"> forward plan, setting out how the ICB will deliver its core duties including what it will do to implement the JHWS, before the start of each financial year;</w:t>
      </w:r>
    </w:p>
    <w:p w14:paraId="6BAEB726" w14:textId="03D88576" w:rsidR="002A1884" w:rsidRPr="00A20C31" w:rsidRDefault="002A1884" w:rsidP="00B36607">
      <w:pPr>
        <w:pStyle w:val="bullets"/>
        <w:numPr>
          <w:ilvl w:val="0"/>
          <w:numId w:val="3"/>
        </w:numPr>
        <w:spacing w:before="240" w:line="276" w:lineRule="auto"/>
        <w:ind w:left="1434" w:hanging="357"/>
        <w:contextualSpacing/>
        <w:rPr>
          <w:rFonts w:ascii="Calibri" w:hAnsi="Calibri" w:cs="Calibri"/>
          <w:lang w:eastAsia="en-GB"/>
        </w:rPr>
      </w:pPr>
      <w:r w:rsidRPr="00A20C31">
        <w:rPr>
          <w:rFonts w:ascii="Calibri" w:hAnsi="Calibri" w:cs="Calibri"/>
          <w:lang w:val="en-GB" w:eastAsia="en-GB"/>
        </w:rPr>
        <w:t xml:space="preserve">To produce a statement on the Board’s final opinion on this plan, following consultation with the </w:t>
      </w:r>
      <w:proofErr w:type="gramStart"/>
      <w:r w:rsidRPr="00A20C31">
        <w:rPr>
          <w:rFonts w:ascii="Calibri" w:hAnsi="Calibri" w:cs="Calibri"/>
          <w:lang w:val="en-GB" w:eastAsia="en-GB"/>
        </w:rPr>
        <w:t>ICB;</w:t>
      </w:r>
      <w:proofErr w:type="gramEnd"/>
    </w:p>
    <w:p w14:paraId="2484BCA3" w14:textId="25B62506" w:rsidR="002A1884" w:rsidRPr="00457385" w:rsidRDefault="002A1884" w:rsidP="00B36607">
      <w:pPr>
        <w:pStyle w:val="bullets"/>
        <w:numPr>
          <w:ilvl w:val="0"/>
          <w:numId w:val="3"/>
        </w:numPr>
        <w:spacing w:before="240" w:line="276" w:lineRule="auto"/>
        <w:ind w:left="1434" w:hanging="357"/>
        <w:contextualSpacing/>
        <w:rPr>
          <w:rFonts w:ascii="Calibri" w:hAnsi="Calibri" w:cs="Calibri"/>
          <w:lang w:eastAsia="en-GB"/>
        </w:rPr>
      </w:pPr>
      <w:r w:rsidRPr="00A20C31">
        <w:rPr>
          <w:rFonts w:ascii="Calibri" w:hAnsi="Calibri" w:cs="Calibri"/>
          <w:lang w:val="en-GB" w:eastAsia="en-GB"/>
        </w:rPr>
        <w:t xml:space="preserve">To </w:t>
      </w:r>
      <w:r w:rsidR="00A16CDB" w:rsidRPr="00A20C31">
        <w:rPr>
          <w:rFonts w:ascii="Calibri" w:hAnsi="Calibri" w:cs="Calibri"/>
          <w:lang w:val="en-GB" w:eastAsia="en-GB"/>
        </w:rPr>
        <w:t>contribute</w:t>
      </w:r>
      <w:r w:rsidRPr="00A20C31">
        <w:rPr>
          <w:rFonts w:ascii="Calibri" w:hAnsi="Calibri" w:cs="Calibri"/>
          <w:lang w:val="en-GB" w:eastAsia="en-GB"/>
        </w:rPr>
        <w:t xml:space="preserve"> </w:t>
      </w:r>
      <w:r w:rsidR="00A16CDB" w:rsidRPr="00A20C31">
        <w:rPr>
          <w:rFonts w:ascii="Calibri" w:hAnsi="Calibri" w:cs="Calibri"/>
          <w:lang w:val="en-GB" w:eastAsia="en-GB"/>
        </w:rPr>
        <w:t xml:space="preserve">to </w:t>
      </w:r>
      <w:r w:rsidRPr="00A20C31">
        <w:rPr>
          <w:rFonts w:ascii="Calibri" w:hAnsi="Calibri" w:cs="Calibri"/>
          <w:lang w:val="en-GB" w:eastAsia="en-GB"/>
        </w:rPr>
        <w:t>NHS England</w:t>
      </w:r>
      <w:r w:rsidR="00A16CDB" w:rsidRPr="00A20C31">
        <w:rPr>
          <w:rFonts w:ascii="Calibri" w:hAnsi="Calibri" w:cs="Calibri"/>
          <w:lang w:val="en-GB" w:eastAsia="en-GB"/>
        </w:rPr>
        <w:t>’s</w:t>
      </w:r>
      <w:r w:rsidRPr="00A20C31">
        <w:rPr>
          <w:rFonts w:ascii="Calibri" w:hAnsi="Calibri" w:cs="Calibri"/>
          <w:lang w:val="en-GB" w:eastAsia="en-GB"/>
        </w:rPr>
        <w:t xml:space="preserve"> annual performance assessment of how well the ICB is discharging its duties</w:t>
      </w:r>
      <w:r w:rsidR="00A16CDB" w:rsidRPr="00A20C31">
        <w:rPr>
          <w:rFonts w:ascii="Calibri" w:hAnsi="Calibri" w:cs="Calibri"/>
          <w:lang w:val="en-GB" w:eastAsia="en-GB"/>
        </w:rPr>
        <w:t xml:space="preserve">, including its contribution to delivery of the </w:t>
      </w:r>
      <w:proofErr w:type="gramStart"/>
      <w:r w:rsidR="00A16CDB" w:rsidRPr="00A20C31">
        <w:rPr>
          <w:rFonts w:ascii="Calibri" w:hAnsi="Calibri" w:cs="Calibri"/>
          <w:lang w:val="en-GB" w:eastAsia="en-GB"/>
        </w:rPr>
        <w:t>JHWS</w:t>
      </w:r>
      <w:r w:rsidRPr="00A20C31">
        <w:rPr>
          <w:rFonts w:ascii="Calibri" w:hAnsi="Calibri" w:cs="Calibri"/>
          <w:lang w:val="en-GB" w:eastAsia="en-GB"/>
        </w:rPr>
        <w:t>;</w:t>
      </w:r>
      <w:proofErr w:type="gramEnd"/>
    </w:p>
    <w:p w14:paraId="3A9E72D8" w14:textId="077DD356" w:rsidR="00DA6CAD" w:rsidRPr="0050570B" w:rsidRDefault="00DA6CAD" w:rsidP="00B36607">
      <w:pPr>
        <w:pStyle w:val="bullets"/>
        <w:numPr>
          <w:ilvl w:val="0"/>
          <w:numId w:val="3"/>
        </w:numPr>
        <w:spacing w:before="240" w:line="276" w:lineRule="auto"/>
        <w:ind w:left="1434" w:hanging="357"/>
        <w:contextualSpacing/>
        <w:rPr>
          <w:rFonts w:ascii="Calibri" w:hAnsi="Calibri" w:cs="Calibri"/>
        </w:rPr>
      </w:pPr>
      <w:r w:rsidRPr="00674D77">
        <w:rPr>
          <w:rFonts w:ascii="Calibri" w:hAnsi="Calibri"/>
          <w:lang w:val="en-GB"/>
        </w:rPr>
        <w:t xml:space="preserve">To </w:t>
      </w:r>
      <w:r w:rsidRPr="0050570B">
        <w:rPr>
          <w:rFonts w:ascii="Calibri" w:hAnsi="Calibri" w:cs="Calibri"/>
          <w:lang w:eastAsia="en-GB"/>
        </w:rPr>
        <w:t xml:space="preserve">support joint </w:t>
      </w:r>
      <w:r w:rsidR="00243DF2">
        <w:rPr>
          <w:rFonts w:ascii="Calibri" w:hAnsi="Calibri" w:cs="Calibri"/>
          <w:lang w:val="en-GB" w:eastAsia="en-GB"/>
        </w:rPr>
        <w:t xml:space="preserve">planning and </w:t>
      </w:r>
      <w:r w:rsidRPr="0050570B">
        <w:rPr>
          <w:rFonts w:ascii="Calibri" w:hAnsi="Calibri" w:cs="Calibri"/>
          <w:lang w:eastAsia="en-GB"/>
        </w:rPr>
        <w:t>commissioning and encourage integrated working and pooled budget arrangements</w:t>
      </w:r>
      <w:r w:rsidRPr="0050570B">
        <w:rPr>
          <w:rStyle w:val="FootnoteReference"/>
        </w:rPr>
        <w:footnoteReference w:id="6"/>
      </w:r>
      <w:r w:rsidRPr="00674D77">
        <w:rPr>
          <w:rStyle w:val="FootnoteReference"/>
        </w:rPr>
        <w:t xml:space="preserve"> </w:t>
      </w:r>
      <w:r w:rsidRPr="0050570B">
        <w:rPr>
          <w:rFonts w:ascii="Calibri" w:hAnsi="Calibri" w:cs="Calibri"/>
          <w:lang w:eastAsia="en-GB"/>
        </w:rPr>
        <w:t xml:space="preserve">in relation to arrangements for providing health, health-related or social care </w:t>
      </w:r>
      <w:proofErr w:type="gramStart"/>
      <w:r w:rsidRPr="0050570B">
        <w:rPr>
          <w:rFonts w:ascii="Calibri" w:hAnsi="Calibri" w:cs="Calibri"/>
          <w:lang w:eastAsia="en-GB"/>
        </w:rPr>
        <w:t>service</w:t>
      </w:r>
      <w:r w:rsidRPr="00674D77">
        <w:rPr>
          <w:rFonts w:ascii="Calibri" w:hAnsi="Calibri"/>
          <w:lang w:val="en-GB"/>
        </w:rPr>
        <w:t>s;</w:t>
      </w:r>
      <w:proofErr w:type="gramEnd"/>
    </w:p>
    <w:p w14:paraId="6BA897AA" w14:textId="77777777" w:rsidR="00DA6CAD" w:rsidRPr="00674D77" w:rsidRDefault="00DA6CAD" w:rsidP="00B36607">
      <w:pPr>
        <w:pStyle w:val="bullets"/>
        <w:numPr>
          <w:ilvl w:val="0"/>
          <w:numId w:val="3"/>
        </w:numPr>
        <w:spacing w:before="240" w:line="276" w:lineRule="auto"/>
        <w:ind w:left="1434" w:hanging="357"/>
        <w:contextualSpacing/>
        <w:rPr>
          <w:rFonts w:ascii="Calibri" w:hAnsi="Calibri"/>
          <w:lang w:val="en-GB"/>
        </w:rPr>
      </w:pPr>
      <w:r w:rsidRPr="00674D77">
        <w:rPr>
          <w:rFonts w:ascii="Calibri" w:hAnsi="Calibri"/>
          <w:lang w:val="en-GB"/>
        </w:rPr>
        <w:t>To discharge all functions relating to the Better Care Fund that are required or permitted by law to be exercised by the Board; and</w:t>
      </w:r>
    </w:p>
    <w:p w14:paraId="3DCF54BC" w14:textId="77777777" w:rsidR="00DA6CAD" w:rsidRPr="00674D77" w:rsidRDefault="00DA6CAD" w:rsidP="00B36607">
      <w:pPr>
        <w:pStyle w:val="bullets"/>
        <w:numPr>
          <w:ilvl w:val="0"/>
          <w:numId w:val="3"/>
        </w:numPr>
        <w:spacing w:before="240" w:line="276" w:lineRule="auto"/>
        <w:ind w:left="1434" w:hanging="357"/>
        <w:contextualSpacing/>
        <w:rPr>
          <w:rFonts w:asciiTheme="minorHAnsi" w:hAnsiTheme="minorHAnsi"/>
          <w:lang w:val="en-GB"/>
        </w:rPr>
      </w:pPr>
      <w:r w:rsidRPr="00674D77">
        <w:rPr>
          <w:rFonts w:asciiTheme="minorHAnsi" w:hAnsiTheme="minorHAnsi"/>
          <w:lang w:val="en-GB"/>
        </w:rPr>
        <w:t>To receive and approve any other plans or strategies that are required either as a matter of law or policy to be approved by the Board.</w:t>
      </w:r>
    </w:p>
    <w:p w14:paraId="55F2936D" w14:textId="2C771443" w:rsidR="00DA6CAD" w:rsidRPr="00674D77" w:rsidRDefault="00DA6CAD" w:rsidP="00DA6CAD">
      <w:pPr>
        <w:pStyle w:val="level2"/>
        <w:spacing w:before="240" w:line="276" w:lineRule="auto"/>
        <w:ind w:left="709" w:hanging="709"/>
        <w:rPr>
          <w:rFonts w:asciiTheme="minorHAnsi" w:hAnsiTheme="minorHAnsi"/>
        </w:rPr>
      </w:pPr>
      <w:r w:rsidRPr="0050570B">
        <w:rPr>
          <w:rFonts w:asciiTheme="minorHAnsi" w:hAnsiTheme="minorHAnsi" w:cstheme="minorHAnsi"/>
          <w:lang w:val="en-GB" w:eastAsia="en-GB"/>
        </w:rPr>
        <w:t xml:space="preserve">In </w:t>
      </w:r>
      <w:r w:rsidRPr="00674D77">
        <w:rPr>
          <w:rFonts w:ascii="Calibri" w:hAnsi="Calibri"/>
          <w:lang w:val="en-GB"/>
        </w:rPr>
        <w:t>addition</w:t>
      </w:r>
      <w:r w:rsidRPr="0050570B">
        <w:rPr>
          <w:rFonts w:asciiTheme="minorHAnsi" w:hAnsiTheme="minorHAnsi" w:cstheme="minorHAnsi"/>
          <w:lang w:val="en-GB" w:eastAsia="en-GB"/>
        </w:rPr>
        <w:t xml:space="preserve"> to these the Board will also take an interest in how all organisations in Sheffield function together to deliver on the Joint Health &amp; Wellbeing Strategy.</w:t>
      </w:r>
    </w:p>
    <w:p w14:paraId="560EA259" w14:textId="7A4DDE23" w:rsidR="00DA6CAD" w:rsidRPr="008D2EC1" w:rsidRDefault="00B04F99" w:rsidP="00B04F99">
      <w:pPr>
        <w:pStyle w:val="level2"/>
        <w:spacing w:before="240" w:line="276" w:lineRule="auto"/>
        <w:ind w:left="709" w:hanging="709"/>
        <w:rPr>
          <w:rFonts w:asciiTheme="minorHAnsi" w:hAnsiTheme="minorHAnsi"/>
          <w:lang w:val="en-GB"/>
        </w:rPr>
      </w:pPr>
      <w:r w:rsidRPr="00B04F99">
        <w:rPr>
          <w:rFonts w:asciiTheme="minorHAnsi" w:hAnsiTheme="minorHAnsi" w:cstheme="minorHAnsi"/>
          <w:lang w:val="en-GB" w:eastAsia="en-GB"/>
        </w:rPr>
        <w:t>The Board will own and oversee the strategic vision for health and wellbeing in Sheffield, hold all partners and organisations to account for delivering against this by taking an interest in all associated strategies and plans and</w:t>
      </w:r>
      <w:r w:rsidR="008430C8">
        <w:rPr>
          <w:rFonts w:asciiTheme="minorHAnsi" w:hAnsiTheme="minorHAnsi" w:cstheme="minorHAnsi"/>
          <w:lang w:val="en-GB" w:eastAsia="en-GB"/>
        </w:rPr>
        <w:t>,</w:t>
      </w:r>
      <w:r w:rsidRPr="00B04F99">
        <w:rPr>
          <w:rFonts w:asciiTheme="minorHAnsi" w:hAnsiTheme="minorHAnsi" w:cstheme="minorHAnsi"/>
          <w:lang w:val="en-GB" w:eastAsia="en-GB"/>
        </w:rPr>
        <w:t xml:space="preserve"> when appropriate</w:t>
      </w:r>
      <w:r w:rsidR="008430C8">
        <w:rPr>
          <w:rFonts w:asciiTheme="minorHAnsi" w:hAnsiTheme="minorHAnsi" w:cstheme="minorHAnsi"/>
          <w:lang w:val="en-GB" w:eastAsia="en-GB"/>
        </w:rPr>
        <w:t>,</w:t>
      </w:r>
      <w:r w:rsidRPr="00B04F99">
        <w:rPr>
          <w:rFonts w:asciiTheme="minorHAnsi" w:hAnsiTheme="minorHAnsi" w:cstheme="minorHAnsi"/>
          <w:lang w:val="en-GB" w:eastAsia="en-GB"/>
        </w:rPr>
        <w:t xml:space="preserve"> requesting details on how specific policies or strategies help to achieve the aims of the Joint Health &amp; Wellbeing Strategy.</w:t>
      </w:r>
    </w:p>
    <w:p w14:paraId="0A7723CD" w14:textId="012143B7" w:rsidR="000C4919" w:rsidRPr="000C4919" w:rsidRDefault="000C4919" w:rsidP="000C4919">
      <w:pPr>
        <w:pStyle w:val="level2"/>
        <w:spacing w:before="240" w:line="276" w:lineRule="auto"/>
        <w:ind w:left="709" w:hanging="709"/>
        <w:rPr>
          <w:rFonts w:asciiTheme="minorHAnsi" w:hAnsiTheme="minorHAnsi" w:cstheme="minorHAnsi"/>
          <w:lang w:val="en-GB" w:eastAsia="en-GB"/>
        </w:rPr>
      </w:pPr>
      <w:r>
        <w:rPr>
          <w:rFonts w:asciiTheme="minorHAnsi" w:hAnsiTheme="minorHAnsi" w:cstheme="minorHAnsi"/>
          <w:lang w:val="en-GB" w:eastAsia="en-GB"/>
        </w:rPr>
        <w:t xml:space="preserve">The Board will </w:t>
      </w:r>
      <w:r w:rsidRPr="000C4919">
        <w:rPr>
          <w:rFonts w:asciiTheme="minorHAnsi" w:hAnsiTheme="minorHAnsi" w:cstheme="minorHAnsi"/>
          <w:lang w:val="en-GB" w:eastAsia="en-GB"/>
        </w:rPr>
        <w:t>continue to oversee the strategic direction of the B</w:t>
      </w:r>
      <w:r>
        <w:rPr>
          <w:rFonts w:asciiTheme="minorHAnsi" w:hAnsiTheme="minorHAnsi" w:cstheme="minorHAnsi"/>
          <w:lang w:val="en-GB" w:eastAsia="en-GB"/>
        </w:rPr>
        <w:t xml:space="preserve">etter </w:t>
      </w:r>
      <w:r w:rsidRPr="000C4919">
        <w:rPr>
          <w:rFonts w:asciiTheme="minorHAnsi" w:hAnsiTheme="minorHAnsi" w:cstheme="minorHAnsi"/>
          <w:lang w:val="en-GB" w:eastAsia="en-GB"/>
        </w:rPr>
        <w:t>C</w:t>
      </w:r>
      <w:r>
        <w:rPr>
          <w:rFonts w:asciiTheme="minorHAnsi" w:hAnsiTheme="minorHAnsi" w:cstheme="minorHAnsi"/>
          <w:lang w:val="en-GB" w:eastAsia="en-GB"/>
        </w:rPr>
        <w:t xml:space="preserve">are </w:t>
      </w:r>
      <w:r w:rsidRPr="000C4919">
        <w:rPr>
          <w:rFonts w:asciiTheme="minorHAnsi" w:hAnsiTheme="minorHAnsi" w:cstheme="minorHAnsi"/>
          <w:lang w:val="en-GB" w:eastAsia="en-GB"/>
        </w:rPr>
        <w:t>F</w:t>
      </w:r>
      <w:r>
        <w:rPr>
          <w:rFonts w:asciiTheme="minorHAnsi" w:hAnsiTheme="minorHAnsi" w:cstheme="minorHAnsi"/>
          <w:lang w:val="en-GB" w:eastAsia="en-GB"/>
        </w:rPr>
        <w:t>und</w:t>
      </w:r>
      <w:r w:rsidRPr="000C4919">
        <w:rPr>
          <w:rFonts w:asciiTheme="minorHAnsi" w:hAnsiTheme="minorHAnsi" w:cstheme="minorHAnsi"/>
          <w:lang w:val="en-GB" w:eastAsia="en-GB"/>
        </w:rPr>
        <w:t xml:space="preserve"> and the delivery of better integrated care, as part of </w:t>
      </w:r>
      <w:r>
        <w:rPr>
          <w:rFonts w:asciiTheme="minorHAnsi" w:hAnsiTheme="minorHAnsi" w:cstheme="minorHAnsi"/>
          <w:lang w:val="en-GB" w:eastAsia="en-GB"/>
        </w:rPr>
        <w:t>its</w:t>
      </w:r>
      <w:r w:rsidRPr="000C4919">
        <w:rPr>
          <w:rFonts w:asciiTheme="minorHAnsi" w:hAnsiTheme="minorHAnsi" w:cstheme="minorHAnsi"/>
          <w:lang w:val="en-GB" w:eastAsia="en-GB"/>
        </w:rPr>
        <w:t xml:space="preserve"> statutory duty to encourage integrated working.</w:t>
      </w:r>
      <w:r>
        <w:rPr>
          <w:rFonts w:asciiTheme="minorHAnsi" w:hAnsiTheme="minorHAnsi" w:cstheme="minorHAnsi"/>
          <w:lang w:val="en-GB" w:eastAsia="en-GB"/>
        </w:rPr>
        <w:t xml:space="preserve">  This will include signing off quarterly and annual Better Care Fund submissions</w:t>
      </w:r>
      <w:r w:rsidR="00243DF2">
        <w:rPr>
          <w:rFonts w:asciiTheme="minorHAnsi" w:hAnsiTheme="minorHAnsi" w:cstheme="minorHAnsi"/>
          <w:lang w:val="en-GB" w:eastAsia="en-GB"/>
        </w:rPr>
        <w:t>.</w:t>
      </w:r>
    </w:p>
    <w:p w14:paraId="17A51F6E" w14:textId="77777777" w:rsidR="00DA6CAD" w:rsidRPr="0050570B" w:rsidRDefault="00DA6CAD" w:rsidP="00674D77">
      <w:pPr>
        <w:pStyle w:val="level1"/>
        <w:spacing w:before="240" w:line="276" w:lineRule="auto"/>
        <w:ind w:left="709" w:hanging="709"/>
        <w:rPr>
          <w:rFonts w:ascii="Calibri" w:hAnsi="Calibri" w:cs="Calibri"/>
        </w:rPr>
      </w:pPr>
      <w:r w:rsidRPr="0050570B">
        <w:rPr>
          <w:rFonts w:ascii="Calibri" w:hAnsi="Calibri" w:cs="Calibri"/>
        </w:rPr>
        <w:t>Membership</w:t>
      </w:r>
    </w:p>
    <w:p w14:paraId="34B37C07" w14:textId="50FC025C" w:rsidR="00DA6CAD" w:rsidRDefault="00DA6CAD" w:rsidP="00DA6CAD">
      <w:pPr>
        <w:pStyle w:val="level2"/>
        <w:spacing w:before="240" w:line="276" w:lineRule="auto"/>
        <w:ind w:left="709" w:hanging="709"/>
        <w:rPr>
          <w:rFonts w:ascii="Calibri" w:hAnsi="Calibri" w:cs="Calibri"/>
          <w:lang w:val="en-GB" w:eastAsia="en-GB"/>
        </w:rPr>
      </w:pPr>
      <w:r w:rsidRPr="0050570B">
        <w:rPr>
          <w:rFonts w:ascii="Calibri" w:hAnsi="Calibri" w:cs="Calibri"/>
          <w:lang w:val="en-GB" w:eastAsia="en-GB"/>
        </w:rPr>
        <w:t>The membership of the Board is as follows:</w:t>
      </w:r>
    </w:p>
    <w:p w14:paraId="66FB08D0" w14:textId="534D9364" w:rsidR="00DA6CAD" w:rsidRPr="00674D77" w:rsidRDefault="007615AF" w:rsidP="00674D77">
      <w:pPr>
        <w:pStyle w:val="bullets"/>
        <w:numPr>
          <w:ilvl w:val="0"/>
          <w:numId w:val="3"/>
        </w:numPr>
        <w:spacing w:before="240" w:line="276" w:lineRule="auto"/>
        <w:ind w:left="1434" w:hanging="357"/>
        <w:rPr>
          <w:rFonts w:ascii="Calibri" w:hAnsi="Calibri"/>
        </w:rPr>
      </w:pPr>
      <w:r>
        <w:rPr>
          <w:rFonts w:ascii="Calibri" w:hAnsi="Calibri" w:cs="Calibri"/>
          <w:lang w:val="en-GB" w:eastAsia="en-GB"/>
        </w:rPr>
        <w:t xml:space="preserve">Chair of </w:t>
      </w:r>
      <w:r w:rsidR="003109D5">
        <w:rPr>
          <w:rFonts w:ascii="Calibri" w:hAnsi="Calibri" w:cs="Calibri"/>
          <w:lang w:val="en-GB" w:eastAsia="en-GB"/>
        </w:rPr>
        <w:t xml:space="preserve">Sheffield City Council </w:t>
      </w:r>
      <w:r>
        <w:rPr>
          <w:rFonts w:ascii="Calibri" w:hAnsi="Calibri" w:cs="Calibri"/>
          <w:lang w:val="en-GB" w:eastAsia="en-GB"/>
        </w:rPr>
        <w:t xml:space="preserve">Adult </w:t>
      </w:r>
      <w:r w:rsidR="00DA6CAD" w:rsidRPr="0050570B">
        <w:rPr>
          <w:rFonts w:ascii="Calibri" w:hAnsi="Calibri" w:cs="Calibri"/>
          <w:lang w:val="en-GB" w:eastAsia="en-GB"/>
        </w:rPr>
        <w:t>Health &amp; Social Care</w:t>
      </w:r>
      <w:r>
        <w:rPr>
          <w:rFonts w:ascii="Calibri" w:hAnsi="Calibri" w:cs="Calibri"/>
          <w:lang w:val="en-GB" w:eastAsia="en-GB"/>
        </w:rPr>
        <w:t xml:space="preserve"> </w:t>
      </w:r>
      <w:r w:rsidR="00C63C99" w:rsidRPr="00CF2A81">
        <w:rPr>
          <w:rFonts w:ascii="Calibri" w:hAnsi="Calibri" w:cs="Calibri"/>
          <w:lang w:val="en-GB" w:eastAsia="en-GB"/>
        </w:rPr>
        <w:t xml:space="preserve">Policy </w:t>
      </w:r>
      <w:r>
        <w:rPr>
          <w:rFonts w:ascii="Calibri" w:hAnsi="Calibri" w:cs="Calibri"/>
          <w:lang w:val="en-GB" w:eastAsia="en-GB"/>
        </w:rPr>
        <w:t>Committee</w:t>
      </w:r>
    </w:p>
    <w:p w14:paraId="478E11BE" w14:textId="621C3DEA" w:rsidR="00DA6CAD" w:rsidRPr="00674D77" w:rsidRDefault="003109D5" w:rsidP="00674D77">
      <w:pPr>
        <w:pStyle w:val="bullets"/>
        <w:numPr>
          <w:ilvl w:val="0"/>
          <w:numId w:val="3"/>
        </w:numPr>
        <w:spacing w:before="240" w:line="276" w:lineRule="auto"/>
        <w:contextualSpacing/>
        <w:rPr>
          <w:rFonts w:ascii="Calibri" w:hAnsi="Calibri"/>
        </w:rPr>
      </w:pPr>
      <w:r>
        <w:rPr>
          <w:rFonts w:ascii="Calibri" w:hAnsi="Calibri" w:cs="Calibri"/>
          <w:lang w:val="en-GB" w:eastAsia="en-GB"/>
        </w:rPr>
        <w:t xml:space="preserve">Chair of Sheffield City Council </w:t>
      </w:r>
      <w:r w:rsidR="007615AF">
        <w:rPr>
          <w:rFonts w:ascii="Calibri" w:hAnsi="Calibri" w:cs="Calibri"/>
          <w:lang w:val="en-GB" w:eastAsia="en-GB"/>
        </w:rPr>
        <w:t>Education,</w:t>
      </w:r>
      <w:r w:rsidR="0083453F" w:rsidRPr="00404E04">
        <w:rPr>
          <w:rFonts w:ascii="Calibri" w:hAnsi="Calibri" w:cs="Calibri"/>
          <w:lang w:val="en-GB" w:eastAsia="en-GB"/>
        </w:rPr>
        <w:t xml:space="preserve"> Children &amp; Families</w:t>
      </w:r>
      <w:r w:rsidR="007615AF">
        <w:rPr>
          <w:rFonts w:ascii="Calibri" w:hAnsi="Calibri" w:cs="Calibri"/>
          <w:lang w:val="en-GB" w:eastAsia="en-GB"/>
        </w:rPr>
        <w:t xml:space="preserve"> </w:t>
      </w:r>
      <w:r w:rsidR="00C63C99" w:rsidRPr="00CF2A81">
        <w:rPr>
          <w:rFonts w:ascii="Calibri" w:hAnsi="Calibri" w:cs="Calibri"/>
          <w:lang w:val="en-GB" w:eastAsia="en-GB"/>
        </w:rPr>
        <w:t xml:space="preserve">Policy </w:t>
      </w:r>
      <w:r w:rsidR="007615AF">
        <w:rPr>
          <w:rFonts w:ascii="Calibri" w:hAnsi="Calibri" w:cs="Calibri"/>
          <w:lang w:val="en-GB" w:eastAsia="en-GB"/>
        </w:rPr>
        <w:t>Committee</w:t>
      </w:r>
    </w:p>
    <w:p w14:paraId="304B7B5E" w14:textId="76444C5E" w:rsidR="00B04F99" w:rsidRPr="00674D77" w:rsidRDefault="003109D5" w:rsidP="00674D77">
      <w:pPr>
        <w:pStyle w:val="bullets"/>
        <w:numPr>
          <w:ilvl w:val="0"/>
          <w:numId w:val="3"/>
        </w:numPr>
        <w:spacing w:before="240" w:line="276" w:lineRule="auto"/>
        <w:contextualSpacing/>
        <w:rPr>
          <w:rFonts w:ascii="Calibri" w:hAnsi="Calibri"/>
        </w:rPr>
      </w:pPr>
      <w:r>
        <w:rPr>
          <w:rFonts w:ascii="Calibri" w:hAnsi="Calibri" w:cs="Calibri"/>
          <w:lang w:val="en-GB" w:eastAsia="en-GB"/>
        </w:rPr>
        <w:t xml:space="preserve">Chair of Sheffield City Council </w:t>
      </w:r>
      <w:r w:rsidR="007615AF">
        <w:rPr>
          <w:rFonts w:ascii="Calibri" w:hAnsi="Calibri" w:cs="Calibri"/>
          <w:lang w:val="en-GB" w:eastAsia="en-GB"/>
        </w:rPr>
        <w:t xml:space="preserve">Housing </w:t>
      </w:r>
      <w:r w:rsidR="00C63C99" w:rsidRPr="00CF2A81">
        <w:rPr>
          <w:rFonts w:ascii="Calibri" w:hAnsi="Calibri" w:cs="Calibri"/>
          <w:lang w:val="en-GB" w:eastAsia="en-GB"/>
        </w:rPr>
        <w:t xml:space="preserve">Policy </w:t>
      </w:r>
      <w:r w:rsidR="007615AF">
        <w:rPr>
          <w:rFonts w:ascii="Calibri" w:hAnsi="Calibri" w:cs="Calibri"/>
          <w:lang w:val="en-GB" w:eastAsia="en-GB"/>
        </w:rPr>
        <w:t>Committee</w:t>
      </w:r>
    </w:p>
    <w:p w14:paraId="5AC89AB7" w14:textId="4D3BD692" w:rsidR="00DA6CAD" w:rsidRPr="00674D77" w:rsidRDefault="00E56D19" w:rsidP="00674D77">
      <w:pPr>
        <w:pStyle w:val="bullets"/>
        <w:numPr>
          <w:ilvl w:val="0"/>
          <w:numId w:val="3"/>
        </w:numPr>
        <w:spacing w:before="240" w:line="276" w:lineRule="auto"/>
        <w:contextualSpacing/>
        <w:rPr>
          <w:rFonts w:ascii="Calibri" w:hAnsi="Calibri"/>
        </w:rPr>
      </w:pPr>
      <w:r>
        <w:rPr>
          <w:rFonts w:ascii="Calibri" w:hAnsi="Calibri" w:cs="Calibri"/>
          <w:lang w:val="en-GB" w:eastAsia="en-GB"/>
        </w:rPr>
        <w:t xml:space="preserve">Sheffield City Council </w:t>
      </w:r>
      <w:r w:rsidR="00DA6CAD" w:rsidRPr="0050570B">
        <w:rPr>
          <w:rFonts w:ascii="Calibri" w:hAnsi="Calibri" w:cs="Calibri"/>
          <w:lang w:val="en-GB" w:eastAsia="en-GB"/>
        </w:rPr>
        <w:t>Chief Executive</w:t>
      </w:r>
    </w:p>
    <w:p w14:paraId="5CE448F4" w14:textId="50BA7F29" w:rsidR="00DA6CAD" w:rsidRPr="00674D77" w:rsidRDefault="00E56D19" w:rsidP="00674D77">
      <w:pPr>
        <w:pStyle w:val="bullets"/>
        <w:numPr>
          <w:ilvl w:val="0"/>
          <w:numId w:val="3"/>
        </w:numPr>
        <w:spacing w:before="240" w:line="276" w:lineRule="auto"/>
        <w:contextualSpacing/>
        <w:rPr>
          <w:rFonts w:ascii="Calibri" w:hAnsi="Calibri"/>
        </w:rPr>
      </w:pPr>
      <w:r>
        <w:rPr>
          <w:rFonts w:ascii="Calibri" w:hAnsi="Calibri" w:cs="Calibri"/>
          <w:lang w:val="en-GB" w:eastAsia="en-GB"/>
        </w:rPr>
        <w:t xml:space="preserve">Sheffield City Council </w:t>
      </w:r>
      <w:r w:rsidR="00DA6CAD" w:rsidRPr="0050570B">
        <w:rPr>
          <w:rFonts w:ascii="Calibri" w:hAnsi="Calibri" w:cs="Calibri"/>
          <w:lang w:val="en-GB" w:eastAsia="en-GB"/>
        </w:rPr>
        <w:t>Director of Adult Social Services</w:t>
      </w:r>
      <w:r w:rsidR="000574F3">
        <w:rPr>
          <w:rFonts w:ascii="Calibri" w:hAnsi="Calibri" w:cs="Calibri"/>
          <w:lang w:val="en-GB" w:eastAsia="en-GB"/>
        </w:rPr>
        <w:t xml:space="preserve"> </w:t>
      </w:r>
      <w:r w:rsidR="000574F3" w:rsidRPr="000574F3">
        <w:rPr>
          <w:rFonts w:ascii="Calibri" w:hAnsi="Calibri" w:cs="Calibri"/>
          <w:lang w:val="en-GB" w:eastAsia="en-GB"/>
        </w:rPr>
        <w:t>appointed under section 6 of the Local Authority Social Services Act 1970</w:t>
      </w:r>
    </w:p>
    <w:p w14:paraId="3CCF96C0" w14:textId="4F0AC24F" w:rsidR="00DA6CAD" w:rsidRPr="00674D77" w:rsidRDefault="00E56D19" w:rsidP="00674D77">
      <w:pPr>
        <w:pStyle w:val="bullets"/>
        <w:numPr>
          <w:ilvl w:val="0"/>
          <w:numId w:val="3"/>
        </w:numPr>
        <w:spacing w:before="240" w:line="276" w:lineRule="auto"/>
        <w:contextualSpacing/>
        <w:rPr>
          <w:rFonts w:ascii="Calibri" w:hAnsi="Calibri"/>
        </w:rPr>
      </w:pPr>
      <w:r>
        <w:rPr>
          <w:rFonts w:ascii="Calibri" w:hAnsi="Calibri" w:cs="Calibri"/>
          <w:lang w:val="en-GB" w:eastAsia="en-GB"/>
        </w:rPr>
        <w:t xml:space="preserve">Sheffield City Council </w:t>
      </w:r>
      <w:r w:rsidR="00DA6CAD" w:rsidRPr="0050570B">
        <w:rPr>
          <w:rFonts w:ascii="Calibri" w:hAnsi="Calibri" w:cs="Calibri"/>
          <w:lang w:val="en-GB" w:eastAsia="en-GB"/>
        </w:rPr>
        <w:t>Director of Children’s Services</w:t>
      </w:r>
      <w:r w:rsidR="003109D5">
        <w:rPr>
          <w:rFonts w:ascii="Calibri" w:hAnsi="Calibri" w:cs="Calibri"/>
          <w:lang w:val="en-GB" w:eastAsia="en-GB"/>
        </w:rPr>
        <w:t xml:space="preserve"> </w:t>
      </w:r>
      <w:r w:rsidR="000574F3" w:rsidRPr="000574F3">
        <w:rPr>
          <w:rFonts w:ascii="Calibri" w:hAnsi="Calibri" w:cs="Calibri"/>
          <w:lang w:val="en-GB" w:eastAsia="en-GB"/>
        </w:rPr>
        <w:t>appointed under section 18 of the Children Act 2004</w:t>
      </w:r>
    </w:p>
    <w:p w14:paraId="02D722FD" w14:textId="70802AFF" w:rsidR="00B04F99" w:rsidRPr="00674D77" w:rsidRDefault="006F123C" w:rsidP="00674D77">
      <w:pPr>
        <w:pStyle w:val="bullets"/>
        <w:numPr>
          <w:ilvl w:val="0"/>
          <w:numId w:val="3"/>
        </w:numPr>
        <w:spacing w:before="240" w:line="276" w:lineRule="auto"/>
        <w:contextualSpacing/>
        <w:rPr>
          <w:rFonts w:ascii="Calibri" w:hAnsi="Calibri"/>
        </w:rPr>
      </w:pPr>
      <w:r>
        <w:rPr>
          <w:rFonts w:ascii="Calibri" w:hAnsi="Calibri" w:cs="Calibri"/>
          <w:lang w:val="en-GB" w:eastAsia="en-GB"/>
        </w:rPr>
        <w:t>Sheffield City Council Executive Director</w:t>
      </w:r>
      <w:r w:rsidR="000574F3">
        <w:rPr>
          <w:rFonts w:ascii="Calibri" w:hAnsi="Calibri" w:cs="Calibri"/>
          <w:lang w:val="en-GB" w:eastAsia="en-GB"/>
        </w:rPr>
        <w:t>, City Futures as the Executive Director</w:t>
      </w:r>
      <w:r>
        <w:rPr>
          <w:rFonts w:ascii="Calibri" w:hAnsi="Calibri" w:cs="Calibri"/>
          <w:lang w:val="en-GB" w:eastAsia="en-GB"/>
        </w:rPr>
        <w:t xml:space="preserve"> with responsibility for economic development</w:t>
      </w:r>
    </w:p>
    <w:p w14:paraId="22D8D205" w14:textId="44F6199D" w:rsidR="003109D5" w:rsidRPr="00674D77" w:rsidRDefault="006F123C" w:rsidP="00674D77">
      <w:pPr>
        <w:pStyle w:val="bullets"/>
        <w:numPr>
          <w:ilvl w:val="0"/>
          <w:numId w:val="3"/>
        </w:numPr>
        <w:spacing w:before="240" w:line="276" w:lineRule="auto"/>
        <w:contextualSpacing/>
        <w:rPr>
          <w:rFonts w:ascii="Calibri" w:hAnsi="Calibri"/>
        </w:rPr>
      </w:pPr>
      <w:r>
        <w:rPr>
          <w:rFonts w:ascii="Calibri" w:hAnsi="Calibri" w:cs="Calibri"/>
          <w:lang w:val="en-GB" w:eastAsia="en-GB"/>
        </w:rPr>
        <w:lastRenderedPageBreak/>
        <w:t xml:space="preserve">Sheffield City Council </w:t>
      </w:r>
      <w:r w:rsidR="003109D5">
        <w:rPr>
          <w:rFonts w:ascii="Calibri" w:hAnsi="Calibri" w:cs="Calibri"/>
          <w:lang w:val="en-GB" w:eastAsia="en-GB"/>
        </w:rPr>
        <w:t>Director of Public Health</w:t>
      </w:r>
      <w:r w:rsidR="000574F3">
        <w:rPr>
          <w:rFonts w:ascii="Calibri" w:hAnsi="Calibri" w:cs="Calibri"/>
          <w:lang w:val="en-GB" w:eastAsia="en-GB"/>
        </w:rPr>
        <w:t xml:space="preserve"> </w:t>
      </w:r>
      <w:r w:rsidR="000574F3" w:rsidRPr="000574F3">
        <w:rPr>
          <w:rFonts w:ascii="Calibri" w:hAnsi="Calibri" w:cs="Calibri"/>
          <w:lang w:val="en-GB" w:eastAsia="en-GB"/>
        </w:rPr>
        <w:t>appointed under section 73A National Health Service Act 2006</w:t>
      </w:r>
    </w:p>
    <w:p w14:paraId="6C0A0B8F" w14:textId="30416B76" w:rsidR="00DA6CAD" w:rsidRPr="00674D77" w:rsidRDefault="00E56D19" w:rsidP="00674D77">
      <w:pPr>
        <w:pStyle w:val="bullets"/>
        <w:numPr>
          <w:ilvl w:val="0"/>
          <w:numId w:val="3"/>
        </w:numPr>
        <w:spacing w:before="240" w:line="276" w:lineRule="auto"/>
        <w:contextualSpacing/>
        <w:rPr>
          <w:rFonts w:ascii="Calibri" w:hAnsi="Calibri"/>
        </w:rPr>
      </w:pPr>
      <w:r>
        <w:rPr>
          <w:rFonts w:ascii="Calibri" w:hAnsi="Calibri" w:cs="Calibri"/>
          <w:lang w:val="en-GB" w:eastAsia="en-GB"/>
        </w:rPr>
        <w:t>NHS South Yorkshire</w:t>
      </w:r>
      <w:r w:rsidRPr="003109D5" w:rsidDel="003E1414">
        <w:rPr>
          <w:rFonts w:ascii="Calibri" w:hAnsi="Calibri" w:cs="Calibri"/>
          <w:lang w:val="en-GB" w:eastAsia="en-GB"/>
        </w:rPr>
        <w:t xml:space="preserve"> </w:t>
      </w:r>
      <w:r w:rsidR="003E1414" w:rsidRPr="003109D5">
        <w:rPr>
          <w:rFonts w:ascii="Calibri" w:hAnsi="Calibri" w:cs="Calibri"/>
          <w:lang w:val="en-GB" w:eastAsia="en-GB"/>
        </w:rPr>
        <w:t>Executive Director for Sheffield</w:t>
      </w:r>
    </w:p>
    <w:p w14:paraId="586A6D26" w14:textId="7F24FAF1" w:rsidR="00DA6CAD" w:rsidRPr="0050570B" w:rsidRDefault="00E56D19" w:rsidP="00A20C31">
      <w:pPr>
        <w:pStyle w:val="bullets"/>
        <w:numPr>
          <w:ilvl w:val="0"/>
          <w:numId w:val="3"/>
        </w:numPr>
        <w:spacing w:before="240" w:line="276" w:lineRule="auto"/>
        <w:contextualSpacing/>
        <w:rPr>
          <w:rFonts w:ascii="Calibri" w:hAnsi="Calibri" w:cs="Calibri"/>
          <w:lang w:eastAsia="en-GB"/>
        </w:rPr>
      </w:pPr>
      <w:r>
        <w:rPr>
          <w:rFonts w:ascii="Calibri" w:hAnsi="Calibri" w:cs="Calibri"/>
          <w:lang w:val="en-GB" w:eastAsia="en-GB"/>
        </w:rPr>
        <w:t>NHS Sheffield</w:t>
      </w:r>
      <w:r w:rsidR="003109D5">
        <w:rPr>
          <w:rFonts w:ascii="Calibri" w:hAnsi="Calibri" w:cs="Calibri"/>
          <w:lang w:val="en-GB" w:eastAsia="en-GB"/>
        </w:rPr>
        <w:t xml:space="preserve"> Director with responsibility for </w:t>
      </w:r>
      <w:r w:rsidR="00697B73">
        <w:rPr>
          <w:rFonts w:ascii="Calibri" w:hAnsi="Calibri" w:cs="Calibri"/>
          <w:lang w:val="en-GB" w:eastAsia="en-GB"/>
        </w:rPr>
        <w:t>s</w:t>
      </w:r>
      <w:r w:rsidR="003109D5">
        <w:rPr>
          <w:rFonts w:ascii="Calibri" w:hAnsi="Calibri" w:cs="Calibri"/>
          <w:lang w:val="en-GB" w:eastAsia="en-GB"/>
        </w:rPr>
        <w:t>trategic leadership</w:t>
      </w:r>
    </w:p>
    <w:p w14:paraId="05EA42EB" w14:textId="76528D05" w:rsidR="00DA6CAD" w:rsidRPr="0050570B" w:rsidRDefault="00E56D19" w:rsidP="00A20C31">
      <w:pPr>
        <w:pStyle w:val="bullets"/>
        <w:numPr>
          <w:ilvl w:val="0"/>
          <w:numId w:val="3"/>
        </w:numPr>
        <w:spacing w:before="240" w:line="276" w:lineRule="auto"/>
        <w:contextualSpacing/>
        <w:rPr>
          <w:rFonts w:ascii="Calibri" w:hAnsi="Calibri" w:cs="Calibri"/>
          <w:lang w:eastAsia="en-GB"/>
        </w:rPr>
      </w:pPr>
      <w:r>
        <w:rPr>
          <w:rFonts w:ascii="Calibri" w:hAnsi="Calibri" w:cs="Calibri"/>
          <w:lang w:val="en-GB" w:eastAsia="en-GB"/>
        </w:rPr>
        <w:t>NHS Sheffield</w:t>
      </w:r>
      <w:r w:rsidR="003109D5">
        <w:rPr>
          <w:rFonts w:ascii="Calibri" w:hAnsi="Calibri" w:cs="Calibri"/>
          <w:lang w:val="en-GB" w:eastAsia="en-GB"/>
        </w:rPr>
        <w:t xml:space="preserve"> Director with responsibility for </w:t>
      </w:r>
      <w:r w:rsidR="00697B73">
        <w:rPr>
          <w:rFonts w:ascii="Calibri" w:hAnsi="Calibri" w:cs="Calibri"/>
          <w:lang w:val="en-GB" w:eastAsia="en-GB"/>
        </w:rPr>
        <w:t>c</w:t>
      </w:r>
      <w:r w:rsidR="003109D5">
        <w:rPr>
          <w:rFonts w:ascii="Calibri" w:hAnsi="Calibri" w:cs="Calibri"/>
          <w:lang w:val="en-GB" w:eastAsia="en-GB"/>
        </w:rPr>
        <w:t>linical leadership</w:t>
      </w:r>
    </w:p>
    <w:p w14:paraId="3FEEEAE9" w14:textId="2FBD49FF" w:rsidR="00394DE7" w:rsidRPr="00394DE7" w:rsidRDefault="00F917C2" w:rsidP="00A20C31">
      <w:pPr>
        <w:pStyle w:val="bullets"/>
        <w:numPr>
          <w:ilvl w:val="0"/>
          <w:numId w:val="3"/>
        </w:numPr>
        <w:spacing w:before="240" w:line="276" w:lineRule="auto"/>
        <w:contextualSpacing/>
        <w:rPr>
          <w:rFonts w:ascii="Calibri" w:hAnsi="Calibri" w:cs="Calibri"/>
          <w:lang w:eastAsia="en-GB"/>
        </w:rPr>
      </w:pPr>
      <w:r>
        <w:rPr>
          <w:rFonts w:ascii="Calibri" w:hAnsi="Calibri" w:cs="Calibri"/>
          <w:lang w:val="en-GB" w:eastAsia="en-GB"/>
        </w:rPr>
        <w:t xml:space="preserve">Nominated representative of the </w:t>
      </w:r>
      <w:r w:rsidR="003109D5">
        <w:rPr>
          <w:rFonts w:ascii="Calibri" w:hAnsi="Calibri" w:cs="Calibri"/>
          <w:lang w:val="en-GB" w:eastAsia="en-GB"/>
        </w:rPr>
        <w:t xml:space="preserve">Health and </w:t>
      </w:r>
      <w:r w:rsidR="00394DE7">
        <w:rPr>
          <w:rFonts w:ascii="Calibri" w:hAnsi="Calibri" w:cs="Calibri"/>
          <w:lang w:val="en-GB" w:eastAsia="en-GB"/>
        </w:rPr>
        <w:t>Care Partnership</w:t>
      </w:r>
    </w:p>
    <w:p w14:paraId="4BB6BE9E" w14:textId="0BCC7B8E" w:rsidR="00DA6CAD" w:rsidRPr="0050570B" w:rsidRDefault="008B3830" w:rsidP="00A20C31">
      <w:pPr>
        <w:pStyle w:val="bullets"/>
        <w:numPr>
          <w:ilvl w:val="0"/>
          <w:numId w:val="3"/>
        </w:numPr>
        <w:spacing w:before="240" w:line="276" w:lineRule="auto"/>
        <w:contextualSpacing/>
        <w:rPr>
          <w:rFonts w:ascii="Calibri" w:hAnsi="Calibri" w:cs="Calibri"/>
          <w:lang w:eastAsia="en-GB"/>
        </w:rPr>
      </w:pPr>
      <w:r>
        <w:rPr>
          <w:rFonts w:ascii="Calibri" w:hAnsi="Calibri" w:cs="Calibri"/>
          <w:lang w:val="en-GB" w:eastAsia="en-GB"/>
        </w:rPr>
        <w:t xml:space="preserve">Nominated </w:t>
      </w:r>
      <w:r w:rsidR="00324528">
        <w:rPr>
          <w:rFonts w:ascii="Calibri" w:hAnsi="Calibri" w:cs="Calibri"/>
          <w:lang w:val="en-GB" w:eastAsia="en-GB"/>
        </w:rPr>
        <w:t>r</w:t>
      </w:r>
      <w:r w:rsidR="00211B63">
        <w:rPr>
          <w:rFonts w:ascii="Calibri" w:hAnsi="Calibri" w:cs="Calibri"/>
          <w:lang w:val="en-GB" w:eastAsia="en-GB"/>
        </w:rPr>
        <w:t xml:space="preserve">epresentative of </w:t>
      </w:r>
      <w:r w:rsidR="00E56D19">
        <w:rPr>
          <w:rFonts w:ascii="Calibri" w:hAnsi="Calibri" w:cs="Calibri"/>
          <w:lang w:val="en-GB" w:eastAsia="en-GB"/>
        </w:rPr>
        <w:t xml:space="preserve">NHS </w:t>
      </w:r>
      <w:r w:rsidR="003109D5">
        <w:rPr>
          <w:rFonts w:ascii="Calibri" w:hAnsi="Calibri" w:cs="Calibri"/>
          <w:lang w:val="en-GB" w:eastAsia="en-GB"/>
        </w:rPr>
        <w:t>Acute Provider Trust</w:t>
      </w:r>
      <w:r w:rsidR="00211B63">
        <w:rPr>
          <w:rFonts w:ascii="Calibri" w:hAnsi="Calibri" w:cs="Calibri"/>
          <w:lang w:val="en-GB" w:eastAsia="en-GB"/>
        </w:rPr>
        <w:t>s</w:t>
      </w:r>
    </w:p>
    <w:p w14:paraId="3CBB824C" w14:textId="3EACA7BD" w:rsidR="00DA6CAD" w:rsidRPr="00A20C31" w:rsidRDefault="008B3830" w:rsidP="00B30154">
      <w:pPr>
        <w:pStyle w:val="bullets"/>
        <w:numPr>
          <w:ilvl w:val="0"/>
          <w:numId w:val="3"/>
        </w:numPr>
        <w:spacing w:before="240" w:line="276" w:lineRule="auto"/>
        <w:contextualSpacing/>
        <w:rPr>
          <w:rFonts w:ascii="Calibri" w:hAnsi="Calibri" w:cs="Calibri"/>
          <w:lang w:eastAsia="en-GB"/>
        </w:rPr>
      </w:pPr>
      <w:r>
        <w:rPr>
          <w:rFonts w:ascii="Calibri" w:hAnsi="Calibri" w:cs="Calibri"/>
          <w:lang w:val="en-GB" w:eastAsia="en-GB"/>
        </w:rPr>
        <w:t xml:space="preserve">Nominated </w:t>
      </w:r>
      <w:r w:rsidR="00E16DFA">
        <w:rPr>
          <w:rFonts w:ascii="Calibri" w:hAnsi="Calibri" w:cs="Calibri"/>
          <w:lang w:val="en-GB" w:eastAsia="en-GB"/>
        </w:rPr>
        <w:t xml:space="preserve">clinical </w:t>
      </w:r>
      <w:r>
        <w:rPr>
          <w:rFonts w:ascii="Calibri" w:hAnsi="Calibri" w:cs="Calibri"/>
          <w:lang w:val="en-GB" w:eastAsia="en-GB"/>
        </w:rPr>
        <w:t>r</w:t>
      </w:r>
      <w:r w:rsidR="00211B63">
        <w:rPr>
          <w:rFonts w:ascii="Calibri" w:hAnsi="Calibri" w:cs="Calibri"/>
          <w:lang w:val="en-GB" w:eastAsia="en-GB"/>
        </w:rPr>
        <w:t xml:space="preserve">epresentative of </w:t>
      </w:r>
      <w:r w:rsidR="00B30154">
        <w:rPr>
          <w:rFonts w:ascii="Calibri" w:hAnsi="Calibri" w:cs="Calibri"/>
          <w:lang w:val="en-GB" w:eastAsia="en-GB"/>
        </w:rPr>
        <w:t xml:space="preserve">Primary Care </w:t>
      </w:r>
      <w:r w:rsidR="00E16DFA">
        <w:rPr>
          <w:rFonts w:ascii="Calibri" w:hAnsi="Calibri" w:cs="Calibri"/>
          <w:lang w:val="en-GB" w:eastAsia="en-GB"/>
        </w:rPr>
        <w:t>Networks</w:t>
      </w:r>
    </w:p>
    <w:p w14:paraId="7A0814E2" w14:textId="30119BCB" w:rsidR="00B30154" w:rsidRPr="00763D5E" w:rsidRDefault="008B3830" w:rsidP="00A20C31">
      <w:pPr>
        <w:pStyle w:val="bullets"/>
        <w:numPr>
          <w:ilvl w:val="0"/>
          <w:numId w:val="3"/>
        </w:numPr>
        <w:spacing w:before="240" w:line="276" w:lineRule="auto"/>
        <w:contextualSpacing/>
        <w:rPr>
          <w:rFonts w:ascii="Calibri" w:hAnsi="Calibri" w:cs="Calibri"/>
          <w:lang w:eastAsia="en-GB"/>
        </w:rPr>
      </w:pPr>
      <w:r>
        <w:rPr>
          <w:rFonts w:ascii="Calibri" w:hAnsi="Calibri" w:cs="Calibri"/>
          <w:lang w:val="en-GB" w:eastAsia="en-GB"/>
        </w:rPr>
        <w:t xml:space="preserve">Nominated representative of </w:t>
      </w:r>
      <w:r w:rsidR="00324528">
        <w:rPr>
          <w:rFonts w:ascii="Calibri" w:hAnsi="Calibri" w:cs="Calibri"/>
          <w:lang w:val="en-GB" w:eastAsia="en-GB"/>
        </w:rPr>
        <w:t>partners working with or for children and young people</w:t>
      </w:r>
    </w:p>
    <w:p w14:paraId="2E929616" w14:textId="4727CD91" w:rsidR="006F123C" w:rsidRPr="0050570B" w:rsidRDefault="006F123C" w:rsidP="00A20C31">
      <w:pPr>
        <w:pStyle w:val="bullets"/>
        <w:numPr>
          <w:ilvl w:val="0"/>
          <w:numId w:val="3"/>
        </w:numPr>
        <w:spacing w:before="240" w:line="276" w:lineRule="auto"/>
        <w:contextualSpacing/>
        <w:rPr>
          <w:rFonts w:ascii="Calibri" w:hAnsi="Calibri" w:cs="Calibri"/>
          <w:lang w:eastAsia="en-GB"/>
        </w:rPr>
      </w:pPr>
      <w:r>
        <w:rPr>
          <w:rFonts w:ascii="Calibri" w:hAnsi="Calibri" w:cs="Calibri"/>
          <w:lang w:val="en-GB" w:eastAsia="en-GB"/>
        </w:rPr>
        <w:t>Nominated representative of partners working to support mental health and wellbeing</w:t>
      </w:r>
    </w:p>
    <w:p w14:paraId="008281B8" w14:textId="48BBFCCA" w:rsidR="00DA6CAD" w:rsidRPr="00674D77" w:rsidRDefault="00257520" w:rsidP="00674D77">
      <w:pPr>
        <w:pStyle w:val="bullets"/>
        <w:numPr>
          <w:ilvl w:val="0"/>
          <w:numId w:val="3"/>
        </w:numPr>
        <w:spacing w:before="240" w:line="276" w:lineRule="auto"/>
        <w:contextualSpacing/>
        <w:rPr>
          <w:rFonts w:ascii="Calibri" w:hAnsi="Calibri"/>
        </w:rPr>
      </w:pPr>
      <w:r>
        <w:rPr>
          <w:rFonts w:ascii="Calibri" w:hAnsi="Calibri" w:cs="Calibri"/>
          <w:lang w:val="en-GB" w:eastAsia="en-GB"/>
        </w:rPr>
        <w:t>Representative from a VCF organisation working c</w:t>
      </w:r>
      <w:r w:rsidR="00E16DFA">
        <w:rPr>
          <w:rFonts w:ascii="Calibri" w:hAnsi="Calibri" w:cs="Calibri"/>
          <w:lang w:val="en-GB" w:eastAsia="en-GB"/>
        </w:rPr>
        <w:t>itywide</w:t>
      </w:r>
    </w:p>
    <w:p w14:paraId="29B716BC" w14:textId="695F9F8A" w:rsidR="00B04F99" w:rsidRPr="00674D77" w:rsidRDefault="00257520" w:rsidP="00674D77">
      <w:pPr>
        <w:pStyle w:val="bullets"/>
        <w:numPr>
          <w:ilvl w:val="0"/>
          <w:numId w:val="3"/>
        </w:numPr>
        <w:spacing w:before="240" w:line="276" w:lineRule="auto"/>
        <w:contextualSpacing/>
        <w:rPr>
          <w:rFonts w:ascii="Calibri" w:hAnsi="Calibri"/>
        </w:rPr>
      </w:pPr>
      <w:r>
        <w:rPr>
          <w:rFonts w:ascii="Calibri" w:hAnsi="Calibri" w:cs="Calibri"/>
          <w:lang w:val="en-GB" w:eastAsia="en-GB"/>
        </w:rPr>
        <w:t>Representative from a VCF organisation working within a l</w:t>
      </w:r>
      <w:r w:rsidR="00E16DFA">
        <w:rPr>
          <w:rFonts w:ascii="Calibri" w:hAnsi="Calibri" w:cs="Calibri"/>
          <w:lang w:val="en-GB" w:eastAsia="en-GB"/>
        </w:rPr>
        <w:t>ocality</w:t>
      </w:r>
    </w:p>
    <w:p w14:paraId="5AC3B22F" w14:textId="147864AD" w:rsidR="00E16DFA" w:rsidRPr="00674D77" w:rsidRDefault="00257520" w:rsidP="00674D77">
      <w:pPr>
        <w:pStyle w:val="bullets"/>
        <w:numPr>
          <w:ilvl w:val="0"/>
          <w:numId w:val="3"/>
        </w:numPr>
        <w:spacing w:before="240" w:line="276" w:lineRule="auto"/>
        <w:contextualSpacing/>
        <w:rPr>
          <w:rFonts w:ascii="Calibri" w:hAnsi="Calibri"/>
        </w:rPr>
      </w:pPr>
      <w:r w:rsidRPr="00763D5E">
        <w:rPr>
          <w:rFonts w:ascii="Calibri" w:hAnsi="Calibri" w:cs="Calibri"/>
          <w:lang w:val="en-GB" w:eastAsia="en-GB"/>
        </w:rPr>
        <w:t>Representative from a VCF organisation working with a specific group</w:t>
      </w:r>
    </w:p>
    <w:p w14:paraId="6FEFE830" w14:textId="2FC1882A" w:rsidR="00DA6CAD" w:rsidRPr="0050570B" w:rsidRDefault="00211B63" w:rsidP="00A20C31">
      <w:pPr>
        <w:pStyle w:val="bullets"/>
        <w:numPr>
          <w:ilvl w:val="0"/>
          <w:numId w:val="3"/>
        </w:numPr>
        <w:spacing w:before="240" w:line="276" w:lineRule="auto"/>
        <w:contextualSpacing/>
        <w:rPr>
          <w:rFonts w:ascii="Calibri" w:hAnsi="Calibri" w:cs="Calibri"/>
          <w:lang w:eastAsia="en-GB"/>
        </w:rPr>
      </w:pPr>
      <w:r>
        <w:rPr>
          <w:rFonts w:ascii="Calibri" w:hAnsi="Calibri" w:cs="Calibri"/>
          <w:lang w:val="en-GB" w:eastAsia="en-GB"/>
        </w:rPr>
        <w:t xml:space="preserve">Representative of </w:t>
      </w:r>
      <w:r w:rsidR="00B30154">
        <w:rPr>
          <w:rFonts w:ascii="Calibri" w:hAnsi="Calibri" w:cs="Calibri"/>
          <w:lang w:val="en-GB" w:eastAsia="en-GB"/>
        </w:rPr>
        <w:t>South Yorkshire Police</w:t>
      </w:r>
    </w:p>
    <w:p w14:paraId="06939667" w14:textId="77777777" w:rsidR="00DA6CAD" w:rsidRPr="00674D77" w:rsidRDefault="00DA6CAD" w:rsidP="00674D77">
      <w:pPr>
        <w:pStyle w:val="bullets"/>
        <w:numPr>
          <w:ilvl w:val="0"/>
          <w:numId w:val="3"/>
        </w:numPr>
        <w:spacing w:before="240" w:line="276" w:lineRule="auto"/>
        <w:contextualSpacing/>
        <w:rPr>
          <w:rFonts w:ascii="Calibri" w:hAnsi="Calibri"/>
        </w:rPr>
      </w:pPr>
      <w:r w:rsidRPr="0050570B">
        <w:rPr>
          <w:rFonts w:ascii="Calibri" w:hAnsi="Calibri" w:cs="Calibri"/>
          <w:lang w:val="en-GB" w:eastAsia="en-GB"/>
        </w:rPr>
        <w:t>Chair of Healthwatch Sheffield</w:t>
      </w:r>
    </w:p>
    <w:p w14:paraId="2A23AD99" w14:textId="1671DB75" w:rsidR="00DA6CAD" w:rsidRPr="00674D77" w:rsidRDefault="00211B63" w:rsidP="00674D77">
      <w:pPr>
        <w:pStyle w:val="bullets"/>
        <w:numPr>
          <w:ilvl w:val="0"/>
          <w:numId w:val="3"/>
        </w:numPr>
        <w:spacing w:before="240" w:line="276" w:lineRule="auto"/>
        <w:contextualSpacing/>
        <w:rPr>
          <w:rFonts w:ascii="Calibri" w:hAnsi="Calibri"/>
        </w:rPr>
      </w:pPr>
      <w:r>
        <w:rPr>
          <w:rFonts w:ascii="Calibri" w:hAnsi="Calibri" w:cs="Calibri"/>
          <w:lang w:val="en-GB" w:eastAsia="en-GB"/>
        </w:rPr>
        <w:t xml:space="preserve">Representative of </w:t>
      </w:r>
      <w:r w:rsidR="00B04F99">
        <w:rPr>
          <w:rFonts w:ascii="Calibri" w:hAnsi="Calibri" w:cs="Calibri"/>
          <w:lang w:val="en-GB" w:eastAsia="en-GB"/>
        </w:rPr>
        <w:t>University</w:t>
      </w:r>
      <w:r w:rsidR="00B30154">
        <w:rPr>
          <w:rFonts w:ascii="Calibri" w:hAnsi="Calibri" w:cs="Calibri"/>
          <w:lang w:val="en-GB" w:eastAsia="en-GB"/>
        </w:rPr>
        <w:t xml:space="preserve"> of Sheffield</w:t>
      </w:r>
    </w:p>
    <w:p w14:paraId="0A0A52AA" w14:textId="28FCE7AE" w:rsidR="00B30154" w:rsidRPr="0050570B" w:rsidRDefault="00211B63" w:rsidP="00A20C31">
      <w:pPr>
        <w:pStyle w:val="bullets"/>
        <w:numPr>
          <w:ilvl w:val="0"/>
          <w:numId w:val="3"/>
        </w:numPr>
        <w:spacing w:before="240" w:line="276" w:lineRule="auto"/>
        <w:contextualSpacing/>
        <w:rPr>
          <w:rFonts w:ascii="Calibri" w:hAnsi="Calibri" w:cs="Calibri"/>
          <w:lang w:eastAsia="en-GB"/>
        </w:rPr>
      </w:pPr>
      <w:r>
        <w:rPr>
          <w:rFonts w:ascii="Calibri" w:hAnsi="Calibri" w:cs="Calibri"/>
          <w:lang w:val="en-GB" w:eastAsia="en-GB"/>
        </w:rPr>
        <w:t xml:space="preserve">Representative of </w:t>
      </w:r>
      <w:r w:rsidR="00B30154">
        <w:rPr>
          <w:rFonts w:ascii="Calibri" w:hAnsi="Calibri" w:cs="Calibri"/>
          <w:lang w:val="en-GB" w:eastAsia="en-GB"/>
        </w:rPr>
        <w:t>Sheffield Hallam University</w:t>
      </w:r>
    </w:p>
    <w:p w14:paraId="35C79CC0" w14:textId="0950BF54" w:rsidR="00DA6CAD" w:rsidRDefault="00AB0227" w:rsidP="00DA6CAD">
      <w:pPr>
        <w:pStyle w:val="level2"/>
        <w:spacing w:before="240" w:line="276" w:lineRule="auto"/>
        <w:ind w:left="709" w:hanging="709"/>
        <w:rPr>
          <w:rFonts w:ascii="Calibri" w:hAnsi="Calibri" w:cs="Calibri"/>
          <w:lang w:val="en-GB" w:eastAsia="en-GB"/>
        </w:rPr>
      </w:pPr>
      <w:r>
        <w:rPr>
          <w:rFonts w:ascii="Calibri" w:hAnsi="Calibri" w:cs="Calibri"/>
          <w:lang w:val="en-GB" w:eastAsia="en-GB"/>
        </w:rPr>
        <w:t>Citizens or o</w:t>
      </w:r>
      <w:r w:rsidR="00DA6CAD" w:rsidRPr="00404E04">
        <w:rPr>
          <w:rFonts w:ascii="Calibri" w:hAnsi="Calibri" w:cs="Calibri"/>
          <w:lang w:val="en-GB" w:eastAsia="en-GB"/>
        </w:rPr>
        <w:t>ther representatives from the wider health and wellbeing community in Sheffield may be invited to attend the Board to contribute to discussion</w:t>
      </w:r>
      <w:r>
        <w:rPr>
          <w:rFonts w:ascii="Calibri" w:hAnsi="Calibri" w:cs="Calibri"/>
          <w:lang w:val="en-GB" w:eastAsia="en-GB"/>
        </w:rPr>
        <w:t>s</w:t>
      </w:r>
      <w:r w:rsidR="002366A9" w:rsidRPr="00404E04">
        <w:rPr>
          <w:rFonts w:ascii="Calibri" w:hAnsi="Calibri" w:cs="Calibri"/>
          <w:lang w:val="en-GB" w:eastAsia="en-GB"/>
        </w:rPr>
        <w:t>.</w:t>
      </w:r>
      <w:r>
        <w:rPr>
          <w:rFonts w:ascii="Calibri" w:hAnsi="Calibri" w:cs="Calibri"/>
          <w:lang w:val="en-GB" w:eastAsia="en-GB"/>
        </w:rPr>
        <w:t xml:space="preserve">  The Board may also co-opt members where it will be beneficial to ongoing conversations and related work.</w:t>
      </w:r>
    </w:p>
    <w:p w14:paraId="0D830432" w14:textId="4F27448F" w:rsidR="004E7F25" w:rsidRPr="004E7F25" w:rsidRDefault="004E7F25" w:rsidP="00A20C31">
      <w:pPr>
        <w:pStyle w:val="level2"/>
        <w:spacing w:before="240" w:line="276" w:lineRule="auto"/>
        <w:ind w:left="709" w:hanging="709"/>
        <w:rPr>
          <w:rFonts w:ascii="Calibri" w:hAnsi="Calibri" w:cs="Calibri"/>
          <w:lang w:val="en-GB" w:eastAsia="en-GB"/>
        </w:rPr>
      </w:pPr>
      <w:r w:rsidRPr="004E7F25">
        <w:rPr>
          <w:rFonts w:ascii="Calibri" w:hAnsi="Calibri" w:cs="Calibri"/>
          <w:lang w:val="en-GB" w:eastAsia="en-GB"/>
        </w:rPr>
        <w:t xml:space="preserve">Broader attendance will be especially encouraged outside of the formal committee meetings, with larger conference events aiming to link Board members as key decision makers in the city with a </w:t>
      </w:r>
      <w:r w:rsidR="00AB0227">
        <w:rPr>
          <w:rFonts w:ascii="Calibri" w:hAnsi="Calibri" w:cs="Calibri"/>
          <w:lang w:val="en-GB" w:eastAsia="en-GB"/>
        </w:rPr>
        <w:t xml:space="preserve">citizen and </w:t>
      </w:r>
      <w:r w:rsidRPr="004E7F25">
        <w:rPr>
          <w:rFonts w:ascii="Calibri" w:hAnsi="Calibri" w:cs="Calibri"/>
          <w:lang w:val="en-GB" w:eastAsia="en-GB"/>
        </w:rPr>
        <w:t>service user perspective</w:t>
      </w:r>
      <w:r w:rsidR="00AB0227">
        <w:rPr>
          <w:rFonts w:ascii="Calibri" w:hAnsi="Calibri" w:cs="Calibri"/>
          <w:lang w:val="en-GB" w:eastAsia="en-GB"/>
        </w:rPr>
        <w:t>, and</w:t>
      </w:r>
      <w:r w:rsidRPr="004E7F25">
        <w:rPr>
          <w:rFonts w:ascii="Calibri" w:hAnsi="Calibri" w:cs="Calibri"/>
          <w:lang w:val="en-GB" w:eastAsia="en-GB"/>
        </w:rPr>
        <w:t xml:space="preserve"> </w:t>
      </w:r>
      <w:r w:rsidR="00AB0227">
        <w:rPr>
          <w:rFonts w:ascii="Calibri" w:hAnsi="Calibri" w:cs="Calibri"/>
          <w:lang w:val="en-GB" w:eastAsia="en-GB"/>
        </w:rPr>
        <w:t>with</w:t>
      </w:r>
      <w:r w:rsidRPr="004E7F25">
        <w:rPr>
          <w:rFonts w:ascii="Calibri" w:hAnsi="Calibri" w:cs="Calibri"/>
          <w:lang w:val="en-GB" w:eastAsia="en-GB"/>
        </w:rPr>
        <w:t xml:space="preserve"> organisations, individuals and experts in the field who can bring a diverse range of insights into the discussion. </w:t>
      </w:r>
      <w:r>
        <w:rPr>
          <w:rFonts w:ascii="Calibri" w:hAnsi="Calibri" w:cs="Calibri"/>
          <w:lang w:val="en-GB" w:eastAsia="en-GB"/>
        </w:rPr>
        <w:t>A</w:t>
      </w:r>
      <w:r w:rsidRPr="004E7F25">
        <w:rPr>
          <w:rFonts w:ascii="Calibri" w:hAnsi="Calibri" w:cs="Calibri"/>
          <w:lang w:val="en-GB" w:eastAsia="en-GB"/>
        </w:rPr>
        <w:t xml:space="preserve">ttendance </w:t>
      </w:r>
      <w:r>
        <w:rPr>
          <w:rFonts w:ascii="Calibri" w:hAnsi="Calibri" w:cs="Calibri"/>
          <w:lang w:val="en-GB" w:eastAsia="en-GB"/>
        </w:rPr>
        <w:t>at events should be</w:t>
      </w:r>
      <w:r w:rsidRPr="004E7F25">
        <w:rPr>
          <w:rFonts w:ascii="Calibri" w:hAnsi="Calibri" w:cs="Calibri"/>
          <w:lang w:val="en-GB" w:eastAsia="en-GB"/>
        </w:rPr>
        <w:t xml:space="preserve"> representative of the city as a whole, as appropriate for the issue at hand, and </w:t>
      </w:r>
      <w:r>
        <w:rPr>
          <w:rFonts w:ascii="Calibri" w:hAnsi="Calibri" w:cs="Calibri"/>
          <w:lang w:val="en-GB" w:eastAsia="en-GB"/>
        </w:rPr>
        <w:t>the Board will</w:t>
      </w:r>
      <w:r w:rsidRPr="004E7F25">
        <w:rPr>
          <w:rFonts w:ascii="Calibri" w:hAnsi="Calibri" w:cs="Calibri"/>
          <w:lang w:val="en-GB" w:eastAsia="en-GB"/>
        </w:rPr>
        <w:t xml:space="preserve"> ensure that everyone attending these events speaks on the same terms and with the same expectations of being heard.</w:t>
      </w:r>
    </w:p>
    <w:p w14:paraId="45D5473E" w14:textId="778AA579" w:rsidR="00DA6CAD" w:rsidRDefault="00DA6CAD" w:rsidP="00DA6CAD">
      <w:pPr>
        <w:pStyle w:val="level2"/>
        <w:spacing w:before="240" w:line="276" w:lineRule="auto"/>
        <w:ind w:left="709" w:hanging="709"/>
        <w:rPr>
          <w:rFonts w:ascii="Calibri" w:hAnsi="Calibri" w:cs="Calibri"/>
          <w:lang w:val="en-GB" w:eastAsia="en-GB"/>
        </w:rPr>
      </w:pPr>
      <w:r w:rsidRPr="0050570B">
        <w:rPr>
          <w:rFonts w:ascii="Calibri" w:hAnsi="Calibri" w:cs="Calibri"/>
          <w:lang w:val="en-GB" w:eastAsia="en-GB"/>
        </w:rPr>
        <w:t>Any changes to personnel will be approved through Full Council on an annual basis.</w:t>
      </w:r>
    </w:p>
    <w:p w14:paraId="1CFB16E9" w14:textId="05BD81AB" w:rsidR="00DC21DF" w:rsidRPr="0050570B" w:rsidRDefault="00DC21DF" w:rsidP="00DA6CAD">
      <w:pPr>
        <w:pStyle w:val="level2"/>
        <w:spacing w:before="240" w:line="276" w:lineRule="auto"/>
        <w:ind w:left="709" w:hanging="709"/>
        <w:rPr>
          <w:rFonts w:ascii="Calibri" w:hAnsi="Calibri" w:cs="Calibri"/>
          <w:lang w:val="en-GB" w:eastAsia="en-GB"/>
        </w:rPr>
      </w:pPr>
      <w:r>
        <w:rPr>
          <w:rFonts w:ascii="Calibri" w:hAnsi="Calibri" w:cs="Calibri"/>
          <w:lang w:val="en-GB" w:eastAsia="en-GB"/>
        </w:rPr>
        <w:t>Where places are or become vacant and are not related to a specified individual, these will be recruited to through an exercise conducted by the Board’s Steering Group.</w:t>
      </w:r>
    </w:p>
    <w:p w14:paraId="221AF908" w14:textId="79C8A712" w:rsidR="00DA6CAD" w:rsidRPr="0050570B" w:rsidRDefault="00DA6CAD" w:rsidP="00674D77">
      <w:pPr>
        <w:pStyle w:val="level1"/>
        <w:spacing w:before="240" w:line="276" w:lineRule="auto"/>
        <w:ind w:left="709" w:hanging="709"/>
        <w:rPr>
          <w:rFonts w:ascii="Calibri" w:hAnsi="Calibri" w:cs="Calibri"/>
        </w:rPr>
      </w:pPr>
      <w:r w:rsidRPr="0050570B">
        <w:rPr>
          <w:rFonts w:ascii="Calibri" w:hAnsi="Calibri" w:cs="Calibri"/>
        </w:rPr>
        <w:t>Governance</w:t>
      </w:r>
    </w:p>
    <w:p w14:paraId="7FD063C5" w14:textId="1C27AFCF" w:rsidR="00DA6CAD" w:rsidRPr="0050570B" w:rsidRDefault="00DA6CAD" w:rsidP="00DA6CAD">
      <w:pPr>
        <w:pStyle w:val="level2"/>
        <w:spacing w:before="240" w:line="276" w:lineRule="auto"/>
        <w:ind w:left="709" w:hanging="709"/>
        <w:rPr>
          <w:rFonts w:ascii="Calibri" w:hAnsi="Calibri" w:cs="Calibri"/>
          <w:lang w:val="en-GB" w:eastAsia="en-GB"/>
        </w:rPr>
      </w:pPr>
      <w:r w:rsidRPr="00404E04">
        <w:rPr>
          <w:rFonts w:ascii="Calibri" w:hAnsi="Calibri" w:cs="Calibri"/>
          <w:b/>
          <w:lang w:val="en-GB" w:eastAsia="en-GB"/>
        </w:rPr>
        <w:t>Chair:</w:t>
      </w:r>
      <w:r w:rsidRPr="00404E04">
        <w:rPr>
          <w:rFonts w:ascii="Calibri" w:hAnsi="Calibri" w:cs="Calibri"/>
          <w:lang w:val="en-GB" w:eastAsia="en-GB"/>
        </w:rPr>
        <w:t xml:space="preserve"> The Board will be chaired by </w:t>
      </w:r>
      <w:r w:rsidR="0083453F" w:rsidRPr="00404E04">
        <w:rPr>
          <w:rFonts w:ascii="Calibri" w:hAnsi="Calibri" w:cs="Calibri"/>
          <w:lang w:val="en-GB" w:eastAsia="en-GB"/>
        </w:rPr>
        <w:t xml:space="preserve">the </w:t>
      </w:r>
      <w:r w:rsidR="00B30154">
        <w:rPr>
          <w:rFonts w:ascii="Calibri" w:hAnsi="Calibri" w:cs="Calibri"/>
          <w:lang w:val="en-GB" w:eastAsia="en-GB"/>
        </w:rPr>
        <w:t>Chair of the SCC Adult</w:t>
      </w:r>
      <w:r w:rsidR="0083453F" w:rsidRPr="00404E04">
        <w:rPr>
          <w:rFonts w:ascii="Calibri" w:hAnsi="Calibri" w:cs="Calibri"/>
          <w:lang w:val="en-GB" w:eastAsia="en-GB"/>
        </w:rPr>
        <w:t xml:space="preserve"> Health &amp; Social Care </w:t>
      </w:r>
      <w:r w:rsidR="00C63C99" w:rsidRPr="00CF2A81">
        <w:rPr>
          <w:rFonts w:ascii="Calibri" w:hAnsi="Calibri" w:cs="Calibri"/>
          <w:bCs/>
          <w:lang w:val="en-GB" w:eastAsia="en-GB"/>
        </w:rPr>
        <w:t xml:space="preserve">Policy </w:t>
      </w:r>
      <w:r w:rsidR="00B30154">
        <w:rPr>
          <w:rFonts w:ascii="Calibri" w:hAnsi="Calibri" w:cs="Calibri"/>
          <w:lang w:val="en-GB" w:eastAsia="en-GB"/>
        </w:rPr>
        <w:t>Committee</w:t>
      </w:r>
      <w:r w:rsidRPr="0050570B">
        <w:rPr>
          <w:rFonts w:ascii="Calibri" w:hAnsi="Calibri" w:cs="Calibri"/>
          <w:lang w:val="en-GB" w:eastAsia="en-GB"/>
        </w:rPr>
        <w:t>.</w:t>
      </w:r>
      <w:r w:rsidR="00986FCB">
        <w:rPr>
          <w:rFonts w:ascii="Calibri" w:hAnsi="Calibri" w:cs="Calibri"/>
          <w:lang w:val="en-GB" w:eastAsia="en-GB"/>
        </w:rPr>
        <w:t xml:space="preserve"> </w:t>
      </w:r>
    </w:p>
    <w:p w14:paraId="789081C9" w14:textId="702CB816" w:rsidR="00DA6CAD" w:rsidRPr="00674D77" w:rsidRDefault="00272EAC" w:rsidP="00272EAC">
      <w:pPr>
        <w:pStyle w:val="level2"/>
        <w:spacing w:before="240" w:line="276" w:lineRule="auto"/>
        <w:ind w:left="709" w:hanging="709"/>
        <w:rPr>
          <w:rFonts w:ascii="Calibri" w:hAnsi="Calibri"/>
          <w:b/>
          <w:lang w:val="en-GB"/>
        </w:rPr>
      </w:pPr>
      <w:r w:rsidRPr="00272EAC">
        <w:rPr>
          <w:rFonts w:ascii="Calibri" w:hAnsi="Calibri" w:cs="Calibri"/>
          <w:b/>
          <w:lang w:val="en-GB" w:eastAsia="en-GB"/>
        </w:rPr>
        <w:t>Attendance at meetings and deputies:</w:t>
      </w:r>
      <w:r w:rsidRPr="00674D77">
        <w:rPr>
          <w:rFonts w:ascii="Calibri" w:hAnsi="Calibri"/>
          <w:b/>
          <w:lang w:val="en-GB"/>
        </w:rPr>
        <w:t xml:space="preserve"> </w:t>
      </w:r>
      <w:r w:rsidRPr="00272EAC">
        <w:rPr>
          <w:rFonts w:ascii="Calibri" w:hAnsi="Calibri" w:cs="Calibri"/>
          <w:lang w:val="en-GB" w:eastAsia="en-GB"/>
        </w:rPr>
        <w:t xml:space="preserve">In order to maintain </w:t>
      </w:r>
      <w:proofErr w:type="gramStart"/>
      <w:r w:rsidRPr="00272EAC">
        <w:rPr>
          <w:rFonts w:ascii="Calibri" w:hAnsi="Calibri" w:cs="Calibri"/>
          <w:lang w:val="en-GB" w:eastAsia="en-GB"/>
        </w:rPr>
        <w:t>consistency</w:t>
      </w:r>
      <w:proofErr w:type="gramEnd"/>
      <w:r w:rsidRPr="00272EAC">
        <w:rPr>
          <w:rFonts w:ascii="Calibri" w:hAnsi="Calibri" w:cs="Calibri"/>
          <w:lang w:val="en-GB" w:eastAsia="en-GB"/>
        </w:rPr>
        <w:t xml:space="preserve"> it is assumed that Board members will attend all meetings</w:t>
      </w:r>
      <w:r w:rsidR="00777AE2">
        <w:rPr>
          <w:rFonts w:ascii="Calibri" w:hAnsi="Calibri" w:cs="Calibri"/>
          <w:lang w:val="en-GB" w:eastAsia="en-GB"/>
        </w:rPr>
        <w:t xml:space="preserve"> as far as possible</w:t>
      </w:r>
      <w:r w:rsidRPr="00272EAC">
        <w:rPr>
          <w:rFonts w:ascii="Calibri" w:hAnsi="Calibri" w:cs="Calibri"/>
          <w:lang w:val="en-GB" w:eastAsia="en-GB"/>
        </w:rPr>
        <w:t xml:space="preserve">. Each member must name 1 </w:t>
      </w:r>
      <w:r w:rsidRPr="00272EAC">
        <w:rPr>
          <w:rFonts w:ascii="Calibri" w:hAnsi="Calibri" w:cs="Calibri"/>
          <w:lang w:val="en-GB" w:eastAsia="en-GB"/>
        </w:rPr>
        <w:lastRenderedPageBreak/>
        <w:t xml:space="preserve">deputy, who </w:t>
      </w:r>
      <w:r w:rsidRPr="00B36607">
        <w:rPr>
          <w:rFonts w:ascii="Calibri" w:hAnsi="Calibri"/>
          <w:lang w:val="en-GB"/>
        </w:rPr>
        <w:t>should</w:t>
      </w:r>
      <w:r w:rsidRPr="00272EAC">
        <w:rPr>
          <w:rFonts w:ascii="Calibri" w:hAnsi="Calibri" w:cs="Calibri"/>
          <w:lang w:val="en-GB" w:eastAsia="en-GB"/>
        </w:rPr>
        <w:t xml:space="preserve"> be well briefed on the Board’s purpose and activities,</w:t>
      </w:r>
      <w:r w:rsidRPr="00B36607">
        <w:rPr>
          <w:rFonts w:ascii="Calibri" w:hAnsi="Calibri"/>
          <w:lang w:val="en-GB"/>
        </w:rPr>
        <w:t xml:space="preserve"> fulfil the same or similar function in their primary role (as opposed to being from the same organisation), and</w:t>
      </w:r>
      <w:r w:rsidRPr="00272EAC">
        <w:rPr>
          <w:rFonts w:ascii="Calibri" w:hAnsi="Calibri" w:cs="Calibri"/>
          <w:lang w:val="en-GB" w:eastAsia="en-GB"/>
        </w:rPr>
        <w:t xml:space="preserve"> attend meetings and vote on behalf of the member when they are absent.</w:t>
      </w:r>
    </w:p>
    <w:p w14:paraId="5ACFFAB9" w14:textId="58423CB8" w:rsidR="00DA6CAD" w:rsidRPr="00A20C31" w:rsidRDefault="00DA6CAD" w:rsidP="00A20C31">
      <w:pPr>
        <w:pStyle w:val="level2"/>
        <w:spacing w:before="240" w:line="276" w:lineRule="auto"/>
        <w:ind w:left="709" w:hanging="709"/>
        <w:rPr>
          <w:rFonts w:ascii="Calibri" w:hAnsi="Calibri" w:cs="Calibri"/>
          <w:b/>
          <w:lang w:val="en-GB" w:eastAsia="en-GB"/>
        </w:rPr>
      </w:pPr>
      <w:r w:rsidRPr="00404E04">
        <w:rPr>
          <w:rFonts w:ascii="Calibri" w:hAnsi="Calibri" w:cs="Calibri"/>
          <w:b/>
          <w:lang w:val="en-GB" w:eastAsia="en-GB"/>
        </w:rPr>
        <w:t>Quorum:</w:t>
      </w:r>
      <w:r w:rsidRPr="008B04E6">
        <w:rPr>
          <w:rFonts w:ascii="Calibri" w:hAnsi="Calibri" w:cs="Calibri"/>
          <w:bCs/>
          <w:lang w:val="en-GB" w:eastAsia="en-GB"/>
        </w:rPr>
        <w:t xml:space="preserve"> </w:t>
      </w:r>
      <w:r w:rsidR="008B04E6" w:rsidRPr="008B04E6">
        <w:rPr>
          <w:rFonts w:ascii="Calibri" w:hAnsi="Calibri" w:cs="Calibri"/>
          <w:bCs/>
          <w:lang w:val="en-GB" w:eastAsia="en-GB"/>
        </w:rPr>
        <w:t xml:space="preserve">The quorum for a meeting of the </w:t>
      </w:r>
      <w:r w:rsidR="008B04E6">
        <w:rPr>
          <w:rFonts w:ascii="Calibri" w:hAnsi="Calibri" w:cs="Calibri"/>
          <w:bCs/>
          <w:lang w:val="en-GB" w:eastAsia="en-GB"/>
        </w:rPr>
        <w:t>Board</w:t>
      </w:r>
      <w:r w:rsidR="008B04E6" w:rsidRPr="008B04E6">
        <w:rPr>
          <w:rFonts w:ascii="Calibri" w:hAnsi="Calibri" w:cs="Calibri"/>
          <w:bCs/>
          <w:lang w:val="en-GB" w:eastAsia="en-GB"/>
        </w:rPr>
        <w:t xml:space="preserve"> shall be one quarter of the</w:t>
      </w:r>
      <w:r w:rsidR="008B04E6" w:rsidRPr="00A20C31">
        <w:rPr>
          <w:rFonts w:ascii="Calibri" w:hAnsi="Calibri" w:cs="Calibri"/>
          <w:b/>
          <w:lang w:val="en-GB" w:eastAsia="en-GB"/>
        </w:rPr>
        <w:t xml:space="preserve"> </w:t>
      </w:r>
      <w:r w:rsidR="008B04E6" w:rsidRPr="008B04E6">
        <w:rPr>
          <w:rFonts w:ascii="Calibri" w:hAnsi="Calibri" w:cs="Calibri"/>
          <w:lang w:val="en-GB" w:eastAsia="en-GB"/>
        </w:rPr>
        <w:t xml:space="preserve">whole number of the </w:t>
      </w:r>
      <w:r w:rsidR="008B04E6">
        <w:rPr>
          <w:rFonts w:ascii="Calibri" w:hAnsi="Calibri" w:cs="Calibri"/>
          <w:lang w:val="en-GB" w:eastAsia="en-GB"/>
        </w:rPr>
        <w:t xml:space="preserve">membership </w:t>
      </w:r>
      <w:r w:rsidR="008B04E6" w:rsidRPr="008B04E6">
        <w:rPr>
          <w:rFonts w:ascii="Calibri" w:hAnsi="Calibri" w:cs="Calibri"/>
          <w:lang w:val="en-GB" w:eastAsia="en-GB"/>
        </w:rPr>
        <w:t>(including vacancies).</w:t>
      </w:r>
    </w:p>
    <w:p w14:paraId="77D26B0A" w14:textId="720E2202" w:rsidR="00DA6CAD" w:rsidRPr="0050570B" w:rsidRDefault="00DA6CAD" w:rsidP="00DA6CAD">
      <w:pPr>
        <w:pStyle w:val="level2"/>
        <w:spacing w:before="240" w:line="276" w:lineRule="auto"/>
        <w:ind w:left="709" w:hanging="709"/>
        <w:rPr>
          <w:rFonts w:ascii="Calibri" w:hAnsi="Calibri" w:cs="Calibri"/>
          <w:lang w:val="en-GB" w:eastAsia="en-GB"/>
        </w:rPr>
      </w:pPr>
      <w:r w:rsidRPr="0050570B">
        <w:rPr>
          <w:rFonts w:ascii="Calibri" w:hAnsi="Calibri" w:cs="Calibri"/>
          <w:b/>
          <w:lang w:val="en-GB" w:eastAsia="en-GB"/>
        </w:rPr>
        <w:t>Decision-making and voting:</w:t>
      </w:r>
      <w:r w:rsidRPr="0050570B">
        <w:rPr>
          <w:rFonts w:ascii="Calibri" w:hAnsi="Calibri" w:cs="Calibri"/>
          <w:lang w:val="en-GB" w:eastAsia="en-GB"/>
        </w:rPr>
        <w:t xml:space="preserve">  The Board will operate on a consensus basis. Where consensus cannot be achieved the matter will be put to a vote. Decisions will be made by simple majority: the Chair will have the casting vote. All votes shall be taken by a show of hands unless decided otherwise by the Chair.</w:t>
      </w:r>
    </w:p>
    <w:p w14:paraId="5E6144AF" w14:textId="3EF0A184" w:rsidR="00DA6CAD" w:rsidRPr="0050570B" w:rsidRDefault="00DA6CAD" w:rsidP="00DA6CAD">
      <w:pPr>
        <w:pStyle w:val="level2"/>
        <w:spacing w:before="240" w:line="276" w:lineRule="auto"/>
        <w:ind w:left="709" w:hanging="709"/>
        <w:rPr>
          <w:rFonts w:ascii="Calibri" w:hAnsi="Calibri" w:cs="Calibri"/>
          <w:lang w:val="en-GB" w:eastAsia="en-GB"/>
        </w:rPr>
      </w:pPr>
      <w:r w:rsidRPr="0050570B">
        <w:rPr>
          <w:rFonts w:ascii="Calibri" w:hAnsi="Calibri" w:cs="Calibri"/>
          <w:b/>
          <w:lang w:val="en-GB" w:eastAsia="en-GB"/>
        </w:rPr>
        <w:t>Authority of representatives:</w:t>
      </w:r>
      <w:r w:rsidRPr="0050570B">
        <w:rPr>
          <w:rFonts w:ascii="Calibri" w:hAnsi="Calibri" w:cs="Calibri"/>
          <w:lang w:val="en-GB" w:eastAsia="en-GB"/>
        </w:rPr>
        <w:t xml:space="preserve"> It is accepted that some decisions </w:t>
      </w:r>
      <w:r w:rsidR="00CE6531">
        <w:rPr>
          <w:rFonts w:ascii="Calibri" w:hAnsi="Calibri" w:cs="Calibri"/>
          <w:lang w:val="en-GB" w:eastAsia="en-GB"/>
        </w:rPr>
        <w:t>and/or representations</w:t>
      </w:r>
      <w:r w:rsidRPr="0050570B">
        <w:rPr>
          <w:rFonts w:ascii="Calibri" w:hAnsi="Calibri" w:cs="Calibri"/>
          <w:lang w:val="en-GB" w:eastAsia="en-GB"/>
        </w:rPr>
        <w:t xml:space="preserve"> will need to be made in accordance with the governance procedures of the organisations represented on the Board: however, representatives should have sufficient authority to speak for their organisations and make decisions within their own delegations</w:t>
      </w:r>
      <w:r w:rsidR="00795262">
        <w:rPr>
          <w:rFonts w:ascii="Calibri" w:hAnsi="Calibri" w:cs="Calibri"/>
          <w:lang w:val="en-GB" w:eastAsia="en-GB"/>
        </w:rPr>
        <w:t>.</w:t>
      </w:r>
    </w:p>
    <w:p w14:paraId="5494D6B3" w14:textId="7E3B88FA" w:rsidR="00DA6CAD" w:rsidRPr="0050570B" w:rsidRDefault="00DA6CAD" w:rsidP="00DA6CAD">
      <w:pPr>
        <w:pStyle w:val="level2"/>
        <w:spacing w:before="240" w:line="276" w:lineRule="auto"/>
        <w:ind w:left="709" w:hanging="709"/>
        <w:rPr>
          <w:rFonts w:ascii="Calibri" w:hAnsi="Calibri" w:cs="Calibri"/>
          <w:lang w:val="en-GB" w:eastAsia="en-GB"/>
        </w:rPr>
      </w:pPr>
      <w:r w:rsidRPr="0050570B">
        <w:rPr>
          <w:rFonts w:ascii="Calibri" w:hAnsi="Calibri" w:cs="Calibri"/>
          <w:b/>
          <w:lang w:val="en-GB" w:eastAsia="en-GB"/>
        </w:rPr>
        <w:t>Accountability and scrutiny:</w:t>
      </w:r>
      <w:r w:rsidRPr="0050570B">
        <w:rPr>
          <w:rFonts w:ascii="Calibri" w:hAnsi="Calibri" w:cs="Calibri"/>
          <w:lang w:val="en-GB" w:eastAsia="en-GB"/>
        </w:rPr>
        <w:t xml:space="preserve">  As a Council committee, the Board will be formally accountable to </w:t>
      </w:r>
      <w:r w:rsidR="0088554A">
        <w:rPr>
          <w:rFonts w:ascii="Calibri" w:hAnsi="Calibri" w:cs="Calibri"/>
          <w:lang w:val="en-GB" w:eastAsia="en-GB"/>
        </w:rPr>
        <w:t>Full</w:t>
      </w:r>
      <w:r w:rsidR="0088554A" w:rsidRPr="0050570B">
        <w:rPr>
          <w:rFonts w:ascii="Calibri" w:hAnsi="Calibri" w:cs="Calibri"/>
          <w:lang w:val="en-GB" w:eastAsia="en-GB"/>
        </w:rPr>
        <w:t xml:space="preserve"> </w:t>
      </w:r>
      <w:r w:rsidRPr="0050570B">
        <w:rPr>
          <w:rFonts w:ascii="Calibri" w:hAnsi="Calibri" w:cs="Calibri"/>
          <w:lang w:val="en-GB" w:eastAsia="en-GB"/>
        </w:rPr>
        <w:t>Council</w:t>
      </w:r>
      <w:r w:rsidRPr="00763D5E">
        <w:rPr>
          <w:rFonts w:ascii="Calibri" w:hAnsi="Calibri" w:cs="Calibri"/>
          <w:lang w:val="en-GB" w:eastAsia="en-GB"/>
        </w:rPr>
        <w:t>.</w:t>
      </w:r>
    </w:p>
    <w:p w14:paraId="6CFD64CB" w14:textId="7264D008" w:rsidR="00DA6CAD" w:rsidRPr="00674D77" w:rsidRDefault="00272EAC" w:rsidP="00272EAC">
      <w:pPr>
        <w:pStyle w:val="level2"/>
        <w:spacing w:before="240" w:line="276" w:lineRule="auto"/>
        <w:ind w:left="709" w:hanging="709"/>
        <w:rPr>
          <w:rFonts w:ascii="Calibri" w:hAnsi="Calibri"/>
          <w:b/>
          <w:lang w:val="en-GB"/>
        </w:rPr>
      </w:pPr>
      <w:r w:rsidRPr="00272EAC">
        <w:rPr>
          <w:rFonts w:ascii="Calibri" w:hAnsi="Calibri" w:cs="Calibri"/>
          <w:b/>
          <w:lang w:val="en-GB" w:eastAsia="en-GB"/>
        </w:rPr>
        <w:t>Relationship to other groups:</w:t>
      </w:r>
      <w:r w:rsidRPr="00674D77">
        <w:rPr>
          <w:rFonts w:ascii="Calibri" w:hAnsi="Calibri"/>
          <w:b/>
          <w:lang w:val="en-GB"/>
        </w:rPr>
        <w:t xml:space="preserve"> </w:t>
      </w:r>
      <w:r w:rsidRPr="00272EAC">
        <w:rPr>
          <w:rFonts w:ascii="Calibri" w:hAnsi="Calibri" w:cs="Calibri"/>
          <w:lang w:val="en-GB" w:eastAsia="en-GB"/>
        </w:rPr>
        <w:t xml:space="preserve">The Board has formally agreed a protocol with the city’s Safeguarding Boards.  The Board will seek to develop close relationships with the city’s </w:t>
      </w:r>
      <w:r w:rsidR="008B04E6">
        <w:rPr>
          <w:rFonts w:ascii="Calibri" w:hAnsi="Calibri" w:cs="Calibri"/>
          <w:lang w:val="en-GB" w:eastAsia="en-GB"/>
        </w:rPr>
        <w:t>Health and</w:t>
      </w:r>
      <w:r w:rsidR="008B04E6" w:rsidRPr="00272EAC">
        <w:rPr>
          <w:rFonts w:ascii="Calibri" w:hAnsi="Calibri" w:cs="Calibri"/>
          <w:lang w:val="en-GB" w:eastAsia="en-GB"/>
        </w:rPr>
        <w:t xml:space="preserve"> </w:t>
      </w:r>
      <w:r w:rsidRPr="00272EAC">
        <w:rPr>
          <w:rFonts w:ascii="Calibri" w:hAnsi="Calibri" w:cs="Calibri"/>
          <w:lang w:val="en-GB" w:eastAsia="en-GB"/>
        </w:rPr>
        <w:t>Care Partnership</w:t>
      </w:r>
      <w:r w:rsidR="0017754F">
        <w:rPr>
          <w:rFonts w:ascii="Calibri" w:hAnsi="Calibri" w:cs="Calibri"/>
          <w:lang w:val="en-GB" w:eastAsia="en-GB"/>
        </w:rPr>
        <w:t>,</w:t>
      </w:r>
      <w:r w:rsidRPr="00272EAC">
        <w:rPr>
          <w:rFonts w:ascii="Calibri" w:hAnsi="Calibri" w:cs="Calibri"/>
          <w:lang w:val="en-GB" w:eastAsia="en-GB"/>
        </w:rPr>
        <w:t xml:space="preserve"> Sheffield City Council’s </w:t>
      </w:r>
      <w:r w:rsidR="008B04E6">
        <w:rPr>
          <w:rFonts w:ascii="Calibri" w:hAnsi="Calibri" w:cs="Calibri"/>
          <w:lang w:val="en-GB" w:eastAsia="en-GB"/>
        </w:rPr>
        <w:t xml:space="preserve">Policy </w:t>
      </w:r>
      <w:r w:rsidRPr="00272EAC">
        <w:rPr>
          <w:rFonts w:ascii="Calibri" w:hAnsi="Calibri" w:cs="Calibri"/>
          <w:lang w:val="en-GB" w:eastAsia="en-GB"/>
        </w:rPr>
        <w:t>Committees</w:t>
      </w:r>
      <w:r w:rsidR="00CF7721" w:rsidRPr="00CF7721">
        <w:rPr>
          <w:rFonts w:ascii="Calibri" w:hAnsi="Calibri" w:cs="Calibri"/>
          <w:bCs/>
          <w:lang w:val="en-GB" w:eastAsia="en-GB"/>
        </w:rPr>
        <w:t xml:space="preserve"> </w:t>
      </w:r>
      <w:r w:rsidR="00CF7721" w:rsidRPr="00CF2A81">
        <w:rPr>
          <w:rFonts w:ascii="Calibri" w:hAnsi="Calibri" w:cs="Calibri"/>
          <w:bCs/>
          <w:lang w:val="en-GB" w:eastAsia="en-GB"/>
        </w:rPr>
        <w:t>and any</w:t>
      </w:r>
      <w:r w:rsidR="00CF7721" w:rsidRPr="00CF7721">
        <w:rPr>
          <w:rFonts w:ascii="Calibri" w:hAnsi="Calibri" w:cs="Calibri"/>
          <w:lang w:val="en-GB" w:eastAsia="en-GB"/>
        </w:rPr>
        <w:t xml:space="preserve"> </w:t>
      </w:r>
      <w:r w:rsidR="00CF7721">
        <w:rPr>
          <w:rFonts w:ascii="Calibri" w:hAnsi="Calibri" w:cs="Calibri"/>
          <w:lang w:val="en-GB" w:eastAsia="en-GB"/>
        </w:rPr>
        <w:t>Committee</w:t>
      </w:r>
      <w:r w:rsidR="00CF7721" w:rsidRPr="00CF2A81">
        <w:rPr>
          <w:rFonts w:ascii="Calibri" w:hAnsi="Calibri" w:cs="Calibri"/>
          <w:bCs/>
          <w:lang w:val="en-GB" w:eastAsia="en-GB"/>
        </w:rPr>
        <w:t xml:space="preserve"> or Sub-Committee of the Council with responsibility for the review and scrutiny of local health services</w:t>
      </w:r>
      <w:r w:rsidRPr="00272EAC">
        <w:rPr>
          <w:rFonts w:ascii="Calibri" w:hAnsi="Calibri" w:cs="Calibri"/>
          <w:lang w:val="en-GB" w:eastAsia="en-GB"/>
        </w:rPr>
        <w:t xml:space="preserve">, </w:t>
      </w:r>
      <w:r w:rsidR="00635208">
        <w:rPr>
          <w:rFonts w:ascii="Calibri" w:hAnsi="Calibri" w:cs="Calibri"/>
          <w:lang w:val="en-GB" w:eastAsia="en-GB"/>
        </w:rPr>
        <w:t>the NHS South Yorkshire Integrated Care System, and the Sheffield Joint Commissioning</w:t>
      </w:r>
      <w:r w:rsidR="00CF7721">
        <w:rPr>
          <w:rFonts w:ascii="Calibri" w:hAnsi="Calibri" w:cs="Calibri"/>
          <w:lang w:val="en-GB" w:eastAsia="en-GB"/>
        </w:rPr>
        <w:t xml:space="preserve"> Committee</w:t>
      </w:r>
      <w:r w:rsidR="00635208">
        <w:rPr>
          <w:rFonts w:ascii="Calibri" w:hAnsi="Calibri" w:cs="Calibri"/>
          <w:lang w:val="en-GB" w:eastAsia="en-GB"/>
        </w:rPr>
        <w:t xml:space="preserve">, </w:t>
      </w:r>
      <w:r w:rsidRPr="00272EAC">
        <w:rPr>
          <w:rFonts w:ascii="Calibri" w:hAnsi="Calibri" w:cs="Calibri"/>
          <w:lang w:val="en-GB" w:eastAsia="en-GB"/>
        </w:rPr>
        <w:t xml:space="preserve">as part of its work to hold the health and wellbeing system to account.  It will also develop relationships with other bodies in the city such as the Sheffield City Partnership Board and </w:t>
      </w:r>
      <w:r w:rsidR="00DB18FE">
        <w:rPr>
          <w:rFonts w:ascii="Calibri" w:hAnsi="Calibri" w:cs="Calibri"/>
          <w:lang w:val="en-GB" w:eastAsia="en-GB"/>
        </w:rPr>
        <w:t xml:space="preserve">Sheffield </w:t>
      </w:r>
      <w:r w:rsidR="00DB18FE" w:rsidRPr="00A20C31">
        <w:rPr>
          <w:rFonts w:ascii="Calibri" w:hAnsi="Calibri" w:cs="Calibri"/>
          <w:lang w:val="en-GB" w:eastAsia="en-GB"/>
        </w:rPr>
        <w:t xml:space="preserve">Community Safety </w:t>
      </w:r>
      <w:r w:rsidRPr="00DB18FE">
        <w:rPr>
          <w:rFonts w:ascii="Calibri" w:hAnsi="Calibri" w:cs="Calibri"/>
          <w:lang w:val="en-GB" w:eastAsia="en-GB"/>
        </w:rPr>
        <w:t>Partnership,</w:t>
      </w:r>
      <w:r w:rsidRPr="00272EAC">
        <w:rPr>
          <w:rFonts w:ascii="Calibri" w:hAnsi="Calibri" w:cs="Calibri"/>
          <w:lang w:val="en-GB" w:eastAsia="en-GB"/>
        </w:rPr>
        <w:t xml:space="preserve"> especially where the agendas of such bodies overlap with the Board’s.</w:t>
      </w:r>
    </w:p>
    <w:p w14:paraId="2E0DDA1C" w14:textId="208DB6D3" w:rsidR="00DA6CAD" w:rsidRPr="0050570B" w:rsidRDefault="00DA6CAD" w:rsidP="00674D77">
      <w:pPr>
        <w:pStyle w:val="level1"/>
        <w:spacing w:before="240" w:line="276" w:lineRule="auto"/>
        <w:ind w:left="709" w:hanging="709"/>
        <w:rPr>
          <w:rFonts w:ascii="Calibri" w:hAnsi="Calibri" w:cs="Calibri"/>
        </w:rPr>
      </w:pPr>
      <w:r w:rsidRPr="0050570B">
        <w:rPr>
          <w:rFonts w:ascii="Calibri" w:hAnsi="Calibri" w:cs="Calibri"/>
        </w:rPr>
        <w:t>Meetings, agendas and papers</w:t>
      </w:r>
    </w:p>
    <w:p w14:paraId="64754161" w14:textId="06F973AA" w:rsidR="00DA6CAD" w:rsidRPr="0050570B" w:rsidRDefault="00272EAC" w:rsidP="00272EAC">
      <w:pPr>
        <w:pStyle w:val="level2"/>
        <w:spacing w:before="240" w:line="276" w:lineRule="auto"/>
        <w:ind w:left="709" w:hanging="709"/>
        <w:rPr>
          <w:rFonts w:ascii="Calibri" w:hAnsi="Calibri" w:cs="Calibri"/>
          <w:lang w:val="en-GB" w:eastAsia="en-GB"/>
        </w:rPr>
      </w:pPr>
      <w:r w:rsidRPr="00272EAC">
        <w:rPr>
          <w:rFonts w:ascii="Calibri" w:hAnsi="Calibri" w:cs="Calibri"/>
          <w:lang w:val="en-GB" w:eastAsia="en-GB"/>
        </w:rPr>
        <w:t>The Board will normally meet quarterly in public</w:t>
      </w:r>
      <w:r w:rsidR="00A811EC">
        <w:rPr>
          <w:rFonts w:ascii="Calibri" w:hAnsi="Calibri" w:cs="Calibri"/>
          <w:lang w:val="en-GB" w:eastAsia="en-GB"/>
        </w:rPr>
        <w:t xml:space="preserve">.  </w:t>
      </w:r>
      <w:r w:rsidRPr="00272EAC">
        <w:rPr>
          <w:rFonts w:ascii="Calibri" w:hAnsi="Calibri" w:cs="Calibri"/>
          <w:lang w:val="en-GB" w:eastAsia="en-GB"/>
        </w:rPr>
        <w:t>There will be no fewer than 2 meetings per financial year, with a maximum of 32 weeks between meetings.</w:t>
      </w:r>
    </w:p>
    <w:p w14:paraId="015A24F2" w14:textId="196589BF" w:rsidR="00DA6CAD" w:rsidRPr="0050570B" w:rsidRDefault="00DA6CAD" w:rsidP="00DA6CAD">
      <w:pPr>
        <w:pStyle w:val="level2"/>
        <w:spacing w:before="240" w:line="276" w:lineRule="auto"/>
        <w:ind w:left="709" w:hanging="709"/>
        <w:rPr>
          <w:rFonts w:ascii="Calibri" w:hAnsi="Calibri" w:cs="Calibri"/>
          <w:lang w:val="en-GB" w:eastAsia="en-GB"/>
        </w:rPr>
      </w:pPr>
      <w:r w:rsidRPr="0050570B">
        <w:rPr>
          <w:rFonts w:ascii="Calibri" w:hAnsi="Calibri" w:cs="Calibri"/>
          <w:lang w:val="en-GB" w:eastAsia="en-GB"/>
        </w:rPr>
        <w:t xml:space="preserve">Dates, venues, </w:t>
      </w:r>
      <w:proofErr w:type="gramStart"/>
      <w:r w:rsidRPr="0050570B">
        <w:rPr>
          <w:rFonts w:ascii="Calibri" w:hAnsi="Calibri" w:cs="Calibri"/>
          <w:lang w:val="en-GB" w:eastAsia="en-GB"/>
        </w:rPr>
        <w:t>agendas</w:t>
      </w:r>
      <w:proofErr w:type="gramEnd"/>
      <w:r w:rsidRPr="0050570B">
        <w:rPr>
          <w:rFonts w:ascii="Calibri" w:hAnsi="Calibri" w:cs="Calibri"/>
          <w:lang w:val="en-GB" w:eastAsia="en-GB"/>
        </w:rPr>
        <w:t xml:space="preserve"> and papers for public meetings will be published in advance on the Council’s website.</w:t>
      </w:r>
    </w:p>
    <w:p w14:paraId="7A48114E" w14:textId="1358F3FD" w:rsidR="00DA6CAD" w:rsidRPr="0050570B" w:rsidRDefault="00DA6CAD" w:rsidP="00DA6CAD">
      <w:pPr>
        <w:pStyle w:val="level2"/>
        <w:spacing w:before="240" w:line="276" w:lineRule="auto"/>
        <w:ind w:left="709" w:hanging="709"/>
        <w:rPr>
          <w:rFonts w:ascii="Calibri" w:hAnsi="Calibri" w:cs="Calibri"/>
          <w:lang w:val="en-GB" w:eastAsia="en-GB"/>
        </w:rPr>
      </w:pPr>
      <w:r w:rsidRPr="0050570B">
        <w:rPr>
          <w:rFonts w:ascii="Calibri" w:hAnsi="Calibri" w:cs="Calibri"/>
          <w:lang w:val="en-GB" w:eastAsia="en-GB"/>
        </w:rPr>
        <w:t xml:space="preserve">The Chair will agree the agenda for each meeting, supported by </w:t>
      </w:r>
      <w:r w:rsidR="00A811EC">
        <w:rPr>
          <w:rFonts w:ascii="Calibri" w:hAnsi="Calibri" w:cs="Calibri"/>
          <w:lang w:val="en-GB" w:eastAsia="en-GB"/>
        </w:rPr>
        <w:t>the Board’s Steering Group.</w:t>
      </w:r>
    </w:p>
    <w:p w14:paraId="39CCE2C9" w14:textId="5694F46B" w:rsidR="00DA6CAD" w:rsidRPr="0050570B" w:rsidRDefault="00DA6CAD" w:rsidP="00DA6CAD">
      <w:pPr>
        <w:pStyle w:val="level2"/>
        <w:spacing w:before="240" w:line="276" w:lineRule="auto"/>
        <w:ind w:left="709" w:hanging="709"/>
        <w:rPr>
          <w:rFonts w:ascii="Calibri" w:hAnsi="Calibri" w:cs="Calibri"/>
          <w:lang w:val="en-GB" w:eastAsia="en-GB"/>
        </w:rPr>
      </w:pPr>
      <w:r w:rsidRPr="0050570B">
        <w:rPr>
          <w:rFonts w:ascii="Calibri" w:hAnsi="Calibri" w:cs="Calibri"/>
          <w:lang w:val="en-GB" w:eastAsia="en-GB"/>
        </w:rPr>
        <w:t>Agendas and papers will be circulated to all members and be available on the Council’s website 7 days in advance of the meeting</w:t>
      </w:r>
    </w:p>
    <w:p w14:paraId="04250B5F" w14:textId="2B719FF6" w:rsidR="00DA6CAD" w:rsidRPr="0050570B" w:rsidRDefault="00DA6CAD" w:rsidP="00DA6CAD">
      <w:pPr>
        <w:pStyle w:val="level2"/>
        <w:spacing w:before="240" w:line="276" w:lineRule="auto"/>
        <w:ind w:left="709" w:hanging="709"/>
        <w:rPr>
          <w:rFonts w:ascii="Calibri" w:hAnsi="Calibri" w:cs="Calibri"/>
          <w:lang w:val="en-GB" w:eastAsia="en-GB"/>
        </w:rPr>
      </w:pPr>
      <w:r w:rsidRPr="0050570B">
        <w:rPr>
          <w:rFonts w:ascii="Calibri" w:hAnsi="Calibri" w:cs="Calibri"/>
          <w:lang w:val="en-GB" w:eastAsia="en-GB"/>
        </w:rPr>
        <w:t>Minutes will be circulated to all members, and published on the Council’s website as soon as possible after the meeting</w:t>
      </w:r>
    </w:p>
    <w:p w14:paraId="1C31E087" w14:textId="00A38335" w:rsidR="00DA6CAD" w:rsidRDefault="00DA6CAD" w:rsidP="00DA6CAD">
      <w:pPr>
        <w:pStyle w:val="level2"/>
        <w:spacing w:before="240" w:line="276" w:lineRule="auto"/>
        <w:ind w:left="709" w:hanging="709"/>
        <w:rPr>
          <w:rFonts w:ascii="Calibri" w:hAnsi="Calibri" w:cs="Calibri"/>
          <w:lang w:val="en-GB" w:eastAsia="en-GB"/>
        </w:rPr>
      </w:pPr>
      <w:r w:rsidRPr="0050570B">
        <w:rPr>
          <w:rFonts w:ascii="Calibri" w:hAnsi="Calibri" w:cs="Calibri"/>
          <w:lang w:val="en-GB" w:eastAsia="en-GB"/>
        </w:rPr>
        <w:lastRenderedPageBreak/>
        <w:t>It is expected that those who write papers will work collaboratively with others to provide a city-wide perspective on any given issue.</w:t>
      </w:r>
    </w:p>
    <w:p w14:paraId="0C41ACAC" w14:textId="77777777" w:rsidR="00DB18FE" w:rsidRPr="0050570B" w:rsidRDefault="00DB18FE" w:rsidP="00DB18FE">
      <w:pPr>
        <w:pStyle w:val="level2"/>
        <w:spacing w:before="240" w:line="276" w:lineRule="auto"/>
        <w:ind w:left="709" w:hanging="709"/>
        <w:rPr>
          <w:rFonts w:ascii="Calibri" w:hAnsi="Calibri" w:cs="Calibri"/>
          <w:lang w:val="en-GB" w:eastAsia="en-GB"/>
        </w:rPr>
      </w:pPr>
      <w:r>
        <w:rPr>
          <w:rFonts w:ascii="Calibri" w:hAnsi="Calibri" w:cs="Calibri"/>
          <w:lang w:val="en-GB" w:eastAsia="en-GB"/>
        </w:rPr>
        <w:t>The Board will receive an Annual Report at its March meeting, using this to understand its impact and establish aims for the year ahead.</w:t>
      </w:r>
    </w:p>
    <w:p w14:paraId="65E26B4E" w14:textId="47B709B3" w:rsidR="00A811EC" w:rsidRDefault="00A811EC" w:rsidP="00DA6CAD">
      <w:pPr>
        <w:pStyle w:val="level2"/>
        <w:spacing w:before="240" w:line="276" w:lineRule="auto"/>
        <w:ind w:left="709" w:hanging="709"/>
        <w:rPr>
          <w:rFonts w:ascii="Calibri" w:hAnsi="Calibri" w:cs="Calibri"/>
          <w:lang w:val="en-GB" w:eastAsia="en-GB"/>
        </w:rPr>
      </w:pPr>
      <w:r>
        <w:rPr>
          <w:rFonts w:ascii="Calibri" w:hAnsi="Calibri" w:cs="Calibri"/>
          <w:lang w:val="en-GB" w:eastAsia="en-GB"/>
        </w:rPr>
        <w:t>The Board will also convene regular city conferences with open invites on topics that are relevant to the JHWS.</w:t>
      </w:r>
    </w:p>
    <w:p w14:paraId="407F6A8B" w14:textId="41127A35" w:rsidR="00DA6CAD" w:rsidRPr="00674D77" w:rsidRDefault="00DA6CAD" w:rsidP="00674D77">
      <w:pPr>
        <w:pStyle w:val="level1"/>
        <w:spacing w:before="240" w:line="276" w:lineRule="auto"/>
        <w:ind w:left="709" w:hanging="709"/>
        <w:rPr>
          <w:rFonts w:ascii="Calibri" w:hAnsi="Calibri"/>
        </w:rPr>
      </w:pPr>
      <w:r w:rsidRPr="0050570B">
        <w:rPr>
          <w:rFonts w:ascii="Calibri" w:hAnsi="Calibri" w:cs="Calibri"/>
          <w:lang w:val="en-GB"/>
        </w:rPr>
        <w:t>Role of a Health and Wellbeing Board member</w:t>
      </w:r>
    </w:p>
    <w:p w14:paraId="7327259E" w14:textId="626FEBE6" w:rsidR="00DA6CAD" w:rsidRPr="0050570B" w:rsidRDefault="00DA6CAD" w:rsidP="00DA6CAD">
      <w:pPr>
        <w:pStyle w:val="level2"/>
        <w:spacing w:before="240" w:line="276" w:lineRule="auto"/>
        <w:ind w:left="709" w:hanging="709"/>
        <w:rPr>
          <w:rFonts w:ascii="Calibri" w:hAnsi="Calibri" w:cs="Calibri"/>
          <w:lang w:val="en-GB"/>
        </w:rPr>
      </w:pPr>
      <w:r w:rsidRPr="0050570B">
        <w:rPr>
          <w:rFonts w:ascii="Calibri" w:hAnsi="Calibri" w:cs="Calibri"/>
          <w:lang w:val="en-GB"/>
        </w:rPr>
        <w:t xml:space="preserve">All members of the Board, as a statutory committee of the Council, must observe the Council’s code of conduct for members and co-opted members. Other responsibilities include: </w:t>
      </w:r>
    </w:p>
    <w:p w14:paraId="3FDB1768" w14:textId="40B206B6" w:rsidR="00DA6CAD" w:rsidRPr="00674D77" w:rsidRDefault="00635208" w:rsidP="00674D77">
      <w:pPr>
        <w:pStyle w:val="ListParagraph"/>
        <w:numPr>
          <w:ilvl w:val="0"/>
          <w:numId w:val="3"/>
        </w:numPr>
        <w:spacing w:line="276" w:lineRule="auto"/>
        <w:ind w:left="1434" w:hanging="357"/>
        <w:contextualSpacing/>
        <w:rPr>
          <w:rFonts w:ascii="Calibri" w:eastAsia="Calibri" w:hAnsi="Calibri"/>
          <w:lang w:val="x-none"/>
        </w:rPr>
      </w:pPr>
      <w:r w:rsidRPr="00A20C31">
        <w:rPr>
          <w:rFonts w:ascii="Calibri" w:eastAsia="Calibri" w:hAnsi="Calibri" w:cs="Calibri"/>
          <w:lang w:val="x-none" w:eastAsia="en-GB"/>
        </w:rPr>
        <w:t>Prioritising their attendance at</w:t>
      </w:r>
      <w:r w:rsidRPr="00674D77">
        <w:rPr>
          <w:rFonts w:ascii="Calibri" w:eastAsia="Calibri" w:hAnsi="Calibri"/>
          <w:lang w:val="x-none"/>
        </w:rPr>
        <w:t xml:space="preserve"> Board meetings and positively contributing to discussions, reading and digesting any documents and information provided prior to meetings</w:t>
      </w:r>
      <w:r w:rsidRPr="00A20C31">
        <w:rPr>
          <w:rFonts w:ascii="Calibri" w:eastAsia="Calibri" w:hAnsi="Calibri" w:cs="Calibri"/>
          <w:lang w:val="x-none" w:eastAsia="en-GB"/>
        </w:rPr>
        <w:t>.</w:t>
      </w:r>
    </w:p>
    <w:p w14:paraId="3C66422B" w14:textId="29C09ED3" w:rsidR="00635208" w:rsidRPr="00525980" w:rsidRDefault="00635208" w:rsidP="00A20C31">
      <w:pPr>
        <w:pStyle w:val="ListParagraph"/>
        <w:numPr>
          <w:ilvl w:val="0"/>
          <w:numId w:val="3"/>
        </w:numPr>
        <w:spacing w:line="276" w:lineRule="auto"/>
        <w:ind w:left="1434" w:hanging="357"/>
        <w:contextualSpacing/>
        <w:rPr>
          <w:rFonts w:ascii="Calibri" w:hAnsi="Calibri" w:cs="Calibri"/>
          <w:lang w:eastAsia="en-GB"/>
        </w:rPr>
      </w:pPr>
      <w:r w:rsidRPr="00A20C31">
        <w:rPr>
          <w:rFonts w:ascii="Calibri" w:eastAsia="Calibri" w:hAnsi="Calibri" w:cs="Calibri"/>
          <w:lang w:eastAsia="en-GB"/>
        </w:rPr>
        <w:t>P</w:t>
      </w:r>
      <w:r w:rsidRPr="00525980">
        <w:rPr>
          <w:rFonts w:ascii="Calibri" w:eastAsia="Calibri" w:hAnsi="Calibri" w:cs="Calibri"/>
          <w:lang w:val="x-none" w:eastAsia="en-GB"/>
        </w:rPr>
        <w:t>lay</w:t>
      </w:r>
      <w:r w:rsidRPr="00A20C31">
        <w:rPr>
          <w:rFonts w:ascii="Calibri" w:eastAsia="Calibri" w:hAnsi="Calibri" w:cs="Calibri"/>
          <w:lang w:eastAsia="en-GB"/>
        </w:rPr>
        <w:t>ing</w:t>
      </w:r>
      <w:r w:rsidRPr="00525980">
        <w:rPr>
          <w:rFonts w:ascii="Calibri" w:eastAsia="Calibri" w:hAnsi="Calibri" w:cs="Calibri"/>
          <w:lang w:val="x-none" w:eastAsia="en-GB"/>
        </w:rPr>
        <w:t xml:space="preserve"> a strong role in promoting the Board conference </w:t>
      </w:r>
      <w:proofErr w:type="gramStart"/>
      <w:r w:rsidRPr="00525980">
        <w:rPr>
          <w:rFonts w:ascii="Calibri" w:eastAsia="Calibri" w:hAnsi="Calibri" w:cs="Calibri"/>
          <w:lang w:val="x-none" w:eastAsia="en-GB"/>
        </w:rPr>
        <w:t xml:space="preserve">events, </w:t>
      </w:r>
      <w:r w:rsidRPr="00A20C31">
        <w:rPr>
          <w:rFonts w:ascii="Calibri" w:eastAsia="Calibri" w:hAnsi="Calibri" w:cs="Calibri"/>
          <w:lang w:eastAsia="en-GB"/>
        </w:rPr>
        <w:t>and</w:t>
      </w:r>
      <w:proofErr w:type="gramEnd"/>
      <w:r w:rsidRPr="00A20C31">
        <w:rPr>
          <w:rFonts w:ascii="Calibri" w:eastAsia="Calibri" w:hAnsi="Calibri" w:cs="Calibri"/>
          <w:lang w:eastAsia="en-GB"/>
        </w:rPr>
        <w:t xml:space="preserve"> </w:t>
      </w:r>
      <w:r w:rsidRPr="00525980">
        <w:rPr>
          <w:rFonts w:ascii="Calibri" w:eastAsia="Calibri" w:hAnsi="Calibri" w:cs="Calibri"/>
          <w:lang w:val="x-none" w:eastAsia="en-GB"/>
        </w:rPr>
        <w:t>identifying relevant people to attend and contribute.</w:t>
      </w:r>
    </w:p>
    <w:p w14:paraId="3AF87028" w14:textId="07CED9F2" w:rsidR="00DA6CAD" w:rsidRPr="0050570B" w:rsidRDefault="00DA6CAD" w:rsidP="00674D77">
      <w:pPr>
        <w:pStyle w:val="bullets"/>
        <w:numPr>
          <w:ilvl w:val="0"/>
          <w:numId w:val="3"/>
        </w:numPr>
        <w:tabs>
          <w:tab w:val="num" w:pos="1080"/>
        </w:tabs>
        <w:spacing w:line="276" w:lineRule="auto"/>
        <w:ind w:left="1434" w:hanging="357"/>
        <w:contextualSpacing/>
        <w:rPr>
          <w:rFonts w:ascii="Calibri" w:hAnsi="Calibri" w:cs="Calibri"/>
          <w:lang w:eastAsia="en-GB"/>
        </w:rPr>
      </w:pPr>
      <w:r w:rsidRPr="0050570B">
        <w:rPr>
          <w:rFonts w:ascii="Calibri" w:hAnsi="Calibri" w:cs="Calibri"/>
          <w:lang w:eastAsia="en-GB"/>
        </w:rPr>
        <w:t>Fully and effectively communicating outcomes and key decisions of the Board to their own organisations, acting as ambassadors for the work of the Board, and participating where appropriate in communications/marketing and stakeholder engagement activity to support the objectives of the Board, including working with the media</w:t>
      </w:r>
    </w:p>
    <w:p w14:paraId="67F37B08" w14:textId="258BC499" w:rsidR="00DA6CAD" w:rsidRPr="0050570B" w:rsidRDefault="00DA6CAD" w:rsidP="00674D77">
      <w:pPr>
        <w:pStyle w:val="bullets"/>
        <w:numPr>
          <w:ilvl w:val="0"/>
          <w:numId w:val="3"/>
        </w:numPr>
        <w:tabs>
          <w:tab w:val="num" w:pos="1080"/>
        </w:tabs>
        <w:spacing w:before="240" w:line="276" w:lineRule="auto"/>
        <w:ind w:left="1434" w:hanging="357"/>
        <w:contextualSpacing/>
        <w:rPr>
          <w:rFonts w:ascii="Calibri" w:hAnsi="Calibri" w:cs="Calibri"/>
          <w:lang w:eastAsia="en-GB"/>
        </w:rPr>
      </w:pPr>
      <w:r w:rsidRPr="0050570B">
        <w:rPr>
          <w:rFonts w:ascii="Calibri" w:hAnsi="Calibri" w:cs="Calibri"/>
          <w:lang w:eastAsia="en-GB"/>
        </w:rPr>
        <w:t>Contributing to the development of the JSNA  and JHWS</w:t>
      </w:r>
    </w:p>
    <w:p w14:paraId="02C3CD35" w14:textId="2C7ED6C3" w:rsidR="00DA6CAD" w:rsidRPr="0050570B" w:rsidRDefault="00DA6CAD" w:rsidP="00674D77">
      <w:pPr>
        <w:pStyle w:val="bullets"/>
        <w:numPr>
          <w:ilvl w:val="0"/>
          <w:numId w:val="3"/>
        </w:numPr>
        <w:tabs>
          <w:tab w:val="num" w:pos="1080"/>
        </w:tabs>
        <w:spacing w:before="240" w:line="276" w:lineRule="auto"/>
        <w:ind w:left="1434" w:hanging="357"/>
        <w:contextualSpacing/>
        <w:rPr>
          <w:rFonts w:ascii="Calibri" w:hAnsi="Calibri" w:cs="Calibri"/>
          <w:lang w:eastAsia="en-GB"/>
        </w:rPr>
      </w:pPr>
      <w:r w:rsidRPr="0050570B">
        <w:rPr>
          <w:rFonts w:ascii="Calibri" w:hAnsi="Calibri" w:cs="Calibri"/>
          <w:lang w:eastAsia="en-GB"/>
        </w:rPr>
        <w:t xml:space="preserve">Ensuring that </w:t>
      </w:r>
      <w:r w:rsidR="00A811EC">
        <w:rPr>
          <w:rFonts w:ascii="Calibri" w:hAnsi="Calibri" w:cs="Calibri"/>
          <w:lang w:val="en-GB" w:eastAsia="en-GB"/>
        </w:rPr>
        <w:t xml:space="preserve">planning and </w:t>
      </w:r>
      <w:r w:rsidRPr="0050570B">
        <w:rPr>
          <w:rFonts w:ascii="Calibri" w:hAnsi="Calibri" w:cs="Calibri"/>
          <w:lang w:eastAsia="en-GB"/>
        </w:rPr>
        <w:t xml:space="preserve">commissioning </w:t>
      </w:r>
      <w:r w:rsidR="00A811EC">
        <w:rPr>
          <w:rFonts w:ascii="Calibri" w:hAnsi="Calibri" w:cs="Calibri"/>
          <w:lang w:val="en-GB" w:eastAsia="en-GB"/>
        </w:rPr>
        <w:t>are</w:t>
      </w:r>
      <w:r w:rsidRPr="0050570B">
        <w:rPr>
          <w:rFonts w:ascii="Calibri" w:hAnsi="Calibri" w:cs="Calibri"/>
          <w:lang w:eastAsia="en-GB"/>
        </w:rPr>
        <w:t xml:space="preserve"> in line with the requirements of the JHWS and working to deliver improvements in performance against measures within the public health, NHS and adult social care outcomes frameworks</w:t>
      </w:r>
    </w:p>
    <w:p w14:paraId="2CA421ED" w14:textId="1901C48B" w:rsidR="00DA6CAD" w:rsidRPr="0050570B" w:rsidRDefault="00DA6CAD" w:rsidP="00674D77">
      <w:pPr>
        <w:pStyle w:val="bullets"/>
        <w:numPr>
          <w:ilvl w:val="0"/>
          <w:numId w:val="3"/>
        </w:numPr>
        <w:tabs>
          <w:tab w:val="num" w:pos="1080"/>
        </w:tabs>
        <w:spacing w:before="240" w:line="276" w:lineRule="auto"/>
        <w:ind w:left="1434" w:hanging="357"/>
        <w:contextualSpacing/>
        <w:rPr>
          <w:rFonts w:ascii="Calibri" w:hAnsi="Calibri" w:cs="Calibri"/>
          <w:lang w:eastAsia="en-GB"/>
        </w:rPr>
      </w:pPr>
      <w:r w:rsidRPr="0050570B">
        <w:rPr>
          <w:rFonts w:ascii="Calibri" w:hAnsi="Calibri" w:cs="Calibri"/>
          <w:lang w:eastAsia="en-GB"/>
        </w:rPr>
        <w:t xml:space="preserve">Declaring any conflict of interest, particularly in the event of a vote being required and in relation to the providing of services </w:t>
      </w:r>
    </w:p>
    <w:p w14:paraId="2FB6595E" w14:textId="73DDC9D5" w:rsidR="00DA6CAD" w:rsidRDefault="00DA6CAD" w:rsidP="00674D77">
      <w:pPr>
        <w:pStyle w:val="bullets"/>
        <w:numPr>
          <w:ilvl w:val="0"/>
          <w:numId w:val="3"/>
        </w:numPr>
        <w:tabs>
          <w:tab w:val="num" w:pos="1080"/>
        </w:tabs>
        <w:spacing w:before="240" w:line="276" w:lineRule="auto"/>
        <w:ind w:left="1434" w:hanging="357"/>
        <w:contextualSpacing/>
        <w:rPr>
          <w:rFonts w:ascii="Calibri" w:hAnsi="Calibri" w:cs="Calibri"/>
          <w:lang w:eastAsia="en-GB"/>
        </w:rPr>
      </w:pPr>
      <w:r w:rsidRPr="0050570B">
        <w:rPr>
          <w:rFonts w:ascii="Calibri" w:hAnsi="Calibri" w:cs="Calibri"/>
          <w:lang w:eastAsia="en-GB"/>
        </w:rPr>
        <w:t>Acting in a respectful, inclusive and open manner with all colleagues to encourage debate and challenge.</w:t>
      </w:r>
    </w:p>
    <w:p w14:paraId="3C260E62" w14:textId="77777777" w:rsidR="00525980" w:rsidRPr="00A20C31" w:rsidRDefault="00525980" w:rsidP="00A20C31">
      <w:pPr>
        <w:pStyle w:val="level2"/>
        <w:spacing w:before="240" w:line="276" w:lineRule="auto"/>
        <w:ind w:left="709" w:hanging="709"/>
        <w:rPr>
          <w:rFonts w:ascii="Calibri" w:hAnsi="Calibri" w:cs="Calibri"/>
          <w:lang w:val="en-GB"/>
        </w:rPr>
      </w:pPr>
      <w:r w:rsidRPr="00674D77">
        <w:rPr>
          <w:rFonts w:ascii="Calibri" w:hAnsi="Calibri"/>
          <w:lang w:val="en-GB"/>
        </w:rPr>
        <w:t xml:space="preserve">The membership of the Health &amp; Wellbeing Board is constructed to provide a broad range of perspectives on the development of strategy.  With this in mind, members are asked to bring the insight, knowledge, </w:t>
      </w:r>
      <w:proofErr w:type="gramStart"/>
      <w:r w:rsidRPr="00674D77">
        <w:rPr>
          <w:rFonts w:ascii="Calibri" w:hAnsi="Calibri"/>
          <w:lang w:val="en-GB"/>
        </w:rPr>
        <w:t>perspective</w:t>
      </w:r>
      <w:proofErr w:type="gramEnd"/>
      <w:r w:rsidRPr="00674D77">
        <w:rPr>
          <w:rFonts w:ascii="Calibri" w:hAnsi="Calibri"/>
          <w:lang w:val="en-GB"/>
        </w:rPr>
        <w:t xml:space="preserve"> and strategic capacity they have as a consequence of their everyday role, and not act simply as a representative of their organisation, but with the interests of the whole city and its residents at heart</w:t>
      </w:r>
      <w:r w:rsidRPr="00A20C31">
        <w:rPr>
          <w:rFonts w:ascii="Calibri" w:hAnsi="Calibri" w:cs="Calibri"/>
          <w:lang w:val="en-GB"/>
        </w:rPr>
        <w:t>.</w:t>
      </w:r>
    </w:p>
    <w:p w14:paraId="018F3495" w14:textId="4352A508" w:rsidR="00DA6CAD" w:rsidRPr="0050570B" w:rsidRDefault="00DA6CAD" w:rsidP="00674D77">
      <w:pPr>
        <w:pStyle w:val="level1"/>
        <w:spacing w:before="240" w:line="276" w:lineRule="auto"/>
        <w:ind w:left="709" w:hanging="709"/>
        <w:rPr>
          <w:rFonts w:ascii="Calibri" w:hAnsi="Calibri" w:cs="Calibri"/>
        </w:rPr>
      </w:pPr>
      <w:r w:rsidRPr="0050570B">
        <w:rPr>
          <w:rFonts w:ascii="Calibri" w:hAnsi="Calibri" w:cs="Calibri"/>
        </w:rPr>
        <w:t>Engagement with the public</w:t>
      </w:r>
    </w:p>
    <w:p w14:paraId="6DE0EBE7" w14:textId="2C2AB076" w:rsidR="00DA6CAD" w:rsidRPr="0050570B" w:rsidRDefault="00272EAC" w:rsidP="00272EAC">
      <w:pPr>
        <w:pStyle w:val="level2"/>
        <w:spacing w:before="240" w:line="276" w:lineRule="auto"/>
        <w:ind w:left="709" w:hanging="709"/>
        <w:rPr>
          <w:rFonts w:ascii="Calibri" w:hAnsi="Calibri" w:cs="Calibri"/>
          <w:lang w:val="en-GB" w:eastAsia="en-GB"/>
        </w:rPr>
      </w:pPr>
      <w:r w:rsidRPr="00272EAC">
        <w:rPr>
          <w:rFonts w:ascii="Calibri" w:hAnsi="Calibri" w:cs="Calibri"/>
          <w:lang w:val="en-GB" w:eastAsia="en-GB"/>
        </w:rPr>
        <w:t>Healthwatch Sheffield is the Board’s statutory partner for involving Sheffield people in discussions and decision-making around health and wellbeing in the city.</w:t>
      </w:r>
      <w:r w:rsidR="00DA6CAD" w:rsidRPr="0050570B">
        <w:rPr>
          <w:rFonts w:ascii="Calibri" w:hAnsi="Calibri" w:cs="Calibri"/>
          <w:lang w:val="en-GB" w:eastAsia="en-GB"/>
        </w:rPr>
        <w:t xml:space="preserve"> It is expected that the Healthwatch Sheffield representative(s) will clearly ensure Sheffield people’s views are </w:t>
      </w:r>
      <w:r w:rsidR="00DA6CAD" w:rsidRPr="0050570B">
        <w:rPr>
          <w:rFonts w:ascii="Calibri" w:hAnsi="Calibri" w:cs="Calibri"/>
          <w:lang w:val="en-GB" w:eastAsia="en-GB"/>
        </w:rPr>
        <w:lastRenderedPageBreak/>
        <w:t>included in all Board discussions</w:t>
      </w:r>
      <w:r w:rsidR="00DA6CAD">
        <w:rPr>
          <w:rFonts w:ascii="Calibri" w:hAnsi="Calibri" w:cs="Calibri"/>
          <w:lang w:val="en-GB" w:eastAsia="en-GB"/>
        </w:rPr>
        <w:t xml:space="preserve">, with </w:t>
      </w:r>
      <w:r w:rsidR="00A811EC">
        <w:rPr>
          <w:rFonts w:ascii="Calibri" w:hAnsi="Calibri" w:cs="Calibri"/>
          <w:lang w:val="en-GB" w:eastAsia="en-GB"/>
        </w:rPr>
        <w:t xml:space="preserve">all other Board </w:t>
      </w:r>
      <w:r w:rsidR="00DA6CAD">
        <w:rPr>
          <w:rFonts w:ascii="Calibri" w:hAnsi="Calibri" w:cs="Calibri"/>
          <w:lang w:val="en-GB" w:eastAsia="en-GB"/>
        </w:rPr>
        <w:t xml:space="preserve">members </w:t>
      </w:r>
      <w:r w:rsidR="00A811EC">
        <w:rPr>
          <w:rFonts w:ascii="Calibri" w:hAnsi="Calibri" w:cs="Calibri"/>
          <w:lang w:val="en-GB" w:eastAsia="en-GB"/>
        </w:rPr>
        <w:t>expected to contribute</w:t>
      </w:r>
      <w:r w:rsidR="00DA6CAD">
        <w:rPr>
          <w:rFonts w:ascii="Calibri" w:hAnsi="Calibri" w:cs="Calibri"/>
          <w:lang w:val="en-GB" w:eastAsia="en-GB"/>
        </w:rPr>
        <w:t xml:space="preserve"> </w:t>
      </w:r>
      <w:proofErr w:type="gramStart"/>
      <w:r w:rsidR="00DA6CAD">
        <w:rPr>
          <w:rFonts w:ascii="Calibri" w:hAnsi="Calibri" w:cs="Calibri"/>
          <w:lang w:val="en-GB" w:eastAsia="en-GB"/>
        </w:rPr>
        <w:t>in</w:t>
      </w:r>
      <w:proofErr w:type="gramEnd"/>
      <w:r w:rsidR="00DA6CAD">
        <w:rPr>
          <w:rFonts w:ascii="Calibri" w:hAnsi="Calibri" w:cs="Calibri"/>
          <w:lang w:val="en-GB" w:eastAsia="en-GB"/>
        </w:rPr>
        <w:t xml:space="preserve"> this regard</w:t>
      </w:r>
      <w:r w:rsidR="00DA6CAD" w:rsidRPr="0050570B">
        <w:rPr>
          <w:rFonts w:ascii="Calibri" w:hAnsi="Calibri" w:cs="Calibri"/>
          <w:lang w:val="en-GB" w:eastAsia="en-GB"/>
        </w:rPr>
        <w:t>.</w:t>
      </w:r>
    </w:p>
    <w:p w14:paraId="68C6EA76" w14:textId="7CC07901" w:rsidR="00DA6CAD" w:rsidRPr="0050570B" w:rsidRDefault="00643B4B" w:rsidP="00643B4B">
      <w:pPr>
        <w:pStyle w:val="level2"/>
        <w:spacing w:before="240" w:line="276" w:lineRule="auto"/>
        <w:ind w:left="709" w:hanging="709"/>
        <w:rPr>
          <w:rFonts w:ascii="Calibri" w:hAnsi="Calibri" w:cs="Calibri"/>
          <w:lang w:val="en-GB" w:eastAsia="en-GB"/>
        </w:rPr>
      </w:pPr>
      <w:r w:rsidRPr="00643B4B">
        <w:rPr>
          <w:rFonts w:ascii="Calibri" w:hAnsi="Calibri" w:cs="Calibri"/>
          <w:lang w:val="en-GB" w:eastAsia="en-GB"/>
        </w:rPr>
        <w:t>Formal public meetings will be held quarterly, with members of the public invited to ask questions.</w:t>
      </w:r>
      <w:r w:rsidR="00DA6CAD" w:rsidRPr="0050570B">
        <w:rPr>
          <w:rFonts w:ascii="Calibri" w:hAnsi="Calibri" w:cs="Calibri"/>
          <w:lang w:val="en-GB" w:eastAsia="en-GB"/>
        </w:rPr>
        <w:t xml:space="preserve"> An answer may take the form of:</w:t>
      </w:r>
    </w:p>
    <w:p w14:paraId="321DABAD" w14:textId="7EEF08E8" w:rsidR="00DA6CAD" w:rsidRPr="0050570B" w:rsidRDefault="00DA6CAD" w:rsidP="00674D77">
      <w:pPr>
        <w:pStyle w:val="bullets"/>
        <w:numPr>
          <w:ilvl w:val="0"/>
          <w:numId w:val="3"/>
        </w:numPr>
        <w:tabs>
          <w:tab w:val="num" w:pos="1080"/>
        </w:tabs>
        <w:spacing w:before="240" w:line="276" w:lineRule="auto"/>
        <w:ind w:left="1434" w:hanging="357"/>
        <w:contextualSpacing/>
        <w:rPr>
          <w:rFonts w:ascii="Calibri" w:hAnsi="Calibri" w:cs="Calibri"/>
          <w:lang w:eastAsia="en-GB"/>
        </w:rPr>
      </w:pPr>
      <w:r w:rsidRPr="0050570B">
        <w:rPr>
          <w:rFonts w:ascii="Calibri" w:hAnsi="Calibri" w:cs="Calibri"/>
          <w:lang w:eastAsia="en-GB"/>
        </w:rPr>
        <w:t>An oral answer</w:t>
      </w:r>
    </w:p>
    <w:p w14:paraId="374FDA86" w14:textId="33359BB3" w:rsidR="00DA6CAD" w:rsidRPr="0050570B" w:rsidRDefault="00DA6CAD" w:rsidP="00674D77">
      <w:pPr>
        <w:pStyle w:val="bullets"/>
        <w:numPr>
          <w:ilvl w:val="0"/>
          <w:numId w:val="3"/>
        </w:numPr>
        <w:tabs>
          <w:tab w:val="num" w:pos="1080"/>
        </w:tabs>
        <w:spacing w:before="240" w:line="276" w:lineRule="auto"/>
        <w:ind w:left="1434" w:hanging="357"/>
        <w:contextualSpacing/>
        <w:rPr>
          <w:rFonts w:ascii="Calibri" w:hAnsi="Calibri" w:cs="Calibri"/>
          <w:lang w:eastAsia="en-GB"/>
        </w:rPr>
      </w:pPr>
      <w:r w:rsidRPr="0050570B">
        <w:rPr>
          <w:rFonts w:ascii="Calibri" w:hAnsi="Calibri" w:cs="Calibri"/>
          <w:lang w:eastAsia="en-GB"/>
        </w:rPr>
        <w:t>A written answer to the member of the public, circulated to the Board and placed on the Council’s website</w:t>
      </w:r>
    </w:p>
    <w:p w14:paraId="0D7F15E2" w14:textId="77777777" w:rsidR="00DA6CAD" w:rsidRPr="0050570B" w:rsidRDefault="00DA6CAD" w:rsidP="00674D77">
      <w:pPr>
        <w:pStyle w:val="bullets"/>
        <w:numPr>
          <w:ilvl w:val="0"/>
          <w:numId w:val="3"/>
        </w:numPr>
        <w:tabs>
          <w:tab w:val="num" w:pos="1080"/>
        </w:tabs>
        <w:spacing w:before="240" w:line="276" w:lineRule="auto"/>
        <w:ind w:left="1434" w:hanging="357"/>
        <w:contextualSpacing/>
        <w:rPr>
          <w:rFonts w:ascii="Calibri" w:hAnsi="Calibri" w:cs="Calibri"/>
          <w:lang w:eastAsia="en-GB"/>
        </w:rPr>
      </w:pPr>
      <w:r w:rsidRPr="0050570B">
        <w:rPr>
          <w:rFonts w:ascii="Calibri" w:hAnsi="Calibri" w:cs="Calibri"/>
          <w:lang w:eastAsia="en-GB"/>
        </w:rPr>
        <w:t>Where the desired information is contained in a publication, a reference to that publication.</w:t>
      </w:r>
    </w:p>
    <w:p w14:paraId="5F77325A" w14:textId="77777777" w:rsidR="00DA6CAD" w:rsidRPr="0050570B" w:rsidRDefault="00DA6CAD" w:rsidP="00674D77">
      <w:pPr>
        <w:pStyle w:val="level2"/>
        <w:numPr>
          <w:ilvl w:val="0"/>
          <w:numId w:val="0"/>
        </w:numPr>
        <w:spacing w:before="240" w:line="276" w:lineRule="auto"/>
        <w:ind w:left="709"/>
        <w:rPr>
          <w:rFonts w:ascii="Calibri" w:hAnsi="Calibri" w:cs="Calibri"/>
          <w:lang w:val="en-GB" w:eastAsia="en-GB"/>
        </w:rPr>
      </w:pPr>
      <w:r w:rsidRPr="0050570B">
        <w:rPr>
          <w:rFonts w:ascii="Calibri" w:hAnsi="Calibri" w:cs="Calibri"/>
          <w:lang w:val="en-GB" w:eastAsia="en-GB"/>
        </w:rPr>
        <w:t>The Board’s chairs retain the right to restrict the length of time given to answering public questions at any meetings held.</w:t>
      </w:r>
    </w:p>
    <w:p w14:paraId="131C35E3" w14:textId="4A3ABE98" w:rsidR="00B13FD0" w:rsidRPr="00B13FD0" w:rsidRDefault="00B13FD0" w:rsidP="00A20C31">
      <w:pPr>
        <w:pStyle w:val="level2"/>
        <w:spacing w:before="240" w:line="276" w:lineRule="auto"/>
        <w:ind w:left="709" w:hanging="709"/>
        <w:rPr>
          <w:rFonts w:ascii="Calibri" w:hAnsi="Calibri" w:cs="Calibri"/>
          <w:lang w:val="en-GB" w:eastAsia="en-GB"/>
        </w:rPr>
      </w:pPr>
      <w:r w:rsidRPr="00B13FD0">
        <w:rPr>
          <w:rFonts w:ascii="Calibri" w:hAnsi="Calibri" w:cs="Calibri"/>
          <w:lang w:val="en-GB" w:eastAsia="en-GB"/>
        </w:rPr>
        <w:t xml:space="preserve">The Board will work to engage with the public on the issues affecting health and wellbeing in Sheffield through a range of means. </w:t>
      </w:r>
      <w:r w:rsidR="003340C5">
        <w:rPr>
          <w:rFonts w:ascii="Calibri" w:hAnsi="Calibri" w:cs="Calibri"/>
          <w:lang w:val="en-GB" w:eastAsia="en-GB"/>
        </w:rPr>
        <w:t xml:space="preserve">This will include conferences, which </w:t>
      </w:r>
      <w:r w:rsidRPr="00B13FD0">
        <w:rPr>
          <w:rFonts w:ascii="Calibri" w:hAnsi="Calibri" w:cs="Calibri"/>
          <w:lang w:val="en-GB" w:eastAsia="en-GB"/>
        </w:rPr>
        <w:t>will:</w:t>
      </w:r>
    </w:p>
    <w:p w14:paraId="3C4C06A7" w14:textId="77777777" w:rsidR="00B13FD0" w:rsidRPr="00B13FD0" w:rsidRDefault="00B13FD0" w:rsidP="00A20C31">
      <w:pPr>
        <w:pStyle w:val="bullets"/>
        <w:numPr>
          <w:ilvl w:val="0"/>
          <w:numId w:val="3"/>
        </w:numPr>
        <w:tabs>
          <w:tab w:val="num" w:pos="1080"/>
        </w:tabs>
        <w:spacing w:before="240" w:line="276" w:lineRule="auto"/>
        <w:ind w:left="1434" w:hanging="357"/>
        <w:contextualSpacing/>
        <w:rPr>
          <w:rFonts w:ascii="Calibri" w:hAnsi="Calibri" w:cs="Calibri"/>
          <w:lang w:val="en-GB" w:eastAsia="en-GB"/>
        </w:rPr>
      </w:pPr>
      <w:r w:rsidRPr="00B13FD0">
        <w:rPr>
          <w:rFonts w:ascii="Calibri" w:hAnsi="Calibri" w:cs="Calibri"/>
          <w:lang w:val="en-GB" w:eastAsia="en-GB"/>
        </w:rPr>
        <w:t xml:space="preserve">Bring in a broader range of voices and more diverse insight into health and wellbeing priorities set out by the </w:t>
      </w:r>
      <w:proofErr w:type="gramStart"/>
      <w:r w:rsidRPr="00B13FD0">
        <w:rPr>
          <w:rFonts w:ascii="Calibri" w:hAnsi="Calibri" w:cs="Calibri"/>
          <w:lang w:val="en-GB" w:eastAsia="en-GB"/>
        </w:rPr>
        <w:t>Board;</w:t>
      </w:r>
      <w:proofErr w:type="gramEnd"/>
      <w:r w:rsidRPr="00B13FD0">
        <w:rPr>
          <w:rFonts w:ascii="Calibri" w:hAnsi="Calibri" w:cs="Calibri"/>
          <w:lang w:val="en-GB" w:eastAsia="en-GB"/>
        </w:rPr>
        <w:t xml:space="preserve"> </w:t>
      </w:r>
    </w:p>
    <w:p w14:paraId="4BA80F8E" w14:textId="77777777" w:rsidR="00B13FD0" w:rsidRPr="00B13FD0" w:rsidRDefault="00B13FD0" w:rsidP="00A20C31">
      <w:pPr>
        <w:pStyle w:val="bullets"/>
        <w:numPr>
          <w:ilvl w:val="0"/>
          <w:numId w:val="3"/>
        </w:numPr>
        <w:tabs>
          <w:tab w:val="num" w:pos="1080"/>
        </w:tabs>
        <w:spacing w:before="240" w:line="276" w:lineRule="auto"/>
        <w:ind w:left="1434" w:hanging="357"/>
        <w:contextualSpacing/>
        <w:rPr>
          <w:rFonts w:ascii="Calibri" w:hAnsi="Calibri" w:cs="Calibri"/>
          <w:lang w:val="en-GB" w:eastAsia="en-GB"/>
        </w:rPr>
      </w:pPr>
      <w:r w:rsidRPr="00B13FD0">
        <w:rPr>
          <w:rFonts w:ascii="Calibri" w:hAnsi="Calibri" w:cs="Calibri"/>
          <w:lang w:val="en-GB" w:eastAsia="en-GB"/>
        </w:rPr>
        <w:t>Provide opportunity for decision makers in the city to come together with people experiencing health inequalities, working towards co-produced solutions; and</w:t>
      </w:r>
    </w:p>
    <w:p w14:paraId="1ABD94B1" w14:textId="0969A117" w:rsidR="00B13FD0" w:rsidRDefault="00B13FD0" w:rsidP="00A20C31">
      <w:pPr>
        <w:pStyle w:val="bullets"/>
        <w:numPr>
          <w:ilvl w:val="0"/>
          <w:numId w:val="3"/>
        </w:numPr>
        <w:tabs>
          <w:tab w:val="num" w:pos="1080"/>
        </w:tabs>
        <w:spacing w:before="240" w:line="276" w:lineRule="auto"/>
        <w:ind w:left="1434" w:hanging="357"/>
        <w:contextualSpacing/>
        <w:rPr>
          <w:rFonts w:ascii="Calibri" w:hAnsi="Calibri" w:cs="Calibri"/>
          <w:lang w:val="en-GB" w:eastAsia="en-GB"/>
        </w:rPr>
      </w:pPr>
      <w:r w:rsidRPr="00B13FD0">
        <w:rPr>
          <w:rFonts w:ascii="Calibri" w:hAnsi="Calibri" w:cs="Calibri"/>
          <w:lang w:val="en-GB" w:eastAsia="en-GB"/>
        </w:rPr>
        <w:t>Where possible, provide the opportunity for the Board to get out of its normal meeting settings and into communities.</w:t>
      </w:r>
    </w:p>
    <w:p w14:paraId="7AD389D2" w14:textId="2B9BE17B" w:rsidR="00DA6CAD" w:rsidRPr="0050570B" w:rsidRDefault="00643B4B" w:rsidP="00643B4B">
      <w:pPr>
        <w:pStyle w:val="level2"/>
        <w:spacing w:before="240" w:line="276" w:lineRule="auto"/>
        <w:ind w:left="709" w:hanging="709"/>
        <w:rPr>
          <w:rFonts w:ascii="Calibri" w:hAnsi="Calibri" w:cs="Calibri"/>
          <w:lang w:val="en-GB" w:eastAsia="en-GB"/>
        </w:rPr>
      </w:pPr>
      <w:r w:rsidRPr="00643B4B">
        <w:rPr>
          <w:rFonts w:ascii="Calibri" w:hAnsi="Calibri" w:cs="Calibri"/>
          <w:lang w:val="en-GB" w:eastAsia="en-GB"/>
        </w:rPr>
        <w:t xml:space="preserve">The Board will work with Healthwatch Sheffield </w:t>
      </w:r>
      <w:r w:rsidR="00B13FD0">
        <w:rPr>
          <w:rFonts w:ascii="Calibri" w:hAnsi="Calibri" w:cs="Calibri"/>
          <w:lang w:val="en-GB" w:eastAsia="en-GB"/>
        </w:rPr>
        <w:t xml:space="preserve">and voluntary sector organisations </w:t>
      </w:r>
      <w:r w:rsidRPr="00643B4B">
        <w:rPr>
          <w:rFonts w:ascii="Calibri" w:hAnsi="Calibri" w:cs="Calibri"/>
          <w:lang w:val="en-GB" w:eastAsia="en-GB"/>
        </w:rPr>
        <w:t>to ensur</w:t>
      </w:r>
      <w:r w:rsidR="00B13FD0">
        <w:rPr>
          <w:rFonts w:ascii="Calibri" w:hAnsi="Calibri" w:cs="Calibri"/>
          <w:lang w:val="en-GB" w:eastAsia="en-GB"/>
        </w:rPr>
        <w:t>e</w:t>
      </w:r>
      <w:r w:rsidRPr="00643B4B">
        <w:rPr>
          <w:rFonts w:ascii="Calibri" w:hAnsi="Calibri" w:cs="Calibri"/>
          <w:lang w:val="en-GB" w:eastAsia="en-GB"/>
        </w:rPr>
        <w:t xml:space="preserve"> the output from engagement is linked to the Board’s Forward </w:t>
      </w:r>
      <w:proofErr w:type="gramStart"/>
      <w:r w:rsidRPr="00643B4B">
        <w:rPr>
          <w:rFonts w:ascii="Calibri" w:hAnsi="Calibri" w:cs="Calibri"/>
          <w:lang w:val="en-GB" w:eastAsia="en-GB"/>
        </w:rPr>
        <w:t>Plan, and</w:t>
      </w:r>
      <w:proofErr w:type="gramEnd"/>
      <w:r w:rsidRPr="00643B4B">
        <w:rPr>
          <w:rFonts w:ascii="Calibri" w:hAnsi="Calibri" w:cs="Calibri"/>
          <w:lang w:val="en-GB" w:eastAsia="en-GB"/>
        </w:rPr>
        <w:t xml:space="preserve"> is fed into and reflected in Board discussions.  This work will:</w:t>
      </w:r>
    </w:p>
    <w:p w14:paraId="205B4968" w14:textId="16260021" w:rsidR="00DA6CAD" w:rsidRPr="00674D77" w:rsidRDefault="00DA6CAD" w:rsidP="00674D77">
      <w:pPr>
        <w:pStyle w:val="bullets"/>
        <w:numPr>
          <w:ilvl w:val="0"/>
          <w:numId w:val="3"/>
        </w:numPr>
        <w:tabs>
          <w:tab w:val="num" w:pos="1080"/>
        </w:tabs>
        <w:spacing w:before="240" w:line="276" w:lineRule="auto"/>
        <w:ind w:left="1434" w:hanging="357"/>
        <w:contextualSpacing/>
        <w:rPr>
          <w:rFonts w:ascii="Calibri" w:hAnsi="Calibri"/>
        </w:rPr>
      </w:pPr>
      <w:r w:rsidRPr="0050570B">
        <w:rPr>
          <w:rFonts w:ascii="Calibri" w:hAnsi="Calibri" w:cs="Calibri"/>
          <w:lang w:val="en-GB" w:eastAsia="en-GB"/>
        </w:rPr>
        <w:t>Provid</w:t>
      </w:r>
      <w:r w:rsidR="00643B4B">
        <w:rPr>
          <w:rFonts w:ascii="Calibri" w:hAnsi="Calibri" w:cs="Calibri"/>
          <w:lang w:val="en-GB" w:eastAsia="en-GB"/>
        </w:rPr>
        <w:t>e</w:t>
      </w:r>
      <w:r w:rsidRPr="0050570B">
        <w:rPr>
          <w:rFonts w:ascii="Calibri" w:hAnsi="Calibri" w:cs="Calibri"/>
          <w:lang w:val="en-GB" w:eastAsia="en-GB"/>
        </w:rPr>
        <w:t xml:space="preserve"> an avenue for members of the public to impact on the Board’s discussions and </w:t>
      </w:r>
      <w:proofErr w:type="gramStart"/>
      <w:r w:rsidRPr="0050570B">
        <w:rPr>
          <w:rFonts w:ascii="Calibri" w:hAnsi="Calibri" w:cs="Calibri"/>
          <w:lang w:val="en-GB" w:eastAsia="en-GB"/>
        </w:rPr>
        <w:t>work;</w:t>
      </w:r>
      <w:proofErr w:type="gramEnd"/>
    </w:p>
    <w:p w14:paraId="691BE808" w14:textId="77777777" w:rsidR="00DA6CAD" w:rsidRPr="00674D77" w:rsidRDefault="00DA6CAD" w:rsidP="00674D77">
      <w:pPr>
        <w:pStyle w:val="bullets"/>
        <w:numPr>
          <w:ilvl w:val="0"/>
          <w:numId w:val="3"/>
        </w:numPr>
        <w:tabs>
          <w:tab w:val="num" w:pos="1080"/>
        </w:tabs>
        <w:spacing w:before="240" w:line="276" w:lineRule="auto"/>
        <w:ind w:left="1434" w:hanging="357"/>
        <w:contextualSpacing/>
        <w:rPr>
          <w:rFonts w:ascii="Calibri" w:hAnsi="Calibri"/>
        </w:rPr>
      </w:pPr>
      <w:r w:rsidRPr="0050570B">
        <w:rPr>
          <w:rFonts w:ascii="Calibri" w:hAnsi="Calibri" w:cs="Calibri"/>
          <w:lang w:val="en-GB" w:eastAsia="en-GB"/>
        </w:rPr>
        <w:t>Engag</w:t>
      </w:r>
      <w:r w:rsidR="00643B4B">
        <w:rPr>
          <w:rFonts w:ascii="Calibri" w:hAnsi="Calibri" w:cs="Calibri"/>
          <w:lang w:val="en-GB" w:eastAsia="en-GB"/>
        </w:rPr>
        <w:t>e</w:t>
      </w:r>
      <w:r w:rsidRPr="0050570B">
        <w:rPr>
          <w:rFonts w:ascii="Calibri" w:hAnsi="Calibri" w:cs="Calibri"/>
          <w:lang w:val="en-GB" w:eastAsia="en-GB"/>
        </w:rPr>
        <w:t xml:space="preserve"> </w:t>
      </w:r>
      <w:r w:rsidRPr="00674D77">
        <w:rPr>
          <w:rFonts w:ascii="Calibri" w:hAnsi="Calibri"/>
        </w:rPr>
        <w:t>the public and/or providers in th</w:t>
      </w:r>
      <w:r w:rsidR="00643B4B" w:rsidRPr="00674D77">
        <w:rPr>
          <w:rFonts w:ascii="Calibri" w:hAnsi="Calibri"/>
        </w:rPr>
        <w:t xml:space="preserve">e development of the </w:t>
      </w:r>
      <w:r w:rsidR="00643B4B">
        <w:rPr>
          <w:rFonts w:ascii="Calibri" w:hAnsi="Calibri" w:cs="Calibri"/>
          <w:lang w:val="en-GB" w:eastAsia="en-GB"/>
        </w:rPr>
        <w:t xml:space="preserve">Joint </w:t>
      </w:r>
      <w:r w:rsidRPr="00674D77">
        <w:rPr>
          <w:rFonts w:ascii="Calibri" w:hAnsi="Calibri"/>
        </w:rPr>
        <w:t>H</w:t>
      </w:r>
      <w:r w:rsidR="00643B4B">
        <w:rPr>
          <w:rFonts w:ascii="Calibri" w:hAnsi="Calibri" w:cs="Calibri"/>
          <w:lang w:val="en-GB" w:eastAsia="en-GB"/>
        </w:rPr>
        <w:t xml:space="preserve">ealth &amp; </w:t>
      </w:r>
      <w:r w:rsidRPr="00674D77">
        <w:rPr>
          <w:rFonts w:ascii="Calibri" w:hAnsi="Calibri"/>
        </w:rPr>
        <w:t>W</w:t>
      </w:r>
      <w:r w:rsidR="00643B4B">
        <w:rPr>
          <w:rFonts w:ascii="Calibri" w:hAnsi="Calibri" w:cs="Calibri"/>
          <w:lang w:val="en-GB" w:eastAsia="en-GB"/>
        </w:rPr>
        <w:t xml:space="preserve">ellbeing </w:t>
      </w:r>
      <w:proofErr w:type="gramStart"/>
      <w:r w:rsidRPr="00674D77">
        <w:rPr>
          <w:rFonts w:ascii="Calibri" w:hAnsi="Calibri"/>
        </w:rPr>
        <w:t>S</w:t>
      </w:r>
      <w:r w:rsidR="00643B4B">
        <w:rPr>
          <w:rFonts w:ascii="Calibri" w:hAnsi="Calibri" w:cs="Calibri"/>
          <w:lang w:val="en-GB" w:eastAsia="en-GB"/>
        </w:rPr>
        <w:t>trategy</w:t>
      </w:r>
      <w:r w:rsidRPr="0050570B">
        <w:rPr>
          <w:rFonts w:ascii="Calibri" w:hAnsi="Calibri" w:cs="Calibri"/>
          <w:lang w:val="en-GB" w:eastAsia="en-GB"/>
        </w:rPr>
        <w:t>;</w:t>
      </w:r>
      <w:proofErr w:type="gramEnd"/>
    </w:p>
    <w:p w14:paraId="6EA15F28" w14:textId="77777777" w:rsidR="00DA6CAD" w:rsidRPr="00674D77" w:rsidRDefault="00DA6CAD" w:rsidP="00674D77">
      <w:pPr>
        <w:pStyle w:val="bullets"/>
        <w:numPr>
          <w:ilvl w:val="0"/>
          <w:numId w:val="3"/>
        </w:numPr>
        <w:tabs>
          <w:tab w:val="num" w:pos="1080"/>
        </w:tabs>
        <w:spacing w:before="240" w:line="276" w:lineRule="auto"/>
        <w:ind w:left="1434" w:hanging="357"/>
        <w:contextualSpacing/>
        <w:rPr>
          <w:rFonts w:ascii="Calibri" w:hAnsi="Calibri"/>
        </w:rPr>
      </w:pPr>
      <w:r w:rsidRPr="0050570B">
        <w:rPr>
          <w:rFonts w:ascii="Calibri" w:hAnsi="Calibri" w:cs="Calibri"/>
          <w:lang w:val="en-GB" w:eastAsia="en-GB"/>
        </w:rPr>
        <w:t xml:space="preserve">Develop </w:t>
      </w:r>
      <w:r w:rsidRPr="00674D77">
        <w:rPr>
          <w:rFonts w:ascii="Calibri" w:hAnsi="Calibri"/>
        </w:rPr>
        <w:t xml:space="preserve">the Board’s understanding of local people’s and providers’ experiences and priorities for health and </w:t>
      </w:r>
      <w:proofErr w:type="gramStart"/>
      <w:r w:rsidRPr="00674D77">
        <w:rPr>
          <w:rFonts w:ascii="Calibri" w:hAnsi="Calibri"/>
        </w:rPr>
        <w:t>wellbeing</w:t>
      </w:r>
      <w:r w:rsidRPr="0050570B">
        <w:rPr>
          <w:rFonts w:ascii="Calibri" w:hAnsi="Calibri" w:cs="Calibri"/>
          <w:lang w:val="en-GB" w:eastAsia="en-GB"/>
        </w:rPr>
        <w:t>;</w:t>
      </w:r>
      <w:proofErr w:type="gramEnd"/>
    </w:p>
    <w:p w14:paraId="3FCC8315" w14:textId="77777777" w:rsidR="00DA6CAD" w:rsidRPr="00674D77" w:rsidRDefault="00DA6CAD" w:rsidP="00674D77">
      <w:pPr>
        <w:pStyle w:val="bullets"/>
        <w:numPr>
          <w:ilvl w:val="0"/>
          <w:numId w:val="3"/>
        </w:numPr>
        <w:tabs>
          <w:tab w:val="num" w:pos="1080"/>
        </w:tabs>
        <w:spacing w:before="240" w:line="276" w:lineRule="auto"/>
        <w:ind w:left="1434" w:hanging="357"/>
        <w:contextualSpacing/>
        <w:rPr>
          <w:rFonts w:ascii="Calibri" w:hAnsi="Calibri"/>
        </w:rPr>
      </w:pPr>
      <w:r w:rsidRPr="0050570B">
        <w:rPr>
          <w:rFonts w:ascii="Calibri" w:hAnsi="Calibri" w:cs="Calibri"/>
          <w:lang w:val="en-GB" w:eastAsia="en-GB"/>
        </w:rPr>
        <w:t>Communicat</w:t>
      </w:r>
      <w:r w:rsidR="00643B4B">
        <w:rPr>
          <w:rFonts w:ascii="Calibri" w:hAnsi="Calibri" w:cs="Calibri"/>
          <w:lang w:val="en-GB" w:eastAsia="en-GB"/>
        </w:rPr>
        <w:t>e</w:t>
      </w:r>
      <w:r w:rsidRPr="0050570B">
        <w:rPr>
          <w:rFonts w:ascii="Calibri" w:hAnsi="Calibri" w:cs="Calibri"/>
          <w:lang w:val="en-GB" w:eastAsia="en-GB"/>
        </w:rPr>
        <w:t xml:space="preserve"> </w:t>
      </w:r>
      <w:r w:rsidRPr="00674D77">
        <w:rPr>
          <w:rFonts w:ascii="Calibri" w:hAnsi="Calibri"/>
        </w:rPr>
        <w:t xml:space="preserve">the work of the Board in shaping health and wellbeing in </w:t>
      </w:r>
      <w:proofErr w:type="gramStart"/>
      <w:r w:rsidRPr="00674D77">
        <w:rPr>
          <w:rFonts w:ascii="Calibri" w:hAnsi="Calibri"/>
        </w:rPr>
        <w:t>Sheffield</w:t>
      </w:r>
      <w:r w:rsidRPr="0050570B">
        <w:rPr>
          <w:rFonts w:ascii="Calibri" w:hAnsi="Calibri" w:cs="Calibri"/>
          <w:lang w:val="en-GB" w:eastAsia="en-GB"/>
        </w:rPr>
        <w:t>;</w:t>
      </w:r>
      <w:proofErr w:type="gramEnd"/>
    </w:p>
    <w:p w14:paraId="23CD98B8" w14:textId="77777777" w:rsidR="00DA6CAD" w:rsidRPr="00674D77" w:rsidRDefault="00DA6CAD" w:rsidP="00674D77">
      <w:pPr>
        <w:pStyle w:val="bullets"/>
        <w:numPr>
          <w:ilvl w:val="0"/>
          <w:numId w:val="3"/>
        </w:numPr>
        <w:tabs>
          <w:tab w:val="num" w:pos="1080"/>
        </w:tabs>
        <w:spacing w:before="240" w:line="276" w:lineRule="auto"/>
        <w:ind w:left="1434" w:hanging="357"/>
        <w:contextualSpacing/>
        <w:rPr>
          <w:rFonts w:ascii="Calibri" w:hAnsi="Calibri"/>
        </w:rPr>
      </w:pPr>
      <w:r w:rsidRPr="0050570B">
        <w:rPr>
          <w:rFonts w:ascii="Calibri" w:hAnsi="Calibri" w:cs="Calibri"/>
          <w:lang w:val="en-GB" w:eastAsia="en-GB"/>
        </w:rPr>
        <w:t>D</w:t>
      </w:r>
      <w:r w:rsidR="00D74AAF">
        <w:rPr>
          <w:rFonts w:ascii="Calibri" w:hAnsi="Calibri" w:cs="Calibri"/>
          <w:lang w:val="en-GB" w:eastAsia="en-GB"/>
        </w:rPr>
        <w:t>evelop</w:t>
      </w:r>
      <w:r w:rsidRPr="00674D77">
        <w:rPr>
          <w:rFonts w:ascii="Calibri" w:hAnsi="Calibri"/>
        </w:rPr>
        <w:t xml:space="preserve"> a shared perspective of the ways in which providers can contribute to the Board’s delivery.</w:t>
      </w:r>
      <w:r w:rsidRPr="0050570B">
        <w:rPr>
          <w:rFonts w:ascii="Calibri" w:hAnsi="Calibri" w:cs="Calibri"/>
          <w:lang w:eastAsia="en-GB"/>
        </w:rPr>
        <w:t xml:space="preserve"> </w:t>
      </w:r>
    </w:p>
    <w:p w14:paraId="421EB1D0" w14:textId="04EF08F6" w:rsidR="00DA6CAD" w:rsidRPr="00674D77" w:rsidRDefault="00DA6CAD" w:rsidP="00DA6CAD">
      <w:pPr>
        <w:pStyle w:val="level1"/>
        <w:spacing w:before="240" w:line="276" w:lineRule="auto"/>
        <w:ind w:left="709" w:hanging="709"/>
        <w:rPr>
          <w:rFonts w:ascii="Calibri" w:hAnsi="Calibri"/>
        </w:rPr>
      </w:pPr>
      <w:r w:rsidRPr="0050570B">
        <w:rPr>
          <w:rFonts w:ascii="Calibri" w:hAnsi="Calibri" w:cs="Calibri"/>
          <w:lang w:val="en-GB"/>
        </w:rPr>
        <w:t>Review</w:t>
      </w:r>
    </w:p>
    <w:p w14:paraId="2E985207" w14:textId="6137789E" w:rsidR="00B533E6" w:rsidRPr="00CF7721" w:rsidRDefault="00DA6CAD" w:rsidP="00674D77">
      <w:pPr>
        <w:pStyle w:val="level2"/>
        <w:spacing w:before="240" w:line="276" w:lineRule="auto"/>
        <w:ind w:left="709" w:hanging="709"/>
        <w:rPr>
          <w:rFonts w:ascii="Calibri" w:hAnsi="Calibri" w:cs="Calibri"/>
          <w:lang w:val="en-GB" w:eastAsia="en-GB"/>
        </w:rPr>
      </w:pPr>
      <w:r w:rsidRPr="00F375F1">
        <w:rPr>
          <w:rFonts w:ascii="Calibri" w:hAnsi="Calibri" w:cs="Calibri"/>
          <w:lang w:val="en-GB" w:eastAsia="en-GB"/>
        </w:rPr>
        <w:t>These Terms of Reference will be reviewed annually.</w:t>
      </w:r>
    </w:p>
    <w:sectPr w:rsidR="00B533E6" w:rsidRPr="00CF7721" w:rsidSect="00674D77">
      <w:headerReference w:type="even" r:id="rId8"/>
      <w:footerReference w:type="even" r:id="rId9"/>
      <w:footerReference w:type="default" r:id="rId10"/>
      <w:headerReference w:type="first" r:id="rId11"/>
      <w:footerReference w:type="first" r:id="rId12"/>
      <w:pgSz w:w="11906" w:h="16838"/>
      <w:pgMar w:top="1134" w:right="1134" w:bottom="1134" w:left="1134"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3ED60" w14:textId="77777777" w:rsidR="00674D77" w:rsidRDefault="00674D77" w:rsidP="00674D77">
      <w:r>
        <w:separator/>
      </w:r>
    </w:p>
  </w:endnote>
  <w:endnote w:type="continuationSeparator" w:id="0">
    <w:p w14:paraId="4A50DAF1" w14:textId="77777777" w:rsidR="00674D77" w:rsidRDefault="00674D77" w:rsidP="00674D77">
      <w:r>
        <w:continuationSeparator/>
      </w:r>
    </w:p>
  </w:endnote>
  <w:endnote w:type="continuationNotice" w:id="1">
    <w:p w14:paraId="7394B51F" w14:textId="77777777" w:rsidR="00674D77" w:rsidRDefault="00674D77" w:rsidP="00674D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F8AC" w14:textId="77777777" w:rsidR="00F2713D" w:rsidRDefault="00F2713D" w:rsidP="001A3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8A89" w14:textId="77777777" w:rsidR="000D09E3" w:rsidRPr="00D762C7" w:rsidRDefault="000D09E3">
    <w:pPr>
      <w:pStyle w:val="Footer"/>
      <w:jc w:val="right"/>
      <w:rPr>
        <w:rFonts w:ascii="Calibri" w:hAnsi="Calibri" w:cs="Calibri"/>
        <w:sz w:val="20"/>
      </w:rPr>
    </w:pPr>
    <w:r w:rsidRPr="00D762C7">
      <w:rPr>
        <w:rFonts w:ascii="Calibri" w:hAnsi="Calibri" w:cs="Calibri"/>
        <w:sz w:val="20"/>
      </w:rPr>
      <w:fldChar w:fldCharType="begin"/>
    </w:r>
    <w:r w:rsidRPr="00D762C7">
      <w:rPr>
        <w:rFonts w:ascii="Calibri" w:hAnsi="Calibri" w:cs="Calibri"/>
        <w:sz w:val="20"/>
      </w:rPr>
      <w:instrText xml:space="preserve"> PAGE   \* MERGEFORMAT </w:instrText>
    </w:r>
    <w:r w:rsidRPr="00D762C7">
      <w:rPr>
        <w:rFonts w:ascii="Calibri" w:hAnsi="Calibri" w:cs="Calibri"/>
        <w:sz w:val="20"/>
      </w:rPr>
      <w:fldChar w:fldCharType="separate"/>
    </w:r>
    <w:r w:rsidR="00A8007D">
      <w:rPr>
        <w:rFonts w:ascii="Calibri" w:hAnsi="Calibri" w:cs="Calibri"/>
        <w:noProof/>
        <w:sz w:val="20"/>
      </w:rPr>
      <w:t>7</w:t>
    </w:r>
    <w:r w:rsidRPr="00D762C7">
      <w:rPr>
        <w:rFonts w:ascii="Calibri" w:hAnsi="Calibri" w:cs="Calibri"/>
        <w:noProof/>
        <w:sz w:val="20"/>
      </w:rPr>
      <w:fldChar w:fldCharType="end"/>
    </w:r>
  </w:p>
  <w:p w14:paraId="2C2F8A5B" w14:textId="77777777" w:rsidR="000D09E3" w:rsidRDefault="000D09E3" w:rsidP="00674D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3C45" w14:textId="77777777" w:rsidR="00F2713D" w:rsidRDefault="00F2713D" w:rsidP="001A3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0E043" w14:textId="77777777" w:rsidR="00674D77" w:rsidRDefault="00674D77" w:rsidP="00674D77">
      <w:r>
        <w:separator/>
      </w:r>
    </w:p>
  </w:footnote>
  <w:footnote w:type="continuationSeparator" w:id="0">
    <w:p w14:paraId="1D223AAE" w14:textId="77777777" w:rsidR="00674D77" w:rsidRDefault="00674D77" w:rsidP="00674D77">
      <w:r>
        <w:continuationSeparator/>
      </w:r>
    </w:p>
  </w:footnote>
  <w:footnote w:type="continuationNotice" w:id="1">
    <w:p w14:paraId="275506F4" w14:textId="77777777" w:rsidR="00674D77" w:rsidRDefault="00674D77" w:rsidP="00674D77"/>
  </w:footnote>
  <w:footnote w:id="2">
    <w:p w14:paraId="50F5E848" w14:textId="77777777" w:rsidR="00DA6CAD" w:rsidRPr="00D762C7" w:rsidRDefault="00DA6CAD" w:rsidP="00DA6CAD">
      <w:pPr>
        <w:pStyle w:val="FootnoteText"/>
        <w:ind w:left="0"/>
        <w:rPr>
          <w:rFonts w:ascii="Calibri" w:hAnsi="Calibri" w:cs="Calibri"/>
          <w:color w:val="FF0000"/>
        </w:rPr>
      </w:pPr>
      <w:r w:rsidRPr="00D762C7">
        <w:rPr>
          <w:rStyle w:val="FootnoteReference"/>
          <w:rFonts w:ascii="Calibri" w:hAnsi="Calibri" w:cs="Calibri"/>
        </w:rPr>
        <w:footnoteRef/>
      </w:r>
      <w:r w:rsidRPr="00D762C7">
        <w:rPr>
          <w:rFonts w:ascii="Calibri" w:hAnsi="Calibri" w:cs="Calibri"/>
        </w:rPr>
        <w:t xml:space="preserve"> Section 116 Local Government and Public Involvement in Health Act 2007 (the LGPIHA 2007)</w:t>
      </w:r>
    </w:p>
  </w:footnote>
  <w:footnote w:id="3">
    <w:p w14:paraId="04DCF358" w14:textId="77777777" w:rsidR="00DA6CAD" w:rsidRPr="00D762C7" w:rsidRDefault="00DA6CAD" w:rsidP="00DA6CAD">
      <w:pPr>
        <w:pStyle w:val="FootnoteText"/>
        <w:ind w:left="0"/>
        <w:rPr>
          <w:rFonts w:ascii="Calibri" w:hAnsi="Calibri" w:cs="Calibri"/>
          <w:lang w:val="en-GB"/>
        </w:rPr>
      </w:pPr>
      <w:r w:rsidRPr="00D762C7">
        <w:rPr>
          <w:rStyle w:val="FootnoteReference"/>
          <w:rFonts w:ascii="Calibri" w:hAnsi="Calibri" w:cs="Calibri"/>
        </w:rPr>
        <w:footnoteRef/>
      </w:r>
      <w:r w:rsidRPr="00D762C7">
        <w:rPr>
          <w:rFonts w:ascii="Calibri" w:hAnsi="Calibri" w:cs="Calibri"/>
        </w:rPr>
        <w:t xml:space="preserve"> Section 128A </w:t>
      </w:r>
      <w:r w:rsidRPr="00C14AE8">
        <w:rPr>
          <w:rFonts w:ascii="Calibri" w:hAnsi="Calibri" w:cs="Calibri"/>
        </w:rPr>
        <w:t>National Health Service Act 2006 (the NHSA 2006</w:t>
      </w:r>
      <w:r>
        <w:rPr>
          <w:rFonts w:ascii="Calibri" w:hAnsi="Calibri" w:cs="Calibri"/>
          <w:lang w:val="en-GB"/>
        </w:rPr>
        <w:t>).</w:t>
      </w:r>
    </w:p>
  </w:footnote>
  <w:footnote w:id="4">
    <w:p w14:paraId="2B701AA3" w14:textId="77777777" w:rsidR="00DA6CAD" w:rsidRPr="00D762C7" w:rsidRDefault="00DA6CAD" w:rsidP="00DA6CAD">
      <w:pPr>
        <w:pStyle w:val="FootnoteText"/>
        <w:ind w:left="0"/>
        <w:rPr>
          <w:rFonts w:ascii="Calibri" w:hAnsi="Calibri" w:cs="Calibri"/>
        </w:rPr>
      </w:pPr>
      <w:r w:rsidRPr="00D762C7">
        <w:rPr>
          <w:rStyle w:val="FootnoteReference"/>
          <w:rFonts w:ascii="Calibri" w:hAnsi="Calibri" w:cs="Calibri"/>
        </w:rPr>
        <w:footnoteRef/>
      </w:r>
      <w:r w:rsidRPr="00D762C7">
        <w:rPr>
          <w:rFonts w:ascii="Calibri" w:hAnsi="Calibri" w:cs="Calibri"/>
        </w:rPr>
        <w:t xml:space="preserve"> Under Section 116A LGPIHA 2007 </w:t>
      </w:r>
    </w:p>
  </w:footnote>
  <w:footnote w:id="5">
    <w:p w14:paraId="06BAA461" w14:textId="77777777" w:rsidR="00DA6CAD" w:rsidRPr="00D762C7" w:rsidRDefault="00DA6CAD" w:rsidP="00DA6CAD">
      <w:pPr>
        <w:pStyle w:val="FootnoteText"/>
        <w:ind w:left="0"/>
        <w:rPr>
          <w:rFonts w:ascii="Calibri" w:hAnsi="Calibri" w:cs="Calibri"/>
        </w:rPr>
      </w:pPr>
      <w:r w:rsidRPr="00D762C7">
        <w:rPr>
          <w:rStyle w:val="FootnoteReference"/>
          <w:rFonts w:ascii="Calibri" w:hAnsi="Calibri" w:cs="Calibri"/>
        </w:rPr>
        <w:footnoteRef/>
      </w:r>
      <w:r w:rsidRPr="00D762C7">
        <w:rPr>
          <w:rFonts w:ascii="Calibri" w:hAnsi="Calibri" w:cs="Calibri"/>
        </w:rPr>
        <w:t xml:space="preserve"> Under Section 116B LGPIHA 2007</w:t>
      </w:r>
    </w:p>
  </w:footnote>
  <w:footnote w:id="6">
    <w:p w14:paraId="1291D34A" w14:textId="77777777" w:rsidR="00DA6CAD" w:rsidRPr="00D762C7" w:rsidRDefault="00DA6CAD" w:rsidP="00DA6CAD">
      <w:pPr>
        <w:pStyle w:val="FootnoteText"/>
        <w:ind w:left="0"/>
        <w:rPr>
          <w:rFonts w:ascii="Calibri" w:hAnsi="Calibri" w:cs="Calibri"/>
          <w:lang w:val="en-GB"/>
        </w:rPr>
      </w:pPr>
      <w:r w:rsidRPr="00D762C7">
        <w:rPr>
          <w:rStyle w:val="FootnoteReference"/>
          <w:rFonts w:ascii="Calibri" w:hAnsi="Calibri" w:cs="Calibri"/>
        </w:rPr>
        <w:footnoteRef/>
      </w:r>
      <w:r w:rsidRPr="00D762C7">
        <w:rPr>
          <w:rFonts w:ascii="Calibri" w:hAnsi="Calibri" w:cs="Calibri"/>
        </w:rPr>
        <w:t xml:space="preserve"> In accordance with Section 195 Health and Social Care Act 2012.  This includes encouraging arrangements under Section 75 NHSA 2006</w:t>
      </w:r>
      <w:r w:rsidRPr="00D762C7">
        <w:rPr>
          <w:rFonts w:ascii="Calibri" w:hAnsi="Calibri" w:cs="Calibri"/>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4B17" w14:textId="77777777" w:rsidR="00F2713D" w:rsidRDefault="00F2713D" w:rsidP="001A3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4885" w14:textId="77777777" w:rsidR="00F2713D" w:rsidRDefault="00F2713D" w:rsidP="001A3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B15"/>
    <w:multiLevelType w:val="hybridMultilevel"/>
    <w:tmpl w:val="0F2A3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85DA9"/>
    <w:multiLevelType w:val="hybridMultilevel"/>
    <w:tmpl w:val="02BAFE44"/>
    <w:lvl w:ilvl="0" w:tplc="08090017">
      <w:start w:val="1"/>
      <w:numFmt w:val="lowerLetter"/>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5EC5644"/>
    <w:multiLevelType w:val="hybridMultilevel"/>
    <w:tmpl w:val="DD4EB7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BD6517A"/>
    <w:multiLevelType w:val="hybridMultilevel"/>
    <w:tmpl w:val="D24C4912"/>
    <w:lvl w:ilvl="0" w:tplc="08090017">
      <w:start w:val="1"/>
      <w:numFmt w:val="lowerLetter"/>
      <w:lvlText w:val="%1)"/>
      <w:lvlJc w:val="left"/>
      <w:pPr>
        <w:tabs>
          <w:tab w:val="num" w:pos="360"/>
        </w:tabs>
        <w:ind w:left="360" w:hanging="360"/>
      </w:p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3D2B8C"/>
    <w:multiLevelType w:val="multilevel"/>
    <w:tmpl w:val="AD2038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6254DAB"/>
    <w:multiLevelType w:val="hybridMultilevel"/>
    <w:tmpl w:val="C6FAFC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A2B15A9"/>
    <w:multiLevelType w:val="hybridMultilevel"/>
    <w:tmpl w:val="5F42EE30"/>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1F0A7DAB"/>
    <w:multiLevelType w:val="hybridMultilevel"/>
    <w:tmpl w:val="413856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21F56480"/>
    <w:multiLevelType w:val="hybridMultilevel"/>
    <w:tmpl w:val="89AACBA2"/>
    <w:lvl w:ilvl="0" w:tplc="37006528">
      <w:start w:val="10"/>
      <w:numFmt w:val="bullet"/>
      <w:lvlText w:val=""/>
      <w:lvlJc w:val="left"/>
      <w:pPr>
        <w:ind w:left="720" w:hanging="360"/>
      </w:pPr>
      <w:rPr>
        <w:rFonts w:ascii="Symbol" w:eastAsia="Times New Roman"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383670A"/>
    <w:multiLevelType w:val="multilevel"/>
    <w:tmpl w:val="455C2F92"/>
    <w:lvl w:ilvl="0">
      <w:start w:val="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53A3751"/>
    <w:multiLevelType w:val="hybridMultilevel"/>
    <w:tmpl w:val="DE867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411D51"/>
    <w:multiLevelType w:val="hybridMultilevel"/>
    <w:tmpl w:val="C18C9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F474C7"/>
    <w:multiLevelType w:val="hybridMultilevel"/>
    <w:tmpl w:val="C43CDC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4E2814FC"/>
    <w:multiLevelType w:val="multilevel"/>
    <w:tmpl w:val="EF064F02"/>
    <w:lvl w:ilvl="0">
      <w:start w:val="1"/>
      <w:numFmt w:val="decimal"/>
      <w:pStyle w:val="level1"/>
      <w:lvlText w:val="%1."/>
      <w:lvlJc w:val="left"/>
      <w:pPr>
        <w:ind w:left="360" w:hanging="360"/>
      </w:pPr>
      <w:rPr>
        <w:rFonts w:hint="default"/>
      </w:rPr>
    </w:lvl>
    <w:lvl w:ilvl="1">
      <w:start w:val="1"/>
      <w:numFmt w:val="decimal"/>
      <w:pStyle w:val="level2"/>
      <w:isLgl/>
      <w:lvlText w:val="%1.%2"/>
      <w:lvlJc w:val="left"/>
      <w:pPr>
        <w:ind w:left="360" w:hanging="360"/>
      </w:pPr>
      <w:rPr>
        <w:rFonts w:hint="default"/>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44F17FF"/>
    <w:multiLevelType w:val="hybridMultilevel"/>
    <w:tmpl w:val="E7345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7383D6F"/>
    <w:multiLevelType w:val="hybridMultilevel"/>
    <w:tmpl w:val="05D868FA"/>
    <w:lvl w:ilvl="0" w:tplc="C7745728">
      <w:start w:val="1"/>
      <w:numFmt w:val="bullet"/>
      <w:pStyle w:val="bullets"/>
      <w:lvlText w:val=""/>
      <w:lvlJc w:val="left"/>
      <w:pPr>
        <w:tabs>
          <w:tab w:val="num" w:pos="2498"/>
        </w:tabs>
        <w:ind w:left="2498" w:hanging="360"/>
      </w:pPr>
      <w:rPr>
        <w:rFonts w:ascii="Symbol" w:hAnsi="Symbol" w:hint="default"/>
      </w:rPr>
    </w:lvl>
    <w:lvl w:ilvl="1" w:tplc="08090003">
      <w:start w:val="1"/>
      <w:numFmt w:val="bullet"/>
      <w:lvlText w:val="o"/>
      <w:lvlJc w:val="left"/>
      <w:pPr>
        <w:tabs>
          <w:tab w:val="num" w:pos="3218"/>
        </w:tabs>
        <w:ind w:left="3218" w:hanging="360"/>
      </w:pPr>
      <w:rPr>
        <w:rFonts w:ascii="Courier New" w:hAnsi="Courier New" w:cs="Courier New" w:hint="default"/>
      </w:rPr>
    </w:lvl>
    <w:lvl w:ilvl="2" w:tplc="08090005" w:tentative="1">
      <w:start w:val="1"/>
      <w:numFmt w:val="bullet"/>
      <w:lvlText w:val=""/>
      <w:lvlJc w:val="left"/>
      <w:pPr>
        <w:tabs>
          <w:tab w:val="num" w:pos="3938"/>
        </w:tabs>
        <w:ind w:left="3938" w:hanging="360"/>
      </w:pPr>
      <w:rPr>
        <w:rFonts w:ascii="Wingdings" w:hAnsi="Wingdings" w:hint="default"/>
      </w:rPr>
    </w:lvl>
    <w:lvl w:ilvl="3" w:tplc="08090001" w:tentative="1">
      <w:start w:val="1"/>
      <w:numFmt w:val="bullet"/>
      <w:lvlText w:val=""/>
      <w:lvlJc w:val="left"/>
      <w:pPr>
        <w:tabs>
          <w:tab w:val="num" w:pos="4658"/>
        </w:tabs>
        <w:ind w:left="4658" w:hanging="360"/>
      </w:pPr>
      <w:rPr>
        <w:rFonts w:ascii="Symbol" w:hAnsi="Symbol" w:hint="default"/>
      </w:rPr>
    </w:lvl>
    <w:lvl w:ilvl="4" w:tplc="08090003" w:tentative="1">
      <w:start w:val="1"/>
      <w:numFmt w:val="bullet"/>
      <w:lvlText w:val="o"/>
      <w:lvlJc w:val="left"/>
      <w:pPr>
        <w:tabs>
          <w:tab w:val="num" w:pos="5378"/>
        </w:tabs>
        <w:ind w:left="5378" w:hanging="360"/>
      </w:pPr>
      <w:rPr>
        <w:rFonts w:ascii="Courier New" w:hAnsi="Courier New" w:cs="Courier New" w:hint="default"/>
      </w:rPr>
    </w:lvl>
    <w:lvl w:ilvl="5" w:tplc="08090005" w:tentative="1">
      <w:start w:val="1"/>
      <w:numFmt w:val="bullet"/>
      <w:lvlText w:val=""/>
      <w:lvlJc w:val="left"/>
      <w:pPr>
        <w:tabs>
          <w:tab w:val="num" w:pos="6098"/>
        </w:tabs>
        <w:ind w:left="6098" w:hanging="360"/>
      </w:pPr>
      <w:rPr>
        <w:rFonts w:ascii="Wingdings" w:hAnsi="Wingdings" w:hint="default"/>
      </w:rPr>
    </w:lvl>
    <w:lvl w:ilvl="6" w:tplc="08090001" w:tentative="1">
      <w:start w:val="1"/>
      <w:numFmt w:val="bullet"/>
      <w:lvlText w:val=""/>
      <w:lvlJc w:val="left"/>
      <w:pPr>
        <w:tabs>
          <w:tab w:val="num" w:pos="6818"/>
        </w:tabs>
        <w:ind w:left="6818" w:hanging="360"/>
      </w:pPr>
      <w:rPr>
        <w:rFonts w:ascii="Symbol" w:hAnsi="Symbol" w:hint="default"/>
      </w:rPr>
    </w:lvl>
    <w:lvl w:ilvl="7" w:tplc="08090003" w:tentative="1">
      <w:start w:val="1"/>
      <w:numFmt w:val="bullet"/>
      <w:lvlText w:val="o"/>
      <w:lvlJc w:val="left"/>
      <w:pPr>
        <w:tabs>
          <w:tab w:val="num" w:pos="7538"/>
        </w:tabs>
        <w:ind w:left="7538" w:hanging="360"/>
      </w:pPr>
      <w:rPr>
        <w:rFonts w:ascii="Courier New" w:hAnsi="Courier New" w:cs="Courier New" w:hint="default"/>
      </w:rPr>
    </w:lvl>
    <w:lvl w:ilvl="8" w:tplc="08090005" w:tentative="1">
      <w:start w:val="1"/>
      <w:numFmt w:val="bullet"/>
      <w:lvlText w:val=""/>
      <w:lvlJc w:val="left"/>
      <w:pPr>
        <w:tabs>
          <w:tab w:val="num" w:pos="8258"/>
        </w:tabs>
        <w:ind w:left="8258" w:hanging="360"/>
      </w:pPr>
      <w:rPr>
        <w:rFonts w:ascii="Wingdings" w:hAnsi="Wingdings" w:hint="default"/>
      </w:rPr>
    </w:lvl>
  </w:abstractNum>
  <w:abstractNum w:abstractNumId="16" w15:restartNumberingAfterBreak="0">
    <w:nsid w:val="60446735"/>
    <w:multiLevelType w:val="hybridMultilevel"/>
    <w:tmpl w:val="9BE41484"/>
    <w:lvl w:ilvl="0" w:tplc="8794BA5C">
      <w:start w:val="1"/>
      <w:numFmt w:val="lowerLetter"/>
      <w:lvlText w:val="%1)"/>
      <w:lvlJc w:val="left"/>
      <w:pPr>
        <w:tabs>
          <w:tab w:val="num" w:pos="360"/>
        </w:tabs>
        <w:ind w:left="360" w:hanging="360"/>
      </w:pPr>
      <w:rPr>
        <w:color w:val="auto"/>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7" w15:restartNumberingAfterBreak="0">
    <w:nsid w:val="63BE2B37"/>
    <w:multiLevelType w:val="hybridMultilevel"/>
    <w:tmpl w:val="030E9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A242878"/>
    <w:multiLevelType w:val="hybridMultilevel"/>
    <w:tmpl w:val="A2B0C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BA60D06"/>
    <w:multiLevelType w:val="hybridMultilevel"/>
    <w:tmpl w:val="AD18F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F2D6C48"/>
    <w:multiLevelType w:val="hybridMultilevel"/>
    <w:tmpl w:val="2236CD1A"/>
    <w:lvl w:ilvl="0" w:tplc="FFFFFFFF">
      <w:start w:val="1"/>
      <w:numFmt w:val="decimal"/>
      <w:lvlText w:val="%1."/>
      <w:lvlJc w:val="left"/>
      <w:pPr>
        <w:tabs>
          <w:tab w:val="num" w:pos="720"/>
        </w:tabs>
        <w:ind w:left="720" w:hanging="360"/>
      </w:pPr>
      <w:rPr>
        <w:color w:val="000000"/>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21" w15:restartNumberingAfterBreak="0">
    <w:nsid w:val="70DE3D58"/>
    <w:multiLevelType w:val="hybridMultilevel"/>
    <w:tmpl w:val="4964F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CD7292F"/>
    <w:multiLevelType w:val="hybridMultilevel"/>
    <w:tmpl w:val="B52A9B8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82511441">
    <w:abstractNumId w:val="15"/>
  </w:num>
  <w:num w:numId="2" w16cid:durableId="316542217">
    <w:abstractNumId w:val="13"/>
  </w:num>
  <w:num w:numId="3" w16cid:durableId="1085960243">
    <w:abstractNumId w:val="5"/>
  </w:num>
  <w:num w:numId="4" w16cid:durableId="654140354">
    <w:abstractNumId w:val="4"/>
  </w:num>
  <w:num w:numId="5" w16cid:durableId="656302163">
    <w:abstractNumId w:val="20"/>
    <w:lvlOverride w:ilvl="0">
      <w:startOverride w:val="1"/>
    </w:lvlOverride>
    <w:lvlOverride w:ilvl="1"/>
    <w:lvlOverride w:ilvl="2"/>
    <w:lvlOverride w:ilvl="3"/>
    <w:lvlOverride w:ilvl="4"/>
    <w:lvlOverride w:ilvl="5"/>
    <w:lvlOverride w:ilvl="6"/>
    <w:lvlOverride w:ilvl="7"/>
    <w:lvlOverride w:ilvl="8"/>
  </w:num>
  <w:num w:numId="6" w16cid:durableId="1739089615">
    <w:abstractNumId w:val="8"/>
  </w:num>
  <w:num w:numId="7" w16cid:durableId="14275783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259025">
    <w:abstractNumId w:val="21"/>
  </w:num>
  <w:num w:numId="9" w16cid:durableId="31198424">
    <w:abstractNumId w:val="6"/>
  </w:num>
  <w:num w:numId="10" w16cid:durableId="707920594">
    <w:abstractNumId w:val="18"/>
  </w:num>
  <w:num w:numId="11" w16cid:durableId="1746029767">
    <w:abstractNumId w:val="19"/>
  </w:num>
  <w:num w:numId="12" w16cid:durableId="19480012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0389868">
    <w:abstractNumId w:val="7"/>
  </w:num>
  <w:num w:numId="14" w16cid:durableId="1073351115">
    <w:abstractNumId w:val="14"/>
  </w:num>
  <w:num w:numId="15" w16cid:durableId="1158500079">
    <w:abstractNumId w:val="12"/>
  </w:num>
  <w:num w:numId="16" w16cid:durableId="2036886520">
    <w:abstractNumId w:val="2"/>
  </w:num>
  <w:num w:numId="17" w16cid:durableId="1909418407">
    <w:abstractNumId w:val="1"/>
    <w:lvlOverride w:ilvl="0">
      <w:startOverride w:val="1"/>
    </w:lvlOverride>
    <w:lvlOverride w:ilvl="1"/>
    <w:lvlOverride w:ilvl="2"/>
    <w:lvlOverride w:ilvl="3"/>
    <w:lvlOverride w:ilvl="4"/>
    <w:lvlOverride w:ilvl="5"/>
    <w:lvlOverride w:ilvl="6"/>
    <w:lvlOverride w:ilvl="7"/>
    <w:lvlOverride w:ilvl="8"/>
  </w:num>
  <w:num w:numId="18" w16cid:durableId="1411275895">
    <w:abstractNumId w:val="3"/>
    <w:lvlOverride w:ilvl="0">
      <w:startOverride w:val="1"/>
    </w:lvlOverride>
    <w:lvlOverride w:ilvl="1"/>
    <w:lvlOverride w:ilvl="2"/>
    <w:lvlOverride w:ilvl="3"/>
    <w:lvlOverride w:ilvl="4"/>
    <w:lvlOverride w:ilvl="5"/>
    <w:lvlOverride w:ilvl="6"/>
    <w:lvlOverride w:ilvl="7"/>
    <w:lvlOverride w:ilvl="8"/>
  </w:num>
  <w:num w:numId="19" w16cid:durableId="2273067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29966535">
    <w:abstractNumId w:val="1"/>
  </w:num>
  <w:num w:numId="21" w16cid:durableId="2012952304">
    <w:abstractNumId w:val="16"/>
  </w:num>
  <w:num w:numId="22" w16cid:durableId="88040279">
    <w:abstractNumId w:val="22"/>
  </w:num>
  <w:num w:numId="23" w16cid:durableId="1482967698">
    <w:abstractNumId w:val="10"/>
  </w:num>
  <w:num w:numId="24" w16cid:durableId="1639531696">
    <w:abstractNumId w:val="0"/>
  </w:num>
  <w:num w:numId="25" w16cid:durableId="1811900626">
    <w:abstractNumId w:val="13"/>
  </w:num>
  <w:num w:numId="26" w16cid:durableId="14847325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27874459">
    <w:abstractNumId w:val="13"/>
  </w:num>
  <w:num w:numId="28" w16cid:durableId="193885703">
    <w:abstractNumId w:val="13"/>
  </w:num>
  <w:num w:numId="29" w16cid:durableId="1668095714">
    <w:abstractNumId w:val="15"/>
  </w:num>
  <w:num w:numId="30" w16cid:durableId="893781232">
    <w:abstractNumId w:val="13"/>
  </w:num>
  <w:num w:numId="31" w16cid:durableId="778567939">
    <w:abstractNumId w:val="9"/>
  </w:num>
  <w:num w:numId="32" w16cid:durableId="92747671">
    <w:abstractNumId w:val="11"/>
  </w:num>
  <w:num w:numId="33" w16cid:durableId="1147894150">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D08"/>
    <w:rsid w:val="00011046"/>
    <w:rsid w:val="00011170"/>
    <w:rsid w:val="00014733"/>
    <w:rsid w:val="00014FE5"/>
    <w:rsid w:val="00016F02"/>
    <w:rsid w:val="000176EC"/>
    <w:rsid w:val="00043F59"/>
    <w:rsid w:val="000453BB"/>
    <w:rsid w:val="00054A1D"/>
    <w:rsid w:val="00054FC8"/>
    <w:rsid w:val="000574F3"/>
    <w:rsid w:val="00074820"/>
    <w:rsid w:val="0007770B"/>
    <w:rsid w:val="000813AF"/>
    <w:rsid w:val="00085064"/>
    <w:rsid w:val="0009114F"/>
    <w:rsid w:val="000A2142"/>
    <w:rsid w:val="000A2566"/>
    <w:rsid w:val="000B0476"/>
    <w:rsid w:val="000B35F3"/>
    <w:rsid w:val="000B725F"/>
    <w:rsid w:val="000C4919"/>
    <w:rsid w:val="000D054A"/>
    <w:rsid w:val="000D09E3"/>
    <w:rsid w:val="000D3040"/>
    <w:rsid w:val="000D7990"/>
    <w:rsid w:val="000E2990"/>
    <w:rsid w:val="000E6D70"/>
    <w:rsid w:val="000F2778"/>
    <w:rsid w:val="000F7678"/>
    <w:rsid w:val="001030EB"/>
    <w:rsid w:val="00105674"/>
    <w:rsid w:val="00142BD7"/>
    <w:rsid w:val="00146058"/>
    <w:rsid w:val="0015247F"/>
    <w:rsid w:val="00153E70"/>
    <w:rsid w:val="0016212B"/>
    <w:rsid w:val="001630D3"/>
    <w:rsid w:val="001672D0"/>
    <w:rsid w:val="0016750B"/>
    <w:rsid w:val="00171B57"/>
    <w:rsid w:val="0017754F"/>
    <w:rsid w:val="00185D78"/>
    <w:rsid w:val="00187D42"/>
    <w:rsid w:val="0019348C"/>
    <w:rsid w:val="001A34EE"/>
    <w:rsid w:val="001A4BC6"/>
    <w:rsid w:val="001A57D7"/>
    <w:rsid w:val="001B2854"/>
    <w:rsid w:val="001B2D01"/>
    <w:rsid w:val="001B5B5C"/>
    <w:rsid w:val="001C02C8"/>
    <w:rsid w:val="001C1B38"/>
    <w:rsid w:val="001C249C"/>
    <w:rsid w:val="001C2C7C"/>
    <w:rsid w:val="001D782E"/>
    <w:rsid w:val="001E6C8D"/>
    <w:rsid w:val="001E6D79"/>
    <w:rsid w:val="001F2009"/>
    <w:rsid w:val="001F7C3F"/>
    <w:rsid w:val="00202447"/>
    <w:rsid w:val="00207F75"/>
    <w:rsid w:val="00211B63"/>
    <w:rsid w:val="00215056"/>
    <w:rsid w:val="002165EE"/>
    <w:rsid w:val="0022306C"/>
    <w:rsid w:val="00223A69"/>
    <w:rsid w:val="002306B2"/>
    <w:rsid w:val="002360F0"/>
    <w:rsid w:val="002366A9"/>
    <w:rsid w:val="00243DF2"/>
    <w:rsid w:val="00244AD6"/>
    <w:rsid w:val="00253747"/>
    <w:rsid w:val="0025420C"/>
    <w:rsid w:val="00257520"/>
    <w:rsid w:val="00257D34"/>
    <w:rsid w:val="00272EAC"/>
    <w:rsid w:val="00273383"/>
    <w:rsid w:val="0027691F"/>
    <w:rsid w:val="00282C46"/>
    <w:rsid w:val="00284520"/>
    <w:rsid w:val="00284F00"/>
    <w:rsid w:val="00285A72"/>
    <w:rsid w:val="002942F5"/>
    <w:rsid w:val="0029508E"/>
    <w:rsid w:val="002A1884"/>
    <w:rsid w:val="002A197C"/>
    <w:rsid w:val="002A2CF3"/>
    <w:rsid w:val="002C1DE6"/>
    <w:rsid w:val="002C2CE4"/>
    <w:rsid w:val="002D4230"/>
    <w:rsid w:val="002D525B"/>
    <w:rsid w:val="002D6EDC"/>
    <w:rsid w:val="002E07EB"/>
    <w:rsid w:val="002E1B6C"/>
    <w:rsid w:val="002E36AE"/>
    <w:rsid w:val="002E4B45"/>
    <w:rsid w:val="002F258B"/>
    <w:rsid w:val="002F68FA"/>
    <w:rsid w:val="002F69CF"/>
    <w:rsid w:val="00305703"/>
    <w:rsid w:val="00306AB1"/>
    <w:rsid w:val="003106CA"/>
    <w:rsid w:val="003109D5"/>
    <w:rsid w:val="003129B5"/>
    <w:rsid w:val="00317AA2"/>
    <w:rsid w:val="003206B7"/>
    <w:rsid w:val="00324528"/>
    <w:rsid w:val="00333E78"/>
    <w:rsid w:val="003340C5"/>
    <w:rsid w:val="0033724C"/>
    <w:rsid w:val="0034204B"/>
    <w:rsid w:val="00360D1C"/>
    <w:rsid w:val="0036700E"/>
    <w:rsid w:val="0037448D"/>
    <w:rsid w:val="003767B3"/>
    <w:rsid w:val="00377B39"/>
    <w:rsid w:val="00387C99"/>
    <w:rsid w:val="00391450"/>
    <w:rsid w:val="00394443"/>
    <w:rsid w:val="00394D24"/>
    <w:rsid w:val="00394DE7"/>
    <w:rsid w:val="003A5D0B"/>
    <w:rsid w:val="003B123D"/>
    <w:rsid w:val="003B13A0"/>
    <w:rsid w:val="003B232A"/>
    <w:rsid w:val="003C4F39"/>
    <w:rsid w:val="003D0D89"/>
    <w:rsid w:val="003D1FD9"/>
    <w:rsid w:val="003E1414"/>
    <w:rsid w:val="003F5669"/>
    <w:rsid w:val="00404E04"/>
    <w:rsid w:val="0042581D"/>
    <w:rsid w:val="00432B5A"/>
    <w:rsid w:val="0043676A"/>
    <w:rsid w:val="00453C83"/>
    <w:rsid w:val="00456C38"/>
    <w:rsid w:val="00457385"/>
    <w:rsid w:val="00460D0A"/>
    <w:rsid w:val="004642C0"/>
    <w:rsid w:val="00472665"/>
    <w:rsid w:val="00484DFF"/>
    <w:rsid w:val="00486B58"/>
    <w:rsid w:val="004904F0"/>
    <w:rsid w:val="004942DB"/>
    <w:rsid w:val="00497981"/>
    <w:rsid w:val="004A11B7"/>
    <w:rsid w:val="004A1CC4"/>
    <w:rsid w:val="004A2EC5"/>
    <w:rsid w:val="004A45D8"/>
    <w:rsid w:val="004A53FF"/>
    <w:rsid w:val="004A6970"/>
    <w:rsid w:val="004B3F45"/>
    <w:rsid w:val="004C028A"/>
    <w:rsid w:val="004C065A"/>
    <w:rsid w:val="004D6F15"/>
    <w:rsid w:val="004E43A6"/>
    <w:rsid w:val="004E4CA2"/>
    <w:rsid w:val="004E78A6"/>
    <w:rsid w:val="004E7F25"/>
    <w:rsid w:val="004F2346"/>
    <w:rsid w:val="004F7F06"/>
    <w:rsid w:val="00502D08"/>
    <w:rsid w:val="00504CDC"/>
    <w:rsid w:val="00507521"/>
    <w:rsid w:val="00512367"/>
    <w:rsid w:val="00513F35"/>
    <w:rsid w:val="005156C8"/>
    <w:rsid w:val="005158A4"/>
    <w:rsid w:val="00516693"/>
    <w:rsid w:val="00521341"/>
    <w:rsid w:val="00525980"/>
    <w:rsid w:val="005263F6"/>
    <w:rsid w:val="005311E2"/>
    <w:rsid w:val="005370F5"/>
    <w:rsid w:val="00537472"/>
    <w:rsid w:val="00537500"/>
    <w:rsid w:val="005402A3"/>
    <w:rsid w:val="0054131F"/>
    <w:rsid w:val="00546E8D"/>
    <w:rsid w:val="00551DB0"/>
    <w:rsid w:val="005609B9"/>
    <w:rsid w:val="00560EFF"/>
    <w:rsid w:val="00571D26"/>
    <w:rsid w:val="0057324F"/>
    <w:rsid w:val="00580288"/>
    <w:rsid w:val="00580F48"/>
    <w:rsid w:val="005820D8"/>
    <w:rsid w:val="00583966"/>
    <w:rsid w:val="00585AD3"/>
    <w:rsid w:val="0058764C"/>
    <w:rsid w:val="00587901"/>
    <w:rsid w:val="00587F1E"/>
    <w:rsid w:val="00595255"/>
    <w:rsid w:val="005A6633"/>
    <w:rsid w:val="005B2255"/>
    <w:rsid w:val="005B5A7E"/>
    <w:rsid w:val="005C0CE7"/>
    <w:rsid w:val="005C3752"/>
    <w:rsid w:val="005D0E75"/>
    <w:rsid w:val="005D25EF"/>
    <w:rsid w:val="005D5B4B"/>
    <w:rsid w:val="005D63E7"/>
    <w:rsid w:val="005D6CF5"/>
    <w:rsid w:val="005D7D69"/>
    <w:rsid w:val="005E2EDE"/>
    <w:rsid w:val="005E6C2A"/>
    <w:rsid w:val="005E728E"/>
    <w:rsid w:val="005F469A"/>
    <w:rsid w:val="00602C93"/>
    <w:rsid w:val="00617F9E"/>
    <w:rsid w:val="0062251D"/>
    <w:rsid w:val="0062351B"/>
    <w:rsid w:val="00623D59"/>
    <w:rsid w:val="00635208"/>
    <w:rsid w:val="00641BC1"/>
    <w:rsid w:val="00643B4B"/>
    <w:rsid w:val="0064611F"/>
    <w:rsid w:val="00647BCB"/>
    <w:rsid w:val="00656908"/>
    <w:rsid w:val="006632D3"/>
    <w:rsid w:val="00663F79"/>
    <w:rsid w:val="00670B67"/>
    <w:rsid w:val="00672898"/>
    <w:rsid w:val="00673713"/>
    <w:rsid w:val="00674D77"/>
    <w:rsid w:val="00682441"/>
    <w:rsid w:val="0068310D"/>
    <w:rsid w:val="00690483"/>
    <w:rsid w:val="006942AD"/>
    <w:rsid w:val="00695B38"/>
    <w:rsid w:val="00697B73"/>
    <w:rsid w:val="006A1F26"/>
    <w:rsid w:val="006A610F"/>
    <w:rsid w:val="006B2113"/>
    <w:rsid w:val="006B744A"/>
    <w:rsid w:val="006C36DA"/>
    <w:rsid w:val="006C572C"/>
    <w:rsid w:val="006D4EFE"/>
    <w:rsid w:val="006E09C9"/>
    <w:rsid w:val="006E1D66"/>
    <w:rsid w:val="006F123C"/>
    <w:rsid w:val="006F1EF8"/>
    <w:rsid w:val="006F3D2F"/>
    <w:rsid w:val="00701A36"/>
    <w:rsid w:val="0070559C"/>
    <w:rsid w:val="00705CB1"/>
    <w:rsid w:val="0071035A"/>
    <w:rsid w:val="00715A31"/>
    <w:rsid w:val="00717A51"/>
    <w:rsid w:val="00717FB9"/>
    <w:rsid w:val="007615AF"/>
    <w:rsid w:val="00763A5C"/>
    <w:rsid w:val="00763D5E"/>
    <w:rsid w:val="00767603"/>
    <w:rsid w:val="007753E3"/>
    <w:rsid w:val="007771F9"/>
    <w:rsid w:val="00777AE2"/>
    <w:rsid w:val="00787384"/>
    <w:rsid w:val="00790A5A"/>
    <w:rsid w:val="00792ECC"/>
    <w:rsid w:val="00795262"/>
    <w:rsid w:val="0079545D"/>
    <w:rsid w:val="00797A12"/>
    <w:rsid w:val="007A0426"/>
    <w:rsid w:val="007B09B9"/>
    <w:rsid w:val="007B402F"/>
    <w:rsid w:val="007B6633"/>
    <w:rsid w:val="007C08C0"/>
    <w:rsid w:val="007C44CD"/>
    <w:rsid w:val="007C68B6"/>
    <w:rsid w:val="007D2BA0"/>
    <w:rsid w:val="007D7AA9"/>
    <w:rsid w:val="007E617F"/>
    <w:rsid w:val="007E6278"/>
    <w:rsid w:val="007F11E9"/>
    <w:rsid w:val="007F32E1"/>
    <w:rsid w:val="007F5CBD"/>
    <w:rsid w:val="007F7415"/>
    <w:rsid w:val="00804616"/>
    <w:rsid w:val="00806407"/>
    <w:rsid w:val="00817871"/>
    <w:rsid w:val="00823F26"/>
    <w:rsid w:val="00824543"/>
    <w:rsid w:val="008324E8"/>
    <w:rsid w:val="00833083"/>
    <w:rsid w:val="0083453F"/>
    <w:rsid w:val="00834B3D"/>
    <w:rsid w:val="00840336"/>
    <w:rsid w:val="00840E8C"/>
    <w:rsid w:val="008430C8"/>
    <w:rsid w:val="008468DC"/>
    <w:rsid w:val="0085213E"/>
    <w:rsid w:val="0085264D"/>
    <w:rsid w:val="00854536"/>
    <w:rsid w:val="00857865"/>
    <w:rsid w:val="008740F0"/>
    <w:rsid w:val="0088554A"/>
    <w:rsid w:val="00887E79"/>
    <w:rsid w:val="00895315"/>
    <w:rsid w:val="008964D7"/>
    <w:rsid w:val="008A1C44"/>
    <w:rsid w:val="008B04E6"/>
    <w:rsid w:val="008B3830"/>
    <w:rsid w:val="008B5581"/>
    <w:rsid w:val="008C15B5"/>
    <w:rsid w:val="008C2360"/>
    <w:rsid w:val="008D049D"/>
    <w:rsid w:val="008D2EC1"/>
    <w:rsid w:val="008D34C8"/>
    <w:rsid w:val="008E3840"/>
    <w:rsid w:val="008E663E"/>
    <w:rsid w:val="008F5595"/>
    <w:rsid w:val="008F567E"/>
    <w:rsid w:val="00900C49"/>
    <w:rsid w:val="00905AEA"/>
    <w:rsid w:val="009100A8"/>
    <w:rsid w:val="009226BF"/>
    <w:rsid w:val="00922CBC"/>
    <w:rsid w:val="00926286"/>
    <w:rsid w:val="00930FF1"/>
    <w:rsid w:val="009317FB"/>
    <w:rsid w:val="00934849"/>
    <w:rsid w:val="00937DE0"/>
    <w:rsid w:val="00943BDE"/>
    <w:rsid w:val="009477E6"/>
    <w:rsid w:val="00960185"/>
    <w:rsid w:val="00962573"/>
    <w:rsid w:val="0096295E"/>
    <w:rsid w:val="00962B1E"/>
    <w:rsid w:val="00971FB4"/>
    <w:rsid w:val="00972D9D"/>
    <w:rsid w:val="009778E9"/>
    <w:rsid w:val="00981C80"/>
    <w:rsid w:val="009835FF"/>
    <w:rsid w:val="00986FCB"/>
    <w:rsid w:val="009922FD"/>
    <w:rsid w:val="00992DEE"/>
    <w:rsid w:val="009A098E"/>
    <w:rsid w:val="009A3165"/>
    <w:rsid w:val="009B007E"/>
    <w:rsid w:val="009B2BB0"/>
    <w:rsid w:val="009B3C9E"/>
    <w:rsid w:val="009C2251"/>
    <w:rsid w:val="009C71CE"/>
    <w:rsid w:val="009C79BD"/>
    <w:rsid w:val="009D6299"/>
    <w:rsid w:val="009E0B03"/>
    <w:rsid w:val="009F03F8"/>
    <w:rsid w:val="009F3E53"/>
    <w:rsid w:val="00A06D29"/>
    <w:rsid w:val="00A1118B"/>
    <w:rsid w:val="00A14188"/>
    <w:rsid w:val="00A154A3"/>
    <w:rsid w:val="00A15BEB"/>
    <w:rsid w:val="00A16CDB"/>
    <w:rsid w:val="00A205A2"/>
    <w:rsid w:val="00A20C31"/>
    <w:rsid w:val="00A32857"/>
    <w:rsid w:val="00A32DBA"/>
    <w:rsid w:val="00A341A2"/>
    <w:rsid w:val="00A37B22"/>
    <w:rsid w:val="00A43008"/>
    <w:rsid w:val="00A43488"/>
    <w:rsid w:val="00A46BB1"/>
    <w:rsid w:val="00A47542"/>
    <w:rsid w:val="00A519EA"/>
    <w:rsid w:val="00A54A40"/>
    <w:rsid w:val="00A5549E"/>
    <w:rsid w:val="00A56EF3"/>
    <w:rsid w:val="00A63251"/>
    <w:rsid w:val="00A73320"/>
    <w:rsid w:val="00A8007D"/>
    <w:rsid w:val="00A811EC"/>
    <w:rsid w:val="00A84B08"/>
    <w:rsid w:val="00A873EC"/>
    <w:rsid w:val="00A96EE7"/>
    <w:rsid w:val="00A97BEB"/>
    <w:rsid w:val="00AB0227"/>
    <w:rsid w:val="00AC6EC3"/>
    <w:rsid w:val="00AD39F1"/>
    <w:rsid w:val="00AD47D9"/>
    <w:rsid w:val="00AD5A9E"/>
    <w:rsid w:val="00AE4B6C"/>
    <w:rsid w:val="00AF66EB"/>
    <w:rsid w:val="00B03987"/>
    <w:rsid w:val="00B0426D"/>
    <w:rsid w:val="00B04F99"/>
    <w:rsid w:val="00B05356"/>
    <w:rsid w:val="00B07398"/>
    <w:rsid w:val="00B1013F"/>
    <w:rsid w:val="00B13FD0"/>
    <w:rsid w:val="00B157AC"/>
    <w:rsid w:val="00B25A64"/>
    <w:rsid w:val="00B30154"/>
    <w:rsid w:val="00B357DD"/>
    <w:rsid w:val="00B36607"/>
    <w:rsid w:val="00B41780"/>
    <w:rsid w:val="00B4615E"/>
    <w:rsid w:val="00B466B0"/>
    <w:rsid w:val="00B52F9A"/>
    <w:rsid w:val="00B533E6"/>
    <w:rsid w:val="00B53F9A"/>
    <w:rsid w:val="00B54935"/>
    <w:rsid w:val="00B56C29"/>
    <w:rsid w:val="00B615D0"/>
    <w:rsid w:val="00B6199E"/>
    <w:rsid w:val="00B653EE"/>
    <w:rsid w:val="00B76B19"/>
    <w:rsid w:val="00B822F7"/>
    <w:rsid w:val="00B8407D"/>
    <w:rsid w:val="00B86765"/>
    <w:rsid w:val="00B95D43"/>
    <w:rsid w:val="00B97410"/>
    <w:rsid w:val="00B97C28"/>
    <w:rsid w:val="00BA3730"/>
    <w:rsid w:val="00BA3BE0"/>
    <w:rsid w:val="00BB023E"/>
    <w:rsid w:val="00BB1626"/>
    <w:rsid w:val="00BC43D1"/>
    <w:rsid w:val="00BC4417"/>
    <w:rsid w:val="00BD0CCA"/>
    <w:rsid w:val="00BD11AE"/>
    <w:rsid w:val="00BD4367"/>
    <w:rsid w:val="00BD6C1D"/>
    <w:rsid w:val="00BD704A"/>
    <w:rsid w:val="00BE2E90"/>
    <w:rsid w:val="00BE3AD7"/>
    <w:rsid w:val="00BE4B5C"/>
    <w:rsid w:val="00BE6839"/>
    <w:rsid w:val="00BF253B"/>
    <w:rsid w:val="00C027F9"/>
    <w:rsid w:val="00C029F6"/>
    <w:rsid w:val="00C05091"/>
    <w:rsid w:val="00C05B20"/>
    <w:rsid w:val="00C0744B"/>
    <w:rsid w:val="00C128FA"/>
    <w:rsid w:val="00C14AE8"/>
    <w:rsid w:val="00C15AD3"/>
    <w:rsid w:val="00C174D1"/>
    <w:rsid w:val="00C203C2"/>
    <w:rsid w:val="00C20CD8"/>
    <w:rsid w:val="00C23BE1"/>
    <w:rsid w:val="00C240AC"/>
    <w:rsid w:val="00C27564"/>
    <w:rsid w:val="00C3093B"/>
    <w:rsid w:val="00C40A53"/>
    <w:rsid w:val="00C46154"/>
    <w:rsid w:val="00C55FFE"/>
    <w:rsid w:val="00C61515"/>
    <w:rsid w:val="00C6372F"/>
    <w:rsid w:val="00C63C99"/>
    <w:rsid w:val="00C65D7D"/>
    <w:rsid w:val="00C665B7"/>
    <w:rsid w:val="00C6690C"/>
    <w:rsid w:val="00C67E3E"/>
    <w:rsid w:val="00C74A9C"/>
    <w:rsid w:val="00C77436"/>
    <w:rsid w:val="00C81868"/>
    <w:rsid w:val="00C84D31"/>
    <w:rsid w:val="00C92296"/>
    <w:rsid w:val="00C93D58"/>
    <w:rsid w:val="00C945E4"/>
    <w:rsid w:val="00CA0872"/>
    <w:rsid w:val="00CA270D"/>
    <w:rsid w:val="00CB27F9"/>
    <w:rsid w:val="00CB3EEB"/>
    <w:rsid w:val="00CB4DB8"/>
    <w:rsid w:val="00CC77C9"/>
    <w:rsid w:val="00CD5596"/>
    <w:rsid w:val="00CE1B81"/>
    <w:rsid w:val="00CE6355"/>
    <w:rsid w:val="00CE6531"/>
    <w:rsid w:val="00CE77BD"/>
    <w:rsid w:val="00CF2A81"/>
    <w:rsid w:val="00CF698E"/>
    <w:rsid w:val="00CF7721"/>
    <w:rsid w:val="00D06673"/>
    <w:rsid w:val="00D1078E"/>
    <w:rsid w:val="00D1482E"/>
    <w:rsid w:val="00D20823"/>
    <w:rsid w:val="00D20A47"/>
    <w:rsid w:val="00D23EB5"/>
    <w:rsid w:val="00D246BF"/>
    <w:rsid w:val="00D33584"/>
    <w:rsid w:val="00D42642"/>
    <w:rsid w:val="00D5056E"/>
    <w:rsid w:val="00D54DF4"/>
    <w:rsid w:val="00D65227"/>
    <w:rsid w:val="00D709C2"/>
    <w:rsid w:val="00D73CEC"/>
    <w:rsid w:val="00D74AAF"/>
    <w:rsid w:val="00D762C7"/>
    <w:rsid w:val="00D77149"/>
    <w:rsid w:val="00D777A1"/>
    <w:rsid w:val="00D777E6"/>
    <w:rsid w:val="00D87E6A"/>
    <w:rsid w:val="00D93785"/>
    <w:rsid w:val="00D96B23"/>
    <w:rsid w:val="00DA075D"/>
    <w:rsid w:val="00DA6CAD"/>
    <w:rsid w:val="00DA74E8"/>
    <w:rsid w:val="00DA7EE7"/>
    <w:rsid w:val="00DB03C0"/>
    <w:rsid w:val="00DB18FE"/>
    <w:rsid w:val="00DB63AE"/>
    <w:rsid w:val="00DC1389"/>
    <w:rsid w:val="00DC21DF"/>
    <w:rsid w:val="00DC4C53"/>
    <w:rsid w:val="00DC6EBC"/>
    <w:rsid w:val="00DD3199"/>
    <w:rsid w:val="00DD47E2"/>
    <w:rsid w:val="00DF0DFC"/>
    <w:rsid w:val="00DF1DB1"/>
    <w:rsid w:val="00DF7D90"/>
    <w:rsid w:val="00E01B1A"/>
    <w:rsid w:val="00E035D7"/>
    <w:rsid w:val="00E03F1D"/>
    <w:rsid w:val="00E04A93"/>
    <w:rsid w:val="00E07EC5"/>
    <w:rsid w:val="00E12D3C"/>
    <w:rsid w:val="00E16CCA"/>
    <w:rsid w:val="00E16DFA"/>
    <w:rsid w:val="00E216AB"/>
    <w:rsid w:val="00E31E41"/>
    <w:rsid w:val="00E343E5"/>
    <w:rsid w:val="00E36259"/>
    <w:rsid w:val="00E437B8"/>
    <w:rsid w:val="00E464D0"/>
    <w:rsid w:val="00E5244B"/>
    <w:rsid w:val="00E525AB"/>
    <w:rsid w:val="00E54AB6"/>
    <w:rsid w:val="00E56D19"/>
    <w:rsid w:val="00E618E9"/>
    <w:rsid w:val="00E66491"/>
    <w:rsid w:val="00E66C81"/>
    <w:rsid w:val="00E70FB8"/>
    <w:rsid w:val="00E713D1"/>
    <w:rsid w:val="00E7697C"/>
    <w:rsid w:val="00E80580"/>
    <w:rsid w:val="00E84FF7"/>
    <w:rsid w:val="00E958C0"/>
    <w:rsid w:val="00E964E0"/>
    <w:rsid w:val="00E96926"/>
    <w:rsid w:val="00E97198"/>
    <w:rsid w:val="00EA1FD9"/>
    <w:rsid w:val="00EA7E9D"/>
    <w:rsid w:val="00EC23BE"/>
    <w:rsid w:val="00EC67C6"/>
    <w:rsid w:val="00EF5BC5"/>
    <w:rsid w:val="00F06786"/>
    <w:rsid w:val="00F0797D"/>
    <w:rsid w:val="00F10208"/>
    <w:rsid w:val="00F14730"/>
    <w:rsid w:val="00F2332D"/>
    <w:rsid w:val="00F2713D"/>
    <w:rsid w:val="00F33E13"/>
    <w:rsid w:val="00F375F1"/>
    <w:rsid w:val="00F41C61"/>
    <w:rsid w:val="00F425B4"/>
    <w:rsid w:val="00F510BF"/>
    <w:rsid w:val="00F57F44"/>
    <w:rsid w:val="00F63D18"/>
    <w:rsid w:val="00F64C7A"/>
    <w:rsid w:val="00F71594"/>
    <w:rsid w:val="00F755F7"/>
    <w:rsid w:val="00F76E23"/>
    <w:rsid w:val="00F77D3C"/>
    <w:rsid w:val="00F82AAB"/>
    <w:rsid w:val="00F87B76"/>
    <w:rsid w:val="00F90E4D"/>
    <w:rsid w:val="00F917C2"/>
    <w:rsid w:val="00F944BB"/>
    <w:rsid w:val="00FA09E4"/>
    <w:rsid w:val="00FA302A"/>
    <w:rsid w:val="00FA3693"/>
    <w:rsid w:val="00FA7EDB"/>
    <w:rsid w:val="00FB0893"/>
    <w:rsid w:val="00FC003E"/>
    <w:rsid w:val="00FC6A63"/>
    <w:rsid w:val="00FD1FE0"/>
    <w:rsid w:val="00FD5CE8"/>
    <w:rsid w:val="00FE1D0A"/>
    <w:rsid w:val="00FE27F4"/>
    <w:rsid w:val="00FE7F84"/>
    <w:rsid w:val="00FF0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BCA8D1"/>
  <w15:docId w15:val="{FB5CFD5F-B42E-45AF-B9FD-F8CF9F59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4D77"/>
    <w:rPr>
      <w:rFonts w:ascii="Arial" w:hAnsi="Arial"/>
      <w:sz w:val="24"/>
      <w:szCs w:val="24"/>
      <w:lang w:eastAsia="en-US"/>
    </w:rPr>
  </w:style>
  <w:style w:type="paragraph" w:styleId="Heading1">
    <w:name w:val="heading 1"/>
    <w:basedOn w:val="Normal"/>
    <w:next w:val="Normal"/>
    <w:qFormat/>
    <w:rsid w:val="00502D08"/>
    <w:pPr>
      <w:keepNext/>
      <w:outlineLvl w:val="0"/>
    </w:pPr>
    <w:rPr>
      <w:rFonts w:cs="Arial"/>
      <w:b/>
      <w:bCs/>
    </w:rPr>
  </w:style>
  <w:style w:type="paragraph" w:styleId="Heading2">
    <w:name w:val="heading 2"/>
    <w:basedOn w:val="Normal"/>
    <w:next w:val="Normal"/>
    <w:link w:val="Heading2Char"/>
    <w:qFormat/>
    <w:rsid w:val="00551DB0"/>
    <w:pPr>
      <w:keepNext/>
      <w:spacing w:before="240" w:after="60"/>
      <w:outlineLvl w:val="1"/>
    </w:pPr>
    <w:rPr>
      <w:rFonts w:ascii="Cambria"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2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A45D8"/>
    <w:pPr>
      <w:tabs>
        <w:tab w:val="center" w:pos="4153"/>
        <w:tab w:val="right" w:pos="8306"/>
      </w:tabs>
    </w:pPr>
    <w:rPr>
      <w:lang w:val="x-none"/>
    </w:rPr>
  </w:style>
  <w:style w:type="character" w:styleId="CommentReference">
    <w:name w:val="annotation reference"/>
    <w:semiHidden/>
    <w:rsid w:val="00E525AB"/>
    <w:rPr>
      <w:sz w:val="16"/>
      <w:szCs w:val="16"/>
    </w:rPr>
  </w:style>
  <w:style w:type="paragraph" w:styleId="CommentText">
    <w:name w:val="annotation text"/>
    <w:basedOn w:val="Normal"/>
    <w:semiHidden/>
    <w:rsid w:val="00E525AB"/>
    <w:rPr>
      <w:sz w:val="20"/>
      <w:szCs w:val="20"/>
    </w:rPr>
  </w:style>
  <w:style w:type="paragraph" w:styleId="CommentSubject">
    <w:name w:val="annotation subject"/>
    <w:basedOn w:val="CommentText"/>
    <w:next w:val="CommentText"/>
    <w:semiHidden/>
    <w:rsid w:val="00E525AB"/>
    <w:rPr>
      <w:b/>
      <w:bCs/>
    </w:rPr>
  </w:style>
  <w:style w:type="paragraph" w:styleId="BalloonText">
    <w:name w:val="Balloon Text"/>
    <w:basedOn w:val="Normal"/>
    <w:semiHidden/>
    <w:rsid w:val="00E525AB"/>
    <w:rPr>
      <w:rFonts w:ascii="Tahoma" w:hAnsi="Tahoma" w:cs="Tahoma"/>
      <w:sz w:val="16"/>
      <w:szCs w:val="16"/>
    </w:rPr>
  </w:style>
  <w:style w:type="paragraph" w:styleId="DocumentMap">
    <w:name w:val="Document Map"/>
    <w:basedOn w:val="Normal"/>
    <w:semiHidden/>
    <w:rsid w:val="001F2009"/>
    <w:pPr>
      <w:shd w:val="clear" w:color="auto" w:fill="000080"/>
    </w:pPr>
    <w:rPr>
      <w:rFonts w:ascii="Tahoma" w:hAnsi="Tahoma" w:cs="Tahoma"/>
      <w:sz w:val="20"/>
      <w:szCs w:val="20"/>
    </w:rPr>
  </w:style>
  <w:style w:type="paragraph" w:styleId="Footer">
    <w:name w:val="footer"/>
    <w:basedOn w:val="Normal"/>
    <w:link w:val="FooterChar"/>
    <w:uiPriority w:val="99"/>
    <w:rsid w:val="00391450"/>
    <w:pPr>
      <w:tabs>
        <w:tab w:val="center" w:pos="4153"/>
        <w:tab w:val="right" w:pos="8306"/>
      </w:tabs>
    </w:pPr>
    <w:rPr>
      <w:lang w:val="x-none"/>
    </w:rPr>
  </w:style>
  <w:style w:type="character" w:styleId="PageNumber">
    <w:name w:val="page number"/>
    <w:basedOn w:val="DefaultParagraphFont"/>
    <w:rsid w:val="00391450"/>
  </w:style>
  <w:style w:type="paragraph" w:customStyle="1" w:styleId="Default">
    <w:name w:val="Default"/>
    <w:rsid w:val="00674D77"/>
    <w:pPr>
      <w:autoSpaceDE w:val="0"/>
      <w:autoSpaceDN w:val="0"/>
      <w:adjustRightInd w:val="0"/>
    </w:pPr>
    <w:rPr>
      <w:rFonts w:ascii="Gill Sans MT" w:eastAsia="Calibri" w:hAnsi="Gill Sans MT" w:cs="Gill Sans MT"/>
      <w:color w:val="000000"/>
      <w:sz w:val="24"/>
      <w:szCs w:val="24"/>
      <w:lang w:eastAsia="en-US"/>
    </w:rPr>
  </w:style>
  <w:style w:type="paragraph" w:customStyle="1" w:styleId="bullets">
    <w:name w:val="bullets"/>
    <w:basedOn w:val="Normal"/>
    <w:link w:val="bulletsChar"/>
    <w:qFormat/>
    <w:rsid w:val="00674D77"/>
    <w:pPr>
      <w:numPr>
        <w:numId w:val="1"/>
      </w:numPr>
    </w:pPr>
    <w:rPr>
      <w:rFonts w:ascii="Myriad Pro" w:eastAsia="Calibri" w:hAnsi="Myriad Pro"/>
      <w:lang w:val="x-none"/>
    </w:rPr>
  </w:style>
  <w:style w:type="character" w:customStyle="1" w:styleId="bulletsChar">
    <w:name w:val="bullets Char"/>
    <w:link w:val="bullets"/>
    <w:rsid w:val="004642C0"/>
    <w:rPr>
      <w:rFonts w:ascii="Myriad Pro" w:eastAsia="Calibri" w:hAnsi="Myriad Pro"/>
      <w:sz w:val="24"/>
      <w:szCs w:val="24"/>
      <w:lang w:val="x-none" w:eastAsia="en-US"/>
    </w:rPr>
  </w:style>
  <w:style w:type="paragraph" w:customStyle="1" w:styleId="level1">
    <w:name w:val="level 1"/>
    <w:basedOn w:val="Normal"/>
    <w:link w:val="level1Char"/>
    <w:qFormat/>
    <w:rsid w:val="00674D77"/>
    <w:pPr>
      <w:numPr>
        <w:numId w:val="2"/>
      </w:numPr>
    </w:pPr>
    <w:rPr>
      <w:rFonts w:eastAsia="Calibri"/>
      <w:b/>
      <w:sz w:val="28"/>
      <w:lang w:val="x-none"/>
    </w:rPr>
  </w:style>
  <w:style w:type="paragraph" w:customStyle="1" w:styleId="level2">
    <w:name w:val="level 2"/>
    <w:basedOn w:val="level1"/>
    <w:link w:val="level2Char"/>
    <w:qFormat/>
    <w:rsid w:val="00674D77"/>
    <w:pPr>
      <w:numPr>
        <w:ilvl w:val="1"/>
      </w:numPr>
    </w:pPr>
    <w:rPr>
      <w:b w:val="0"/>
      <w:sz w:val="24"/>
    </w:rPr>
  </w:style>
  <w:style w:type="character" w:customStyle="1" w:styleId="level2Char">
    <w:name w:val="level 2 Char"/>
    <w:link w:val="level2"/>
    <w:rsid w:val="004642C0"/>
    <w:rPr>
      <w:rFonts w:ascii="Arial" w:eastAsia="Calibri" w:hAnsi="Arial"/>
      <w:sz w:val="24"/>
      <w:szCs w:val="24"/>
      <w:lang w:val="x-none" w:eastAsia="en-US"/>
    </w:rPr>
  </w:style>
  <w:style w:type="paragraph" w:styleId="FootnoteText">
    <w:name w:val="footnote text"/>
    <w:basedOn w:val="Normal"/>
    <w:link w:val="FootnoteTextChar"/>
    <w:unhideWhenUsed/>
    <w:rsid w:val="004642C0"/>
    <w:pPr>
      <w:ind w:left="709"/>
    </w:pPr>
    <w:rPr>
      <w:rFonts w:eastAsia="Calibri"/>
      <w:sz w:val="20"/>
      <w:szCs w:val="20"/>
      <w:lang w:val="x-none"/>
    </w:rPr>
  </w:style>
  <w:style w:type="character" w:customStyle="1" w:styleId="FootnoteTextChar">
    <w:name w:val="Footnote Text Char"/>
    <w:link w:val="FootnoteText"/>
    <w:rsid w:val="004642C0"/>
    <w:rPr>
      <w:rFonts w:ascii="Arial" w:eastAsia="Calibri" w:hAnsi="Arial" w:cs="Arial"/>
      <w:lang w:eastAsia="en-US"/>
    </w:rPr>
  </w:style>
  <w:style w:type="character" w:styleId="FootnoteReference">
    <w:name w:val="footnote reference"/>
    <w:unhideWhenUsed/>
    <w:rsid w:val="004642C0"/>
    <w:rPr>
      <w:vertAlign w:val="superscript"/>
    </w:rPr>
  </w:style>
  <w:style w:type="paragraph" w:styleId="Title">
    <w:name w:val="Title"/>
    <w:basedOn w:val="Normal"/>
    <w:next w:val="Normal"/>
    <w:link w:val="TitleChar"/>
    <w:qFormat/>
    <w:rsid w:val="00674D77"/>
    <w:pPr>
      <w:ind w:left="709"/>
      <w:jc w:val="center"/>
      <w:outlineLvl w:val="0"/>
    </w:pPr>
    <w:rPr>
      <w:b/>
      <w:bCs/>
      <w:kern w:val="28"/>
      <w:sz w:val="32"/>
      <w:szCs w:val="32"/>
      <w:lang w:val="x-none"/>
    </w:rPr>
  </w:style>
  <w:style w:type="character" w:customStyle="1" w:styleId="TitleChar">
    <w:name w:val="Title Char"/>
    <w:link w:val="Title"/>
    <w:rsid w:val="00943BDE"/>
    <w:rPr>
      <w:rFonts w:ascii="Arial" w:hAnsi="Arial"/>
      <w:b/>
      <w:bCs/>
      <w:kern w:val="28"/>
      <w:sz w:val="32"/>
      <w:szCs w:val="32"/>
      <w:lang w:val="x-none" w:eastAsia="en-US"/>
    </w:rPr>
  </w:style>
  <w:style w:type="paragraph" w:customStyle="1" w:styleId="level1numbering">
    <w:name w:val="level 1 numbering"/>
    <w:basedOn w:val="Normal"/>
    <w:link w:val="level1numberingChar"/>
    <w:rsid w:val="00943BDE"/>
    <w:pPr>
      <w:ind w:left="709"/>
    </w:pPr>
    <w:rPr>
      <w:rFonts w:eastAsia="Calibri"/>
      <w:b/>
      <w:lang w:val="x-none"/>
    </w:rPr>
  </w:style>
  <w:style w:type="character" w:customStyle="1" w:styleId="level1numberingChar">
    <w:name w:val="level 1 numbering Char"/>
    <w:link w:val="level1numbering"/>
    <w:rsid w:val="00943BDE"/>
    <w:rPr>
      <w:rFonts w:ascii="Arial" w:eastAsia="Calibri" w:hAnsi="Arial" w:cs="Arial"/>
      <w:b/>
      <w:sz w:val="24"/>
      <w:szCs w:val="24"/>
      <w:lang w:eastAsia="en-US"/>
    </w:rPr>
  </w:style>
  <w:style w:type="paragraph" w:styleId="Subtitle">
    <w:name w:val="Subtitle"/>
    <w:basedOn w:val="Normal"/>
    <w:next w:val="Normal"/>
    <w:link w:val="SubtitleChar"/>
    <w:uiPriority w:val="11"/>
    <w:qFormat/>
    <w:rsid w:val="00943BDE"/>
    <w:pPr>
      <w:spacing w:after="60"/>
      <w:ind w:left="709"/>
      <w:jc w:val="center"/>
      <w:outlineLvl w:val="1"/>
    </w:pPr>
    <w:rPr>
      <w:b/>
      <w:sz w:val="28"/>
      <w:lang w:val="x-none"/>
    </w:rPr>
  </w:style>
  <w:style w:type="character" w:customStyle="1" w:styleId="SubtitleChar">
    <w:name w:val="Subtitle Char"/>
    <w:link w:val="Subtitle"/>
    <w:uiPriority w:val="11"/>
    <w:rsid w:val="00943BDE"/>
    <w:rPr>
      <w:rFonts w:ascii="Arial" w:hAnsi="Arial" w:cs="Arial"/>
      <w:b/>
      <w:sz w:val="28"/>
      <w:szCs w:val="24"/>
      <w:lang w:eastAsia="en-US"/>
    </w:rPr>
  </w:style>
  <w:style w:type="character" w:customStyle="1" w:styleId="level1Char">
    <w:name w:val="level 1 Char"/>
    <w:link w:val="level1"/>
    <w:rsid w:val="00943BDE"/>
    <w:rPr>
      <w:rFonts w:ascii="Arial" w:eastAsia="Calibri" w:hAnsi="Arial"/>
      <w:b/>
      <w:sz w:val="28"/>
      <w:szCs w:val="24"/>
      <w:lang w:val="x-none" w:eastAsia="en-US"/>
    </w:rPr>
  </w:style>
  <w:style w:type="paragraph" w:customStyle="1" w:styleId="signatureline">
    <w:name w:val="signature line"/>
    <w:basedOn w:val="level1"/>
    <w:link w:val="signaturelineChar"/>
    <w:qFormat/>
    <w:rsid w:val="00943BDE"/>
    <w:pPr>
      <w:numPr>
        <w:numId w:val="0"/>
      </w:numPr>
    </w:pPr>
    <w:rPr>
      <w:sz w:val="16"/>
    </w:rPr>
  </w:style>
  <w:style w:type="character" w:customStyle="1" w:styleId="signaturelineChar">
    <w:name w:val="signature line Char"/>
    <w:link w:val="signatureline"/>
    <w:rsid w:val="00943BDE"/>
    <w:rPr>
      <w:rFonts w:ascii="Arial" w:eastAsia="Calibri" w:hAnsi="Arial" w:cs="Arial"/>
      <w:b/>
      <w:sz w:val="16"/>
      <w:szCs w:val="24"/>
      <w:lang w:eastAsia="en-US"/>
    </w:rPr>
  </w:style>
  <w:style w:type="character" w:styleId="Hyperlink">
    <w:name w:val="Hyperlink"/>
    <w:uiPriority w:val="99"/>
    <w:unhideWhenUsed/>
    <w:rsid w:val="00943BDE"/>
    <w:rPr>
      <w:color w:val="0000FF"/>
      <w:u w:val="single"/>
    </w:rPr>
  </w:style>
  <w:style w:type="character" w:customStyle="1" w:styleId="HeaderChar">
    <w:name w:val="Header Char"/>
    <w:link w:val="Header"/>
    <w:uiPriority w:val="99"/>
    <w:rsid w:val="00943BDE"/>
    <w:rPr>
      <w:rFonts w:ascii="Arial" w:hAnsi="Arial"/>
      <w:sz w:val="24"/>
      <w:szCs w:val="24"/>
      <w:lang w:eastAsia="en-US"/>
    </w:rPr>
  </w:style>
  <w:style w:type="character" w:customStyle="1" w:styleId="Heading2Char">
    <w:name w:val="Heading 2 Char"/>
    <w:link w:val="Heading2"/>
    <w:rsid w:val="00551DB0"/>
    <w:rPr>
      <w:rFonts w:ascii="Cambria" w:eastAsia="Times New Roman" w:hAnsi="Cambria" w:cs="Times New Roman"/>
      <w:b/>
      <w:bCs/>
      <w:i/>
      <w:iCs/>
      <w:sz w:val="28"/>
      <w:szCs w:val="28"/>
      <w:lang w:eastAsia="en-US"/>
    </w:rPr>
  </w:style>
  <w:style w:type="character" w:customStyle="1" w:styleId="apple-converted-space">
    <w:name w:val="apple-converted-space"/>
    <w:basedOn w:val="DefaultParagraphFont"/>
    <w:rsid w:val="00551DB0"/>
  </w:style>
  <w:style w:type="character" w:styleId="Emphasis">
    <w:name w:val="Emphasis"/>
    <w:qFormat/>
    <w:rsid w:val="00E958C0"/>
    <w:rPr>
      <w:i/>
      <w:iCs/>
    </w:rPr>
  </w:style>
  <w:style w:type="paragraph" w:styleId="NormalWeb">
    <w:name w:val="Normal (Web)"/>
    <w:basedOn w:val="Normal"/>
    <w:rsid w:val="00B1013F"/>
    <w:pPr>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7F7415"/>
    <w:pPr>
      <w:ind w:left="720"/>
    </w:pPr>
  </w:style>
  <w:style w:type="character" w:customStyle="1" w:styleId="FooterChar">
    <w:name w:val="Footer Char"/>
    <w:link w:val="Footer"/>
    <w:uiPriority w:val="99"/>
    <w:rsid w:val="000D09E3"/>
    <w:rPr>
      <w:rFonts w:ascii="Arial" w:hAnsi="Arial"/>
      <w:sz w:val="24"/>
      <w:szCs w:val="24"/>
      <w:lang w:eastAsia="en-US"/>
    </w:rPr>
  </w:style>
  <w:style w:type="character" w:customStyle="1" w:styleId="legdslegrhslegp2text">
    <w:name w:val="legds legrhs legp2text"/>
    <w:rsid w:val="007D2BA0"/>
  </w:style>
  <w:style w:type="character" w:customStyle="1" w:styleId="legdslegp1grouptitlefirst">
    <w:name w:val="legds legp1grouptitlefirst"/>
    <w:rsid w:val="007D2BA0"/>
  </w:style>
  <w:style w:type="paragraph" w:styleId="Revision">
    <w:name w:val="Revision"/>
    <w:hidden/>
    <w:uiPriority w:val="99"/>
    <w:semiHidden/>
    <w:rsid w:val="00243DF2"/>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6007">
      <w:bodyDiv w:val="1"/>
      <w:marLeft w:val="0"/>
      <w:marRight w:val="0"/>
      <w:marTop w:val="0"/>
      <w:marBottom w:val="0"/>
      <w:divBdr>
        <w:top w:val="none" w:sz="0" w:space="0" w:color="auto"/>
        <w:left w:val="none" w:sz="0" w:space="0" w:color="auto"/>
        <w:bottom w:val="none" w:sz="0" w:space="0" w:color="auto"/>
        <w:right w:val="none" w:sz="0" w:space="0" w:color="auto"/>
      </w:divBdr>
    </w:div>
    <w:div w:id="288515352">
      <w:bodyDiv w:val="1"/>
      <w:marLeft w:val="0"/>
      <w:marRight w:val="0"/>
      <w:marTop w:val="0"/>
      <w:marBottom w:val="0"/>
      <w:divBdr>
        <w:top w:val="none" w:sz="0" w:space="0" w:color="auto"/>
        <w:left w:val="none" w:sz="0" w:space="0" w:color="auto"/>
        <w:bottom w:val="none" w:sz="0" w:space="0" w:color="auto"/>
        <w:right w:val="none" w:sz="0" w:space="0" w:color="auto"/>
      </w:divBdr>
    </w:div>
    <w:div w:id="325790531">
      <w:bodyDiv w:val="1"/>
      <w:marLeft w:val="0"/>
      <w:marRight w:val="0"/>
      <w:marTop w:val="0"/>
      <w:marBottom w:val="0"/>
      <w:divBdr>
        <w:top w:val="none" w:sz="0" w:space="0" w:color="auto"/>
        <w:left w:val="none" w:sz="0" w:space="0" w:color="auto"/>
        <w:bottom w:val="none" w:sz="0" w:space="0" w:color="auto"/>
        <w:right w:val="none" w:sz="0" w:space="0" w:color="auto"/>
      </w:divBdr>
    </w:div>
    <w:div w:id="484706989">
      <w:bodyDiv w:val="1"/>
      <w:marLeft w:val="0"/>
      <w:marRight w:val="0"/>
      <w:marTop w:val="0"/>
      <w:marBottom w:val="0"/>
      <w:divBdr>
        <w:top w:val="none" w:sz="0" w:space="0" w:color="auto"/>
        <w:left w:val="none" w:sz="0" w:space="0" w:color="auto"/>
        <w:bottom w:val="none" w:sz="0" w:space="0" w:color="auto"/>
        <w:right w:val="none" w:sz="0" w:space="0" w:color="auto"/>
      </w:divBdr>
    </w:div>
    <w:div w:id="896938782">
      <w:bodyDiv w:val="1"/>
      <w:marLeft w:val="0"/>
      <w:marRight w:val="0"/>
      <w:marTop w:val="0"/>
      <w:marBottom w:val="0"/>
      <w:divBdr>
        <w:top w:val="none" w:sz="0" w:space="0" w:color="auto"/>
        <w:left w:val="none" w:sz="0" w:space="0" w:color="auto"/>
        <w:bottom w:val="none" w:sz="0" w:space="0" w:color="auto"/>
        <w:right w:val="none" w:sz="0" w:space="0" w:color="auto"/>
      </w:divBdr>
    </w:div>
    <w:div w:id="959989981">
      <w:bodyDiv w:val="1"/>
      <w:marLeft w:val="0"/>
      <w:marRight w:val="0"/>
      <w:marTop w:val="0"/>
      <w:marBottom w:val="0"/>
      <w:divBdr>
        <w:top w:val="none" w:sz="0" w:space="0" w:color="auto"/>
        <w:left w:val="none" w:sz="0" w:space="0" w:color="auto"/>
        <w:bottom w:val="none" w:sz="0" w:space="0" w:color="auto"/>
        <w:right w:val="none" w:sz="0" w:space="0" w:color="auto"/>
      </w:divBdr>
    </w:div>
    <w:div w:id="1065224346">
      <w:bodyDiv w:val="1"/>
      <w:marLeft w:val="0"/>
      <w:marRight w:val="0"/>
      <w:marTop w:val="0"/>
      <w:marBottom w:val="0"/>
      <w:divBdr>
        <w:top w:val="none" w:sz="0" w:space="0" w:color="auto"/>
        <w:left w:val="none" w:sz="0" w:space="0" w:color="auto"/>
        <w:bottom w:val="none" w:sz="0" w:space="0" w:color="auto"/>
        <w:right w:val="none" w:sz="0" w:space="0" w:color="auto"/>
      </w:divBdr>
    </w:div>
    <w:div w:id="1161509902">
      <w:bodyDiv w:val="1"/>
      <w:marLeft w:val="0"/>
      <w:marRight w:val="0"/>
      <w:marTop w:val="0"/>
      <w:marBottom w:val="0"/>
      <w:divBdr>
        <w:top w:val="none" w:sz="0" w:space="0" w:color="auto"/>
        <w:left w:val="none" w:sz="0" w:space="0" w:color="auto"/>
        <w:bottom w:val="none" w:sz="0" w:space="0" w:color="auto"/>
        <w:right w:val="none" w:sz="0" w:space="0" w:color="auto"/>
      </w:divBdr>
    </w:div>
    <w:div w:id="1181814873">
      <w:bodyDiv w:val="1"/>
      <w:marLeft w:val="0"/>
      <w:marRight w:val="0"/>
      <w:marTop w:val="0"/>
      <w:marBottom w:val="0"/>
      <w:divBdr>
        <w:top w:val="none" w:sz="0" w:space="0" w:color="auto"/>
        <w:left w:val="none" w:sz="0" w:space="0" w:color="auto"/>
        <w:bottom w:val="none" w:sz="0" w:space="0" w:color="auto"/>
        <w:right w:val="none" w:sz="0" w:space="0" w:color="auto"/>
      </w:divBdr>
    </w:div>
    <w:div w:id="1220940447">
      <w:bodyDiv w:val="1"/>
      <w:marLeft w:val="0"/>
      <w:marRight w:val="0"/>
      <w:marTop w:val="0"/>
      <w:marBottom w:val="0"/>
      <w:divBdr>
        <w:top w:val="none" w:sz="0" w:space="0" w:color="auto"/>
        <w:left w:val="none" w:sz="0" w:space="0" w:color="auto"/>
        <w:bottom w:val="none" w:sz="0" w:space="0" w:color="auto"/>
        <w:right w:val="none" w:sz="0" w:space="0" w:color="auto"/>
      </w:divBdr>
    </w:div>
    <w:div w:id="1247761671">
      <w:bodyDiv w:val="1"/>
      <w:marLeft w:val="0"/>
      <w:marRight w:val="0"/>
      <w:marTop w:val="0"/>
      <w:marBottom w:val="0"/>
      <w:divBdr>
        <w:top w:val="none" w:sz="0" w:space="0" w:color="auto"/>
        <w:left w:val="none" w:sz="0" w:space="0" w:color="auto"/>
        <w:bottom w:val="none" w:sz="0" w:space="0" w:color="auto"/>
        <w:right w:val="none" w:sz="0" w:space="0" w:color="auto"/>
      </w:divBdr>
    </w:div>
    <w:div w:id="1277325892">
      <w:bodyDiv w:val="1"/>
      <w:marLeft w:val="0"/>
      <w:marRight w:val="0"/>
      <w:marTop w:val="0"/>
      <w:marBottom w:val="0"/>
      <w:divBdr>
        <w:top w:val="none" w:sz="0" w:space="0" w:color="auto"/>
        <w:left w:val="none" w:sz="0" w:space="0" w:color="auto"/>
        <w:bottom w:val="none" w:sz="0" w:space="0" w:color="auto"/>
        <w:right w:val="none" w:sz="0" w:space="0" w:color="auto"/>
      </w:divBdr>
    </w:div>
    <w:div w:id="1369187059">
      <w:bodyDiv w:val="1"/>
      <w:marLeft w:val="0"/>
      <w:marRight w:val="0"/>
      <w:marTop w:val="0"/>
      <w:marBottom w:val="0"/>
      <w:divBdr>
        <w:top w:val="none" w:sz="0" w:space="0" w:color="auto"/>
        <w:left w:val="none" w:sz="0" w:space="0" w:color="auto"/>
        <w:bottom w:val="none" w:sz="0" w:space="0" w:color="auto"/>
        <w:right w:val="none" w:sz="0" w:space="0" w:color="auto"/>
      </w:divBdr>
    </w:div>
    <w:div w:id="1394310651">
      <w:bodyDiv w:val="1"/>
      <w:marLeft w:val="0"/>
      <w:marRight w:val="0"/>
      <w:marTop w:val="0"/>
      <w:marBottom w:val="0"/>
      <w:divBdr>
        <w:top w:val="none" w:sz="0" w:space="0" w:color="auto"/>
        <w:left w:val="none" w:sz="0" w:space="0" w:color="auto"/>
        <w:bottom w:val="none" w:sz="0" w:space="0" w:color="auto"/>
        <w:right w:val="none" w:sz="0" w:space="0" w:color="auto"/>
      </w:divBdr>
    </w:div>
    <w:div w:id="1456411829">
      <w:bodyDiv w:val="1"/>
      <w:marLeft w:val="0"/>
      <w:marRight w:val="0"/>
      <w:marTop w:val="0"/>
      <w:marBottom w:val="0"/>
      <w:divBdr>
        <w:top w:val="none" w:sz="0" w:space="0" w:color="auto"/>
        <w:left w:val="none" w:sz="0" w:space="0" w:color="auto"/>
        <w:bottom w:val="none" w:sz="0" w:space="0" w:color="auto"/>
        <w:right w:val="none" w:sz="0" w:space="0" w:color="auto"/>
      </w:divBdr>
    </w:div>
    <w:div w:id="1526601820">
      <w:bodyDiv w:val="1"/>
      <w:marLeft w:val="0"/>
      <w:marRight w:val="0"/>
      <w:marTop w:val="0"/>
      <w:marBottom w:val="0"/>
      <w:divBdr>
        <w:top w:val="none" w:sz="0" w:space="0" w:color="auto"/>
        <w:left w:val="none" w:sz="0" w:space="0" w:color="auto"/>
        <w:bottom w:val="none" w:sz="0" w:space="0" w:color="auto"/>
        <w:right w:val="none" w:sz="0" w:space="0" w:color="auto"/>
      </w:divBdr>
    </w:div>
    <w:div w:id="1743017650">
      <w:bodyDiv w:val="1"/>
      <w:marLeft w:val="0"/>
      <w:marRight w:val="0"/>
      <w:marTop w:val="0"/>
      <w:marBottom w:val="0"/>
      <w:divBdr>
        <w:top w:val="none" w:sz="0" w:space="0" w:color="auto"/>
        <w:left w:val="none" w:sz="0" w:space="0" w:color="auto"/>
        <w:bottom w:val="none" w:sz="0" w:space="0" w:color="auto"/>
        <w:right w:val="none" w:sz="0" w:space="0" w:color="auto"/>
      </w:divBdr>
    </w:div>
    <w:div w:id="1989311920">
      <w:bodyDiv w:val="1"/>
      <w:marLeft w:val="0"/>
      <w:marRight w:val="0"/>
      <w:marTop w:val="0"/>
      <w:marBottom w:val="0"/>
      <w:divBdr>
        <w:top w:val="none" w:sz="0" w:space="0" w:color="auto"/>
        <w:left w:val="none" w:sz="0" w:space="0" w:color="auto"/>
        <w:bottom w:val="none" w:sz="0" w:space="0" w:color="auto"/>
        <w:right w:val="none" w:sz="0" w:space="0" w:color="auto"/>
      </w:divBdr>
    </w:div>
    <w:div w:id="202783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DAA1D-364F-4475-91D7-2191B2B4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2188</Words>
  <Characters>11471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(please delete when using template) APPENDIX D</vt:lpstr>
    </vt:vector>
  </TitlesOfParts>
  <Company>Sheffield City Council</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delete when using template) APPENDIX D</dc:title>
  <dc:creator>nh93397</dc:creator>
  <cp:lastModifiedBy>Imogen Wood</cp:lastModifiedBy>
  <cp:revision>2</cp:revision>
  <cp:lastPrinted>2022-09-20T12:38:00Z</cp:lastPrinted>
  <dcterms:created xsi:type="dcterms:W3CDTF">2022-12-16T18:23:00Z</dcterms:created>
  <dcterms:modified xsi:type="dcterms:W3CDTF">2022-12-16T18:23:00Z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2022-08-23T09:30:34Z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36453a9a-cac0-44c4-926e-c81e167234bb</vt:lpwstr>
  </property>
  <property fmtid="{D5CDD505-2E9C-101B-9397-08002B2CF9AE}" pid="8" name="MSIP_Label_c8588358-c3f1-4695-a290-e2f70d15689d_ContentBits">
    <vt:lpwstr>0</vt:lpwstr>
  </property>
</Properties>
</file>