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14" w:rsidRPr="00DB2004" w:rsidRDefault="00FD2477" w:rsidP="00FD2477">
      <w:pPr>
        <w:pStyle w:val="Header"/>
        <w:jc w:val="righ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DB200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Paper </w:t>
      </w:r>
      <w:r w:rsidR="005C72F1">
        <w:rPr>
          <w:rFonts w:ascii="Arial" w:hAnsi="Arial" w:cs="Arial"/>
          <w:b/>
          <w:color w:val="000000"/>
          <w:sz w:val="24"/>
          <w:szCs w:val="24"/>
          <w:u w:val="single"/>
        </w:rPr>
        <w:t>4</w:t>
      </w:r>
      <w:r w:rsidRPr="00DB200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- </w:t>
      </w:r>
      <w:r w:rsidR="00650E5E" w:rsidRPr="00DB2004">
        <w:rPr>
          <w:rFonts w:ascii="Arial" w:hAnsi="Arial" w:cs="Arial"/>
          <w:b/>
          <w:color w:val="000000"/>
          <w:sz w:val="24"/>
          <w:szCs w:val="24"/>
          <w:u w:val="single"/>
        </w:rPr>
        <w:t>f</w:t>
      </w:r>
      <w:r w:rsidR="006D747D" w:rsidRPr="00DB2004">
        <w:rPr>
          <w:rFonts w:ascii="Arial" w:hAnsi="Arial" w:cs="Arial"/>
          <w:b/>
          <w:sz w:val="24"/>
          <w:szCs w:val="24"/>
          <w:u w:val="single"/>
        </w:rPr>
        <w:t xml:space="preserve">or </w:t>
      </w:r>
      <w:r w:rsidR="005C72F1">
        <w:rPr>
          <w:rFonts w:ascii="Arial" w:hAnsi="Arial" w:cs="Arial"/>
          <w:b/>
          <w:sz w:val="24"/>
          <w:szCs w:val="24"/>
          <w:u w:val="single"/>
        </w:rPr>
        <w:t>agreement</w:t>
      </w:r>
    </w:p>
    <w:p w:rsidR="006D747D" w:rsidRDefault="006D747D" w:rsidP="001058BB">
      <w:pPr>
        <w:rPr>
          <w:rFonts w:ascii="Arial" w:hAnsi="Arial" w:cs="Arial"/>
          <w:b/>
          <w:sz w:val="28"/>
          <w:szCs w:val="28"/>
        </w:rPr>
      </w:pPr>
    </w:p>
    <w:p w:rsidR="001058BB" w:rsidRDefault="000546A6" w:rsidP="003232BA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Primary Schools Falling Rolls</w:t>
      </w:r>
    </w:p>
    <w:p w:rsidR="003232BA" w:rsidRPr="003232BA" w:rsidRDefault="003232BA" w:rsidP="003232BA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1"/>
        <w:tblDescription w:val="Table of key messages"/>
      </w:tblPr>
      <w:tblGrid>
        <w:gridCol w:w="9242"/>
      </w:tblGrid>
      <w:tr w:rsidR="00C470B7" w:rsidTr="005C72F1">
        <w:trPr>
          <w:tblHeader/>
        </w:trPr>
        <w:tc>
          <w:tcPr>
            <w:tcW w:w="9242" w:type="dxa"/>
          </w:tcPr>
          <w:p w:rsidR="00B327B6" w:rsidRDefault="00B327B6" w:rsidP="00C470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70B7" w:rsidRDefault="00C470B7" w:rsidP="00C47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079">
              <w:rPr>
                <w:rFonts w:ascii="Arial" w:hAnsi="Arial" w:cs="Arial"/>
                <w:b/>
                <w:sz w:val="24"/>
                <w:szCs w:val="24"/>
              </w:rPr>
              <w:t>Key Messages</w:t>
            </w:r>
          </w:p>
          <w:p w:rsidR="00C470B7" w:rsidRDefault="00C470B7" w:rsidP="00C470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70B7" w:rsidRPr="00C470B7" w:rsidRDefault="00C470B7" w:rsidP="00C470B7">
            <w:pPr>
              <w:rPr>
                <w:rFonts w:ascii="Arial" w:hAnsi="Arial" w:cs="Arial"/>
                <w:sz w:val="24"/>
                <w:szCs w:val="24"/>
              </w:rPr>
            </w:pPr>
            <w:r w:rsidRPr="00C470B7">
              <w:rPr>
                <w:rFonts w:ascii="Arial" w:hAnsi="Arial" w:cs="Arial"/>
                <w:sz w:val="24"/>
                <w:szCs w:val="24"/>
              </w:rPr>
              <w:t xml:space="preserve">Forum members </w:t>
            </w:r>
            <w:r w:rsidR="000F1141">
              <w:rPr>
                <w:rFonts w:ascii="Arial" w:hAnsi="Arial" w:cs="Arial"/>
                <w:sz w:val="24"/>
                <w:szCs w:val="24"/>
              </w:rPr>
              <w:t>are asked to</w:t>
            </w:r>
            <w:r w:rsidRPr="00C470B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546A6" w:rsidRDefault="000546A6" w:rsidP="000546A6">
            <w:pPr>
              <w:numPr>
                <w:ilvl w:val="0"/>
                <w:numId w:val="4"/>
              </w:numPr>
              <w:tabs>
                <w:tab w:val="left" w:pos="993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 the potential impact of the current forecasts of city</w:t>
            </w:r>
            <w:r w:rsidR="0064126C">
              <w:rPr>
                <w:rFonts w:ascii="Arial" w:hAnsi="Arial" w:cs="Arial"/>
                <w:sz w:val="24"/>
                <w:szCs w:val="24"/>
              </w:rPr>
              <w:t>-wide/area-</w:t>
            </w:r>
            <w:r>
              <w:rPr>
                <w:rFonts w:ascii="Arial" w:hAnsi="Arial" w:cs="Arial"/>
                <w:sz w:val="24"/>
                <w:szCs w:val="24"/>
              </w:rPr>
              <w:t>based primary schools.</w:t>
            </w:r>
          </w:p>
          <w:p w:rsidR="00754BBF" w:rsidRPr="00754BBF" w:rsidRDefault="000546A6" w:rsidP="00754BBF">
            <w:pPr>
              <w:numPr>
                <w:ilvl w:val="0"/>
                <w:numId w:val="4"/>
              </w:numPr>
              <w:tabs>
                <w:tab w:val="left" w:pos="993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692B">
              <w:rPr>
                <w:rFonts w:ascii="Arial" w:hAnsi="Arial" w:cs="Arial"/>
                <w:sz w:val="24"/>
                <w:szCs w:val="24"/>
              </w:rPr>
              <w:t xml:space="preserve">Agree </w:t>
            </w:r>
            <w:r>
              <w:rPr>
                <w:rFonts w:ascii="Arial" w:hAnsi="Arial" w:cs="Arial"/>
                <w:sz w:val="24"/>
                <w:szCs w:val="24"/>
              </w:rPr>
              <w:t>the guiding principles for developing a school place planning action plan.</w:t>
            </w:r>
            <w:r w:rsidRPr="009969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371B" w:rsidRPr="000546A6" w:rsidRDefault="000546A6" w:rsidP="000546A6">
            <w:pPr>
              <w:numPr>
                <w:ilvl w:val="0"/>
                <w:numId w:val="4"/>
              </w:numPr>
              <w:tabs>
                <w:tab w:val="left" w:pos="993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 the</w:t>
            </w:r>
            <w:r w:rsidR="00AD4BE0">
              <w:rPr>
                <w:rFonts w:ascii="Arial" w:hAnsi="Arial" w:cs="Arial"/>
                <w:sz w:val="24"/>
                <w:szCs w:val="24"/>
              </w:rPr>
              <w:t xml:space="preserve"> allocation </w:t>
            </w:r>
            <w:r w:rsidR="00754BBF">
              <w:rPr>
                <w:rFonts w:ascii="Arial" w:hAnsi="Arial" w:cs="Arial"/>
                <w:sz w:val="24"/>
                <w:szCs w:val="24"/>
              </w:rPr>
              <w:t>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5AAB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EA6252">
              <w:rPr>
                <w:rFonts w:ascii="Arial" w:hAnsi="Arial" w:cs="Arial"/>
                <w:sz w:val="24"/>
                <w:szCs w:val="24"/>
              </w:rPr>
              <w:t>£250k</w:t>
            </w:r>
            <w:r>
              <w:rPr>
                <w:rFonts w:ascii="Arial" w:hAnsi="Arial" w:cs="Arial"/>
                <w:sz w:val="24"/>
                <w:szCs w:val="24"/>
              </w:rPr>
              <w:t xml:space="preserve"> fund </w:t>
            </w:r>
            <w:r w:rsidR="00CE5AAB">
              <w:rPr>
                <w:rFonts w:ascii="Arial" w:hAnsi="Arial" w:cs="Arial"/>
                <w:sz w:val="24"/>
                <w:szCs w:val="24"/>
              </w:rPr>
              <w:t>from the growth fund</w:t>
            </w:r>
            <w:r w:rsidR="00AD4BE0">
              <w:rPr>
                <w:rFonts w:ascii="Arial" w:hAnsi="Arial" w:cs="Arial"/>
                <w:sz w:val="24"/>
                <w:szCs w:val="24"/>
              </w:rPr>
              <w:t xml:space="preserve"> in 2020/21</w:t>
            </w:r>
            <w:r w:rsidR="00CE5A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 support schools through a period of falling rolls</w:t>
            </w:r>
            <w:r w:rsidR="00AD4BE0">
              <w:rPr>
                <w:rFonts w:ascii="Arial" w:hAnsi="Arial" w:cs="Arial"/>
                <w:sz w:val="24"/>
                <w:szCs w:val="24"/>
              </w:rPr>
              <w:t xml:space="preserve"> and to receive an update in February 2021 to agree </w:t>
            </w:r>
            <w:r w:rsidR="00161BB8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AD4BE0">
              <w:rPr>
                <w:rFonts w:ascii="Arial" w:hAnsi="Arial" w:cs="Arial"/>
                <w:sz w:val="24"/>
                <w:szCs w:val="24"/>
              </w:rPr>
              <w:t>top</w:t>
            </w:r>
            <w:r w:rsidR="00161BB8">
              <w:rPr>
                <w:rFonts w:ascii="Arial" w:hAnsi="Arial" w:cs="Arial"/>
                <w:sz w:val="24"/>
                <w:szCs w:val="24"/>
              </w:rPr>
              <w:t>-</w:t>
            </w:r>
            <w:r w:rsidR="00AD4BE0">
              <w:rPr>
                <w:rFonts w:ascii="Arial" w:hAnsi="Arial" w:cs="Arial"/>
                <w:sz w:val="24"/>
                <w:szCs w:val="24"/>
              </w:rPr>
              <w:t xml:space="preserve">slice of </w:t>
            </w:r>
            <w:r w:rsidR="00161BB8">
              <w:rPr>
                <w:rFonts w:ascii="Arial" w:hAnsi="Arial" w:cs="Arial"/>
                <w:sz w:val="24"/>
                <w:szCs w:val="24"/>
              </w:rPr>
              <w:t>S</w:t>
            </w:r>
            <w:r w:rsidR="00AD4BE0">
              <w:rPr>
                <w:rFonts w:ascii="Arial" w:hAnsi="Arial" w:cs="Arial"/>
                <w:sz w:val="24"/>
                <w:szCs w:val="24"/>
              </w:rPr>
              <w:t xml:space="preserve">chools </w:t>
            </w:r>
            <w:r w:rsidR="00161BB8">
              <w:rPr>
                <w:rFonts w:ascii="Arial" w:hAnsi="Arial" w:cs="Arial"/>
                <w:sz w:val="24"/>
                <w:szCs w:val="24"/>
              </w:rPr>
              <w:t>B</w:t>
            </w:r>
            <w:r w:rsidR="00AD4BE0">
              <w:rPr>
                <w:rFonts w:ascii="Arial" w:hAnsi="Arial" w:cs="Arial"/>
                <w:sz w:val="24"/>
                <w:szCs w:val="24"/>
              </w:rPr>
              <w:t xml:space="preserve">lock to setup a </w:t>
            </w:r>
            <w:r w:rsidR="00161BB8">
              <w:rPr>
                <w:rFonts w:ascii="Arial" w:hAnsi="Arial" w:cs="Arial"/>
                <w:sz w:val="24"/>
                <w:szCs w:val="24"/>
              </w:rPr>
              <w:t>F</w:t>
            </w:r>
            <w:r w:rsidR="00AD4BE0">
              <w:rPr>
                <w:rFonts w:ascii="Arial" w:hAnsi="Arial" w:cs="Arial"/>
                <w:sz w:val="24"/>
                <w:szCs w:val="24"/>
              </w:rPr>
              <w:t xml:space="preserve">alling Rolls </w:t>
            </w:r>
            <w:r w:rsidR="00161BB8">
              <w:rPr>
                <w:rFonts w:ascii="Arial" w:hAnsi="Arial" w:cs="Arial"/>
                <w:sz w:val="24"/>
                <w:szCs w:val="24"/>
              </w:rPr>
              <w:t>F</w:t>
            </w:r>
            <w:r w:rsidR="00AD4BE0">
              <w:rPr>
                <w:rFonts w:ascii="Arial" w:hAnsi="Arial" w:cs="Arial"/>
                <w:sz w:val="24"/>
                <w:szCs w:val="24"/>
              </w:rPr>
              <w:t xml:space="preserve">und for 2021/22 </w:t>
            </w:r>
          </w:p>
          <w:p w:rsidR="009412DA" w:rsidRPr="000546A6" w:rsidRDefault="009412DA" w:rsidP="000546A6">
            <w:pPr>
              <w:tabs>
                <w:tab w:val="left" w:pos="993"/>
              </w:tabs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470B7" w:rsidRDefault="00C470B7" w:rsidP="00C470B7">
      <w:pPr>
        <w:spacing w:after="0"/>
        <w:rPr>
          <w:rFonts w:ascii="Arial" w:hAnsi="Arial" w:cs="Arial"/>
          <w:b/>
          <w:sz w:val="24"/>
          <w:szCs w:val="24"/>
        </w:rPr>
      </w:pPr>
    </w:p>
    <w:p w:rsidR="00D871D5" w:rsidRDefault="000F1141" w:rsidP="005C1117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Introduction/background</w:t>
      </w:r>
      <w:r w:rsidR="00D871D5">
        <w:rPr>
          <w:rFonts w:ascii="Arial" w:hAnsi="Arial" w:cs="Arial"/>
          <w:b/>
          <w:sz w:val="28"/>
          <w:szCs w:val="28"/>
        </w:rPr>
        <w:br/>
      </w:r>
    </w:p>
    <w:p w:rsidR="00E422F2" w:rsidRDefault="00FE0BB3" w:rsidP="00FE0BB3">
      <w:pPr>
        <w:pStyle w:val="ListParagraph"/>
        <w:numPr>
          <w:ilvl w:val="1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number of</w:t>
      </w:r>
      <w:r w:rsidRPr="00FE0BB3">
        <w:rPr>
          <w:rFonts w:ascii="Arial" w:hAnsi="Arial" w:cs="Arial"/>
          <w:sz w:val="24"/>
          <w:szCs w:val="24"/>
        </w:rPr>
        <w:t xml:space="preserve"> births </w:t>
      </w:r>
      <w:r>
        <w:rPr>
          <w:rFonts w:ascii="Arial" w:hAnsi="Arial" w:cs="Arial"/>
          <w:sz w:val="24"/>
          <w:szCs w:val="24"/>
        </w:rPr>
        <w:t>in Sheffield has</w:t>
      </w:r>
      <w:r w:rsidRPr="00FE0BB3">
        <w:rPr>
          <w:rFonts w:ascii="Arial" w:hAnsi="Arial" w:cs="Arial"/>
          <w:sz w:val="24"/>
          <w:szCs w:val="24"/>
        </w:rPr>
        <w:t xml:space="preserve"> been falling</w:t>
      </w:r>
      <w:r>
        <w:rPr>
          <w:rFonts w:ascii="Arial" w:hAnsi="Arial" w:cs="Arial"/>
          <w:sz w:val="24"/>
          <w:szCs w:val="24"/>
        </w:rPr>
        <w:t xml:space="preserve"> since 2012</w:t>
      </w:r>
      <w:r w:rsidRPr="00FE0BB3">
        <w:rPr>
          <w:rFonts w:ascii="Arial" w:hAnsi="Arial" w:cs="Arial"/>
          <w:sz w:val="24"/>
          <w:szCs w:val="24"/>
        </w:rPr>
        <w:t xml:space="preserve">. This has resulted in a growing number of surplus places in primary schools and the expectation is </w:t>
      </w:r>
      <w:proofErr w:type="gramStart"/>
      <w:r w:rsidRPr="00FE0BB3">
        <w:rPr>
          <w:rFonts w:ascii="Arial" w:hAnsi="Arial" w:cs="Arial"/>
          <w:sz w:val="24"/>
          <w:szCs w:val="24"/>
        </w:rPr>
        <w:t>that</w:t>
      </w:r>
      <w:proofErr w:type="gramEnd"/>
      <w:r w:rsidRPr="00FE0BB3">
        <w:rPr>
          <w:rFonts w:ascii="Arial" w:hAnsi="Arial" w:cs="Arial"/>
          <w:sz w:val="24"/>
          <w:szCs w:val="24"/>
        </w:rPr>
        <w:t xml:space="preserve"> </w:t>
      </w:r>
      <w:r w:rsidR="00CE5AAB">
        <w:rPr>
          <w:rFonts w:ascii="Arial" w:hAnsi="Arial" w:cs="Arial"/>
          <w:sz w:val="24"/>
          <w:szCs w:val="24"/>
        </w:rPr>
        <w:t xml:space="preserve">this </w:t>
      </w:r>
      <w:r w:rsidRPr="00FE0BB3">
        <w:rPr>
          <w:rFonts w:ascii="Arial" w:hAnsi="Arial" w:cs="Arial"/>
          <w:sz w:val="24"/>
          <w:szCs w:val="24"/>
        </w:rPr>
        <w:t>trend will c</w:t>
      </w:r>
      <w:r w:rsidR="00E422F2">
        <w:rPr>
          <w:rFonts w:ascii="Arial" w:hAnsi="Arial" w:cs="Arial"/>
          <w:sz w:val="24"/>
          <w:szCs w:val="24"/>
        </w:rPr>
        <w:t>ontinue for the next few years.</w:t>
      </w:r>
    </w:p>
    <w:p w:rsidR="00B7128A" w:rsidRPr="00E422F2" w:rsidRDefault="00B7128A" w:rsidP="003B1C32">
      <w:pPr>
        <w:pStyle w:val="ListParagraph"/>
        <w:numPr>
          <w:ilvl w:val="1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B7128A">
        <w:rPr>
          <w:rFonts w:ascii="Arial" w:hAnsi="Arial" w:cs="Arial"/>
          <w:sz w:val="24"/>
          <w:szCs w:val="24"/>
        </w:rPr>
        <w:t xml:space="preserve">Falling rolls across the </w:t>
      </w:r>
      <w:r w:rsidR="00407539">
        <w:rPr>
          <w:rFonts w:ascii="Arial" w:hAnsi="Arial" w:cs="Arial"/>
          <w:sz w:val="24"/>
          <w:szCs w:val="24"/>
        </w:rPr>
        <w:t>city mean</w:t>
      </w:r>
      <w:r w:rsidRPr="00B7128A">
        <w:rPr>
          <w:rFonts w:ascii="Arial" w:hAnsi="Arial" w:cs="Arial"/>
          <w:sz w:val="24"/>
          <w:szCs w:val="24"/>
        </w:rPr>
        <w:t xml:space="preserve"> more schools </w:t>
      </w:r>
      <w:r w:rsidR="00CE5AAB">
        <w:rPr>
          <w:rFonts w:ascii="Arial" w:hAnsi="Arial" w:cs="Arial"/>
          <w:sz w:val="24"/>
          <w:szCs w:val="24"/>
        </w:rPr>
        <w:t xml:space="preserve">are </w:t>
      </w:r>
      <w:r w:rsidRPr="00B7128A">
        <w:rPr>
          <w:rFonts w:ascii="Arial" w:hAnsi="Arial" w:cs="Arial"/>
          <w:sz w:val="24"/>
          <w:szCs w:val="24"/>
        </w:rPr>
        <w:t xml:space="preserve">likely to move into a category of </w:t>
      </w:r>
      <w:r>
        <w:rPr>
          <w:rFonts w:ascii="Arial" w:hAnsi="Arial" w:cs="Arial"/>
          <w:sz w:val="24"/>
          <w:szCs w:val="24"/>
        </w:rPr>
        <w:t xml:space="preserve">experiencing potential </w:t>
      </w:r>
      <w:r w:rsidR="00CE5AAB">
        <w:rPr>
          <w:rFonts w:ascii="Arial" w:hAnsi="Arial" w:cs="Arial"/>
          <w:sz w:val="24"/>
          <w:szCs w:val="24"/>
        </w:rPr>
        <w:t xml:space="preserve">funding </w:t>
      </w:r>
      <w:r>
        <w:rPr>
          <w:rFonts w:ascii="Arial" w:hAnsi="Arial" w:cs="Arial"/>
          <w:sz w:val="24"/>
          <w:szCs w:val="24"/>
        </w:rPr>
        <w:t>issues. O</w:t>
      </w:r>
      <w:r w:rsidRPr="00B7128A">
        <w:rPr>
          <w:rFonts w:ascii="Arial" w:hAnsi="Arial" w:cs="Arial"/>
          <w:sz w:val="24"/>
          <w:szCs w:val="24"/>
        </w:rPr>
        <w:t>ur work should se</w:t>
      </w:r>
      <w:r>
        <w:rPr>
          <w:rFonts w:ascii="Arial" w:hAnsi="Arial" w:cs="Arial"/>
          <w:sz w:val="24"/>
          <w:szCs w:val="24"/>
        </w:rPr>
        <w:t>ek to reduce the impact of this.</w:t>
      </w:r>
    </w:p>
    <w:p w:rsidR="00754BBF" w:rsidRDefault="00BE0FA2" w:rsidP="00C268AF">
      <w:pPr>
        <w:pStyle w:val="ListParagraph"/>
        <w:numPr>
          <w:ilvl w:val="1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54BBF">
        <w:rPr>
          <w:rFonts w:ascii="Arial" w:hAnsi="Arial" w:cs="Arial"/>
          <w:sz w:val="24"/>
          <w:szCs w:val="24"/>
        </w:rPr>
        <w:t xml:space="preserve"> financial support package </w:t>
      </w:r>
      <w:r>
        <w:rPr>
          <w:rFonts w:ascii="Arial" w:hAnsi="Arial" w:cs="Arial"/>
          <w:sz w:val="24"/>
          <w:szCs w:val="24"/>
        </w:rPr>
        <w:t xml:space="preserve">may be required </w:t>
      </w:r>
      <w:r w:rsidR="00754BBF">
        <w:rPr>
          <w:rFonts w:ascii="Arial" w:hAnsi="Arial" w:cs="Arial"/>
          <w:sz w:val="24"/>
          <w:szCs w:val="24"/>
        </w:rPr>
        <w:t>to support</w:t>
      </w:r>
      <w:r>
        <w:rPr>
          <w:rFonts w:ascii="Arial" w:hAnsi="Arial" w:cs="Arial"/>
          <w:sz w:val="24"/>
          <w:szCs w:val="24"/>
        </w:rPr>
        <w:t xml:space="preserve"> </w:t>
      </w:r>
      <w:r w:rsidR="00683A4C">
        <w:rPr>
          <w:rFonts w:ascii="Arial" w:hAnsi="Arial" w:cs="Arial"/>
          <w:sz w:val="24"/>
          <w:szCs w:val="24"/>
        </w:rPr>
        <w:t xml:space="preserve">some </w:t>
      </w:r>
      <w:r>
        <w:rPr>
          <w:rFonts w:ascii="Arial" w:hAnsi="Arial" w:cs="Arial"/>
          <w:sz w:val="24"/>
          <w:szCs w:val="24"/>
        </w:rPr>
        <w:t>schools</w:t>
      </w:r>
      <w:r w:rsidR="00AD4BE0">
        <w:rPr>
          <w:rFonts w:ascii="Arial" w:hAnsi="Arial" w:cs="Arial"/>
          <w:sz w:val="24"/>
          <w:szCs w:val="24"/>
        </w:rPr>
        <w:t xml:space="preserve"> in the short to medium</w:t>
      </w:r>
      <w:r w:rsidR="00161BB8">
        <w:rPr>
          <w:rFonts w:ascii="Arial" w:hAnsi="Arial" w:cs="Arial"/>
          <w:sz w:val="24"/>
          <w:szCs w:val="24"/>
        </w:rPr>
        <w:t>-</w:t>
      </w:r>
      <w:r w:rsidR="00AD4BE0">
        <w:rPr>
          <w:rFonts w:ascii="Arial" w:hAnsi="Arial" w:cs="Arial"/>
          <w:sz w:val="24"/>
          <w:szCs w:val="24"/>
        </w:rPr>
        <w:t>term</w:t>
      </w:r>
      <w:r>
        <w:rPr>
          <w:rFonts w:ascii="Arial" w:hAnsi="Arial" w:cs="Arial"/>
          <w:sz w:val="24"/>
          <w:szCs w:val="24"/>
        </w:rPr>
        <w:t xml:space="preserve"> during this</w:t>
      </w:r>
      <w:r w:rsidR="00754BBF">
        <w:rPr>
          <w:rFonts w:ascii="Arial" w:hAnsi="Arial" w:cs="Arial"/>
          <w:sz w:val="24"/>
          <w:szCs w:val="24"/>
        </w:rPr>
        <w:t xml:space="preserve"> period of falling rolls, </w:t>
      </w:r>
      <w:r>
        <w:rPr>
          <w:rFonts w:ascii="Arial" w:hAnsi="Arial" w:cs="Arial"/>
          <w:sz w:val="24"/>
          <w:szCs w:val="24"/>
        </w:rPr>
        <w:t xml:space="preserve">to sustain schools </w:t>
      </w:r>
      <w:r w:rsidR="00754BBF">
        <w:rPr>
          <w:rFonts w:ascii="Arial" w:hAnsi="Arial" w:cs="Arial"/>
          <w:sz w:val="24"/>
          <w:szCs w:val="24"/>
        </w:rPr>
        <w:t xml:space="preserve">where demand </w:t>
      </w:r>
      <w:r>
        <w:rPr>
          <w:rFonts w:ascii="Arial" w:hAnsi="Arial" w:cs="Arial"/>
          <w:sz w:val="24"/>
          <w:szCs w:val="24"/>
        </w:rPr>
        <w:t xml:space="preserve">for places </w:t>
      </w:r>
      <w:r w:rsidR="00754BBF">
        <w:rPr>
          <w:rFonts w:ascii="Arial" w:hAnsi="Arial" w:cs="Arial"/>
          <w:sz w:val="24"/>
          <w:szCs w:val="24"/>
        </w:rPr>
        <w:t>is anticipated to return</w:t>
      </w:r>
    </w:p>
    <w:p w:rsidR="00E422F2" w:rsidRPr="00BE0FA2" w:rsidRDefault="00754BBF" w:rsidP="00BE0FA2">
      <w:pPr>
        <w:pStyle w:val="ListParagraph"/>
        <w:numPr>
          <w:ilvl w:val="1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BE0FA2">
        <w:rPr>
          <w:rFonts w:ascii="Arial" w:hAnsi="Arial" w:cs="Arial"/>
          <w:sz w:val="24"/>
          <w:szCs w:val="24"/>
        </w:rPr>
        <w:t xml:space="preserve"> fund w</w:t>
      </w:r>
      <w:r w:rsidR="00B7128A">
        <w:rPr>
          <w:rFonts w:ascii="Arial" w:hAnsi="Arial" w:cs="Arial"/>
          <w:sz w:val="24"/>
          <w:szCs w:val="24"/>
        </w:rPr>
        <w:t>ould be underpinned by a policy</w:t>
      </w:r>
      <w:r w:rsidR="00C268AF">
        <w:rPr>
          <w:rFonts w:ascii="Arial" w:hAnsi="Arial" w:cs="Arial"/>
          <w:sz w:val="24"/>
          <w:szCs w:val="24"/>
        </w:rPr>
        <w:t xml:space="preserve"> which is </w:t>
      </w:r>
      <w:r w:rsidR="00E422F2" w:rsidRPr="00BE0FA2">
        <w:rPr>
          <w:rFonts w:ascii="Arial" w:hAnsi="Arial" w:cs="Arial"/>
          <w:sz w:val="24"/>
          <w:szCs w:val="24"/>
        </w:rPr>
        <w:t>balanced and equitable</w:t>
      </w:r>
      <w:r w:rsidR="00BE0FA2">
        <w:rPr>
          <w:rFonts w:ascii="Arial" w:hAnsi="Arial" w:cs="Arial"/>
          <w:sz w:val="24"/>
          <w:szCs w:val="24"/>
        </w:rPr>
        <w:t xml:space="preserve">, </w:t>
      </w:r>
      <w:r w:rsidR="00E422F2" w:rsidRPr="00BE0FA2">
        <w:rPr>
          <w:rFonts w:ascii="Arial" w:hAnsi="Arial" w:cs="Arial"/>
          <w:sz w:val="24"/>
          <w:szCs w:val="24"/>
        </w:rPr>
        <w:t xml:space="preserve">supports </w:t>
      </w:r>
      <w:r w:rsidRPr="00BE0FA2">
        <w:rPr>
          <w:rFonts w:ascii="Arial" w:hAnsi="Arial" w:cs="Arial"/>
          <w:sz w:val="24"/>
          <w:szCs w:val="24"/>
        </w:rPr>
        <w:t xml:space="preserve">a </w:t>
      </w:r>
      <w:r w:rsidR="00E422F2" w:rsidRPr="00BE0FA2">
        <w:rPr>
          <w:rFonts w:ascii="Arial" w:hAnsi="Arial" w:cs="Arial"/>
          <w:sz w:val="24"/>
          <w:szCs w:val="24"/>
        </w:rPr>
        <w:t xml:space="preserve">whole schools partnership </w:t>
      </w:r>
      <w:r w:rsidRPr="00BE0FA2">
        <w:rPr>
          <w:rFonts w:ascii="Arial" w:hAnsi="Arial" w:cs="Arial"/>
          <w:sz w:val="24"/>
          <w:szCs w:val="24"/>
        </w:rPr>
        <w:t>approach</w:t>
      </w:r>
      <w:r w:rsidR="00BE0FA2">
        <w:rPr>
          <w:rFonts w:ascii="Arial" w:hAnsi="Arial" w:cs="Arial"/>
          <w:sz w:val="24"/>
          <w:szCs w:val="24"/>
        </w:rPr>
        <w:t xml:space="preserve"> and </w:t>
      </w:r>
      <w:r w:rsidR="00E422F2" w:rsidRPr="00BE0FA2">
        <w:rPr>
          <w:rFonts w:ascii="Arial" w:hAnsi="Arial" w:cs="Arial"/>
          <w:sz w:val="24"/>
          <w:szCs w:val="24"/>
        </w:rPr>
        <w:t>enables families to continue to access quality education in their area.</w:t>
      </w:r>
    </w:p>
    <w:p w:rsidR="00971C01" w:rsidRPr="00BE0FA2" w:rsidRDefault="00971C01" w:rsidP="00BE0FA2">
      <w:pPr>
        <w:spacing w:after="0"/>
        <w:rPr>
          <w:rFonts w:ascii="Arial" w:hAnsi="Arial" w:cs="Arial"/>
          <w:sz w:val="24"/>
          <w:szCs w:val="24"/>
        </w:rPr>
      </w:pPr>
    </w:p>
    <w:p w:rsidR="000F1141" w:rsidRDefault="00754BBF" w:rsidP="005C1117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principles</w:t>
      </w:r>
      <w:r w:rsidR="000F1141">
        <w:rPr>
          <w:rFonts w:ascii="Arial" w:hAnsi="Arial" w:cs="Arial"/>
          <w:b/>
          <w:sz w:val="28"/>
          <w:szCs w:val="28"/>
        </w:rPr>
        <w:br/>
      </w:r>
    </w:p>
    <w:p w:rsidR="000F1141" w:rsidRDefault="00754BBF" w:rsidP="000F1141">
      <w:pPr>
        <w:pStyle w:val="ListParagraph"/>
        <w:numPr>
          <w:ilvl w:val="1"/>
          <w:numId w:val="3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guiding principles have been set out for </w:t>
      </w:r>
      <w:r w:rsidR="00683A4C">
        <w:rPr>
          <w:rFonts w:ascii="Arial" w:hAnsi="Arial" w:cs="Arial"/>
          <w:sz w:val="24"/>
          <w:szCs w:val="24"/>
        </w:rPr>
        <w:t>school place planning</w:t>
      </w:r>
      <w:r>
        <w:rPr>
          <w:rFonts w:ascii="Arial" w:hAnsi="Arial" w:cs="Arial"/>
          <w:sz w:val="24"/>
          <w:szCs w:val="24"/>
        </w:rPr>
        <w:t>:</w:t>
      </w:r>
    </w:p>
    <w:p w:rsidR="000F1141" w:rsidRDefault="000F1141" w:rsidP="000F1141">
      <w:pPr>
        <w:pStyle w:val="ListParagraph"/>
        <w:spacing w:after="0"/>
        <w:ind w:left="567"/>
        <w:rPr>
          <w:rFonts w:ascii="Arial" w:hAnsi="Arial" w:cs="Arial"/>
          <w:sz w:val="24"/>
          <w:szCs w:val="24"/>
        </w:rPr>
      </w:pPr>
    </w:p>
    <w:p w:rsidR="00754BBF" w:rsidRPr="00754BBF" w:rsidRDefault="00754BBF" w:rsidP="00754BBF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754BBF">
        <w:rPr>
          <w:rFonts w:ascii="Arial" w:hAnsi="Arial" w:cs="Arial"/>
          <w:sz w:val="24"/>
          <w:szCs w:val="24"/>
        </w:rPr>
        <w:t>To ensure that every child in Sheffield has access to a great local school place</w:t>
      </w:r>
      <w:r>
        <w:rPr>
          <w:rFonts w:ascii="Arial" w:hAnsi="Arial" w:cs="Arial"/>
          <w:sz w:val="24"/>
          <w:szCs w:val="24"/>
        </w:rPr>
        <w:t>.</w:t>
      </w:r>
    </w:p>
    <w:p w:rsidR="00754BBF" w:rsidRPr="00754BBF" w:rsidRDefault="00754BBF" w:rsidP="00754BBF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754BBF">
        <w:rPr>
          <w:rFonts w:ascii="Arial" w:hAnsi="Arial" w:cs="Arial"/>
          <w:sz w:val="24"/>
          <w:szCs w:val="24"/>
        </w:rPr>
        <w:t>To ensure that schools are of the right size and in the right location to meet local demand for places.</w:t>
      </w:r>
    </w:p>
    <w:p w:rsidR="00754BBF" w:rsidRPr="00754BBF" w:rsidRDefault="00754BBF" w:rsidP="00754BBF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754BBF">
        <w:rPr>
          <w:rFonts w:ascii="Arial" w:hAnsi="Arial" w:cs="Arial"/>
          <w:sz w:val="24"/>
          <w:szCs w:val="24"/>
        </w:rPr>
        <w:t>To ensure that school provision is sustainable and well placed to deliver high quality education that meets the needs of their local community and makes best use of public funding</w:t>
      </w:r>
      <w:r>
        <w:rPr>
          <w:rFonts w:ascii="Arial" w:hAnsi="Arial" w:cs="Arial"/>
          <w:sz w:val="24"/>
          <w:szCs w:val="24"/>
        </w:rPr>
        <w:t>.</w:t>
      </w:r>
      <w:r w:rsidRPr="00754BBF">
        <w:rPr>
          <w:rFonts w:ascii="Arial" w:hAnsi="Arial" w:cs="Arial"/>
          <w:sz w:val="24"/>
          <w:szCs w:val="24"/>
        </w:rPr>
        <w:t xml:space="preserve"> </w:t>
      </w:r>
    </w:p>
    <w:p w:rsidR="00754BBF" w:rsidRPr="00754BBF" w:rsidRDefault="00754BBF" w:rsidP="00754BBF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754BBF">
        <w:rPr>
          <w:rFonts w:ascii="Arial" w:hAnsi="Arial" w:cs="Arial"/>
          <w:sz w:val="24"/>
          <w:szCs w:val="24"/>
        </w:rPr>
        <w:lastRenderedPageBreak/>
        <w:t>Where there is sustained evidence that a school is failing to meet the needs of its local community and/or to deliver improved outcomes and/or is not financially viable, to explore a range of partnership solutions</w:t>
      </w:r>
      <w:r>
        <w:rPr>
          <w:rFonts w:ascii="Arial" w:hAnsi="Arial" w:cs="Arial"/>
          <w:sz w:val="24"/>
          <w:szCs w:val="24"/>
        </w:rPr>
        <w:t>.</w:t>
      </w:r>
      <w:r w:rsidRPr="00754BBF">
        <w:rPr>
          <w:rFonts w:ascii="Arial" w:hAnsi="Arial" w:cs="Arial"/>
          <w:sz w:val="24"/>
          <w:szCs w:val="24"/>
        </w:rPr>
        <w:t xml:space="preserve"> </w:t>
      </w:r>
    </w:p>
    <w:p w:rsidR="00754BBF" w:rsidRPr="00754BBF" w:rsidRDefault="00754BBF" w:rsidP="00754BBF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754BBF">
        <w:rPr>
          <w:rFonts w:ascii="Arial" w:hAnsi="Arial" w:cs="Arial"/>
          <w:sz w:val="24"/>
          <w:szCs w:val="24"/>
        </w:rPr>
        <w:t>To ensure any change to school organisation impacts positively on school performance and on the life chances of children</w:t>
      </w:r>
      <w:r>
        <w:rPr>
          <w:rFonts w:ascii="Arial" w:hAnsi="Arial" w:cs="Arial"/>
          <w:sz w:val="24"/>
          <w:szCs w:val="24"/>
        </w:rPr>
        <w:t>.</w:t>
      </w:r>
    </w:p>
    <w:p w:rsidR="00754BBF" w:rsidRPr="00754BBF" w:rsidRDefault="00754BBF" w:rsidP="00754BBF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754BBF">
        <w:rPr>
          <w:rFonts w:ascii="Arial" w:hAnsi="Arial" w:cs="Arial"/>
          <w:sz w:val="24"/>
          <w:szCs w:val="24"/>
        </w:rPr>
        <w:t>T</w:t>
      </w:r>
      <w:r w:rsidR="005C72F1">
        <w:rPr>
          <w:rFonts w:ascii="Arial" w:hAnsi="Arial" w:cs="Arial"/>
          <w:sz w:val="24"/>
          <w:szCs w:val="24"/>
        </w:rPr>
        <w:t>o support governing bodies and multi-a</w:t>
      </w:r>
      <w:r w:rsidRPr="00754BBF">
        <w:rPr>
          <w:rFonts w:ascii="Arial" w:hAnsi="Arial" w:cs="Arial"/>
          <w:sz w:val="24"/>
          <w:szCs w:val="24"/>
        </w:rPr>
        <w:t xml:space="preserve">cademy </w:t>
      </w:r>
      <w:r w:rsidR="005C72F1">
        <w:rPr>
          <w:rFonts w:ascii="Arial" w:hAnsi="Arial" w:cs="Arial"/>
          <w:sz w:val="24"/>
          <w:szCs w:val="24"/>
        </w:rPr>
        <w:t>t</w:t>
      </w:r>
      <w:r w:rsidRPr="00754BBF">
        <w:rPr>
          <w:rFonts w:ascii="Arial" w:hAnsi="Arial" w:cs="Arial"/>
          <w:sz w:val="24"/>
          <w:szCs w:val="24"/>
        </w:rPr>
        <w:t xml:space="preserve">rusts to review their viability. </w:t>
      </w:r>
    </w:p>
    <w:p w:rsidR="00754BBF" w:rsidRPr="00754BBF" w:rsidRDefault="00754BBF" w:rsidP="00754BBF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754BBF">
        <w:rPr>
          <w:rFonts w:ascii="Arial" w:hAnsi="Arial" w:cs="Arial"/>
          <w:sz w:val="24"/>
          <w:szCs w:val="24"/>
        </w:rPr>
        <w:t>To develop an approach to school organisation review that enables stakeholders to engage fully and effectively in the process</w:t>
      </w:r>
      <w:r>
        <w:rPr>
          <w:rFonts w:ascii="Arial" w:hAnsi="Arial" w:cs="Arial"/>
          <w:sz w:val="24"/>
          <w:szCs w:val="24"/>
        </w:rPr>
        <w:t>.</w:t>
      </w:r>
    </w:p>
    <w:p w:rsidR="000F1141" w:rsidRPr="00754BBF" w:rsidRDefault="00754BBF" w:rsidP="00754BBF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754BBF">
        <w:rPr>
          <w:rFonts w:ascii="Arial" w:hAnsi="Arial" w:cs="Arial"/>
          <w:sz w:val="24"/>
          <w:szCs w:val="24"/>
        </w:rPr>
        <w:t xml:space="preserve">Ensure that planning takes into account potential future </w:t>
      </w:r>
      <w:r w:rsidR="00AD4BE0">
        <w:rPr>
          <w:rFonts w:ascii="Arial" w:hAnsi="Arial" w:cs="Arial"/>
          <w:sz w:val="24"/>
          <w:szCs w:val="24"/>
        </w:rPr>
        <w:t xml:space="preserve">population </w:t>
      </w:r>
      <w:r w:rsidRPr="00754BBF">
        <w:rPr>
          <w:rFonts w:ascii="Arial" w:hAnsi="Arial" w:cs="Arial"/>
          <w:sz w:val="24"/>
          <w:szCs w:val="24"/>
        </w:rPr>
        <w:t>growth cycles and space is not lost where it could be utilised in the future</w:t>
      </w:r>
      <w:r>
        <w:rPr>
          <w:rFonts w:ascii="Arial" w:hAnsi="Arial" w:cs="Arial"/>
          <w:sz w:val="24"/>
          <w:szCs w:val="24"/>
        </w:rPr>
        <w:t>.</w:t>
      </w:r>
    </w:p>
    <w:p w:rsidR="000F1141" w:rsidRDefault="000F1141" w:rsidP="000F1141">
      <w:pPr>
        <w:pStyle w:val="ListParagraph"/>
        <w:spacing w:after="0"/>
        <w:ind w:left="567"/>
        <w:rPr>
          <w:rFonts w:ascii="Arial" w:hAnsi="Arial" w:cs="Arial"/>
          <w:sz w:val="24"/>
          <w:szCs w:val="24"/>
        </w:rPr>
      </w:pPr>
    </w:p>
    <w:p w:rsidR="000F1141" w:rsidRDefault="00754BBF" w:rsidP="005C1117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Primary school forecasts</w:t>
      </w:r>
      <w:r w:rsidR="00BE0FA2">
        <w:rPr>
          <w:rFonts w:ascii="Arial" w:hAnsi="Arial" w:cs="Arial"/>
          <w:b/>
          <w:sz w:val="28"/>
          <w:szCs w:val="28"/>
        </w:rPr>
        <w:t xml:space="preserve"> </w:t>
      </w:r>
      <w:r w:rsidR="000F1141">
        <w:rPr>
          <w:rFonts w:ascii="Arial" w:hAnsi="Arial" w:cs="Arial"/>
          <w:b/>
          <w:sz w:val="28"/>
          <w:szCs w:val="28"/>
        </w:rPr>
        <w:br/>
      </w:r>
    </w:p>
    <w:p w:rsidR="003232BA" w:rsidRDefault="00BE0FA2" w:rsidP="003B1C32">
      <w:pPr>
        <w:pStyle w:val="ListParagraph"/>
        <w:numPr>
          <w:ilvl w:val="1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BE0FA2">
        <w:rPr>
          <w:rFonts w:ascii="Arial" w:hAnsi="Arial" w:cs="Arial"/>
          <w:sz w:val="24"/>
          <w:szCs w:val="24"/>
        </w:rPr>
        <w:t xml:space="preserve">Sheffield City </w:t>
      </w:r>
      <w:r w:rsidR="005C72F1">
        <w:rPr>
          <w:rFonts w:ascii="Arial" w:hAnsi="Arial" w:cs="Arial"/>
          <w:sz w:val="24"/>
          <w:szCs w:val="24"/>
        </w:rPr>
        <w:t>C</w:t>
      </w:r>
      <w:r w:rsidRPr="00BE0FA2">
        <w:rPr>
          <w:rFonts w:ascii="Arial" w:hAnsi="Arial" w:cs="Arial"/>
          <w:sz w:val="24"/>
          <w:szCs w:val="24"/>
        </w:rPr>
        <w:t>ouncil produces forecasts of future demand taking into account factors such as births</w:t>
      </w:r>
      <w:r w:rsidR="003232BA">
        <w:rPr>
          <w:rFonts w:ascii="Arial" w:hAnsi="Arial" w:cs="Arial"/>
          <w:sz w:val="24"/>
          <w:szCs w:val="24"/>
        </w:rPr>
        <w:t xml:space="preserve"> </w:t>
      </w:r>
      <w:r w:rsidRPr="00BE0FA2">
        <w:rPr>
          <w:rFonts w:ascii="Arial" w:hAnsi="Arial" w:cs="Arial"/>
          <w:sz w:val="24"/>
          <w:szCs w:val="24"/>
        </w:rPr>
        <w:t>trend data, parental preference, housing growth and existing and planned capacity as well as patterns o</w:t>
      </w:r>
      <w:r w:rsidR="003232BA">
        <w:rPr>
          <w:rFonts w:ascii="Arial" w:hAnsi="Arial" w:cs="Arial"/>
          <w:sz w:val="24"/>
          <w:szCs w:val="24"/>
        </w:rPr>
        <w:t>f inward and outward migration.</w:t>
      </w:r>
      <w:r w:rsidR="00B7128A">
        <w:rPr>
          <w:rFonts w:ascii="Arial" w:hAnsi="Arial" w:cs="Arial"/>
          <w:sz w:val="24"/>
          <w:szCs w:val="24"/>
        </w:rPr>
        <w:t xml:space="preserve"> Live birth rates are the primary driver.</w:t>
      </w:r>
    </w:p>
    <w:p w:rsidR="003232BA" w:rsidRPr="003232BA" w:rsidRDefault="00683A4C" w:rsidP="003232BA">
      <w:pPr>
        <w:pStyle w:val="ListParagraph"/>
        <w:numPr>
          <w:ilvl w:val="1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f</w:t>
      </w:r>
      <w:r w:rsidR="003232BA" w:rsidRPr="00FE0BB3">
        <w:rPr>
          <w:rFonts w:ascii="Arial" w:hAnsi="Arial" w:cs="Arial"/>
          <w:sz w:val="24"/>
          <w:szCs w:val="24"/>
        </w:rPr>
        <w:t xml:space="preserve">orecasts suggest 2023/24 could be a city-wide </w:t>
      </w:r>
      <w:r w:rsidR="003232BA">
        <w:rPr>
          <w:rFonts w:ascii="Arial" w:hAnsi="Arial" w:cs="Arial"/>
          <w:sz w:val="24"/>
          <w:szCs w:val="24"/>
        </w:rPr>
        <w:t>“</w:t>
      </w:r>
      <w:r w:rsidR="003232BA" w:rsidRPr="00FE0BB3">
        <w:rPr>
          <w:rFonts w:ascii="Arial" w:hAnsi="Arial" w:cs="Arial"/>
          <w:sz w:val="24"/>
          <w:szCs w:val="24"/>
        </w:rPr>
        <w:t>low point</w:t>
      </w:r>
      <w:r w:rsidR="003232BA">
        <w:rPr>
          <w:rFonts w:ascii="Arial" w:hAnsi="Arial" w:cs="Arial"/>
          <w:sz w:val="24"/>
          <w:szCs w:val="24"/>
        </w:rPr>
        <w:t xml:space="preserve">” </w:t>
      </w:r>
      <w:r w:rsidR="003232BA" w:rsidRPr="00FE0BB3">
        <w:rPr>
          <w:rFonts w:ascii="Arial" w:hAnsi="Arial" w:cs="Arial"/>
          <w:sz w:val="24"/>
          <w:szCs w:val="24"/>
        </w:rPr>
        <w:t xml:space="preserve">after which ONS predictions </w:t>
      </w:r>
      <w:proofErr w:type="gramStart"/>
      <w:r w:rsidR="003232BA" w:rsidRPr="00FE0BB3">
        <w:rPr>
          <w:rFonts w:ascii="Arial" w:hAnsi="Arial" w:cs="Arial"/>
          <w:sz w:val="24"/>
          <w:szCs w:val="24"/>
        </w:rPr>
        <w:t>are</w:t>
      </w:r>
      <w:proofErr w:type="gramEnd"/>
      <w:r w:rsidR="003232BA" w:rsidRPr="00FE0BB3">
        <w:rPr>
          <w:rFonts w:ascii="Arial" w:hAnsi="Arial" w:cs="Arial"/>
          <w:sz w:val="24"/>
          <w:szCs w:val="24"/>
        </w:rPr>
        <w:t xml:space="preserve"> that birth rates will begin to rise again. </w:t>
      </w:r>
      <w:r w:rsidR="003232BA">
        <w:rPr>
          <w:rFonts w:ascii="Arial" w:hAnsi="Arial" w:cs="Arial"/>
          <w:sz w:val="24"/>
          <w:szCs w:val="24"/>
        </w:rPr>
        <w:t xml:space="preserve">ONS birth forecasts should however be treated with caution, and it should be noted some areas and schools will be affected more than others. </w:t>
      </w:r>
    </w:p>
    <w:p w:rsidR="000F1141" w:rsidRDefault="00BE0FA2" w:rsidP="003B1C32">
      <w:pPr>
        <w:pStyle w:val="ListParagraph"/>
        <w:numPr>
          <w:ilvl w:val="1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BE0FA2">
        <w:rPr>
          <w:rFonts w:ascii="Arial" w:hAnsi="Arial" w:cs="Arial"/>
          <w:sz w:val="24"/>
          <w:szCs w:val="24"/>
        </w:rPr>
        <w:t>Whist periods of low birth rates create surplus places there remains a need to retain sufficient primary school provision for the system to expand with corresponding demand for school places.</w:t>
      </w:r>
    </w:p>
    <w:p w:rsidR="003232BA" w:rsidRPr="00B7128A" w:rsidRDefault="003232BA" w:rsidP="00B7128A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8F5BCBE" wp14:editId="56568C81">
            <wp:extent cx="5731510" cy="3496310"/>
            <wp:effectExtent l="0" t="0" r="2540" b="8890"/>
            <wp:docPr id="3" name="Picture 3" descr="Chart to show comparison of Reception numbers on roll to planned places" titl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9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141" w:rsidRDefault="000F1141" w:rsidP="000F1141">
      <w:pPr>
        <w:pStyle w:val="ListParagraph"/>
        <w:spacing w:after="0"/>
        <w:ind w:left="567"/>
        <w:rPr>
          <w:rFonts w:ascii="Arial" w:hAnsi="Arial" w:cs="Arial"/>
          <w:sz w:val="24"/>
          <w:szCs w:val="24"/>
        </w:rPr>
      </w:pPr>
    </w:p>
    <w:p w:rsidR="00B7128A" w:rsidRDefault="00B7128A" w:rsidP="000F1141">
      <w:pPr>
        <w:pStyle w:val="ListParagraph"/>
        <w:spacing w:after="0"/>
        <w:ind w:left="567"/>
        <w:rPr>
          <w:rFonts w:ascii="Arial" w:hAnsi="Arial" w:cs="Arial"/>
          <w:sz w:val="24"/>
          <w:szCs w:val="24"/>
        </w:rPr>
      </w:pPr>
    </w:p>
    <w:p w:rsidR="00B7128A" w:rsidRDefault="00B7128A" w:rsidP="000F1141">
      <w:pPr>
        <w:pStyle w:val="ListParagraph"/>
        <w:spacing w:after="0"/>
        <w:ind w:left="567"/>
        <w:rPr>
          <w:rFonts w:ascii="Arial" w:hAnsi="Arial" w:cs="Arial"/>
          <w:sz w:val="24"/>
          <w:szCs w:val="24"/>
        </w:rPr>
      </w:pPr>
    </w:p>
    <w:p w:rsidR="00B7128A" w:rsidRDefault="00B7128A" w:rsidP="000F1141">
      <w:pPr>
        <w:pStyle w:val="ListParagraph"/>
        <w:spacing w:after="0"/>
        <w:ind w:left="567"/>
        <w:rPr>
          <w:rFonts w:ascii="Arial" w:hAnsi="Arial" w:cs="Arial"/>
          <w:sz w:val="24"/>
          <w:szCs w:val="24"/>
        </w:rPr>
      </w:pPr>
    </w:p>
    <w:p w:rsidR="00E32A4D" w:rsidRDefault="00E32A4D" w:rsidP="000F1141">
      <w:pPr>
        <w:pStyle w:val="ListParagraph"/>
        <w:spacing w:after="0"/>
        <w:ind w:left="567"/>
        <w:rPr>
          <w:rFonts w:ascii="Arial" w:hAnsi="Arial" w:cs="Arial"/>
          <w:sz w:val="24"/>
          <w:szCs w:val="24"/>
        </w:rPr>
      </w:pPr>
    </w:p>
    <w:p w:rsidR="005C72F1" w:rsidRDefault="005C72F1" w:rsidP="000F1141">
      <w:pPr>
        <w:pStyle w:val="ListParagraph"/>
        <w:spacing w:after="0"/>
        <w:ind w:left="567"/>
        <w:rPr>
          <w:rFonts w:ascii="Arial" w:hAnsi="Arial" w:cs="Arial"/>
          <w:sz w:val="24"/>
          <w:szCs w:val="24"/>
        </w:rPr>
      </w:pPr>
    </w:p>
    <w:p w:rsidR="00E32A4D" w:rsidRDefault="00E32A4D" w:rsidP="000F1141">
      <w:pPr>
        <w:pStyle w:val="ListParagraph"/>
        <w:spacing w:after="0"/>
        <w:ind w:left="567"/>
        <w:rPr>
          <w:rFonts w:ascii="Arial" w:hAnsi="Arial" w:cs="Arial"/>
          <w:sz w:val="24"/>
          <w:szCs w:val="24"/>
        </w:rPr>
      </w:pPr>
    </w:p>
    <w:p w:rsidR="00E32A4D" w:rsidRDefault="00E32A4D" w:rsidP="000F1141">
      <w:pPr>
        <w:pStyle w:val="ListParagraph"/>
        <w:spacing w:after="0"/>
        <w:ind w:left="567"/>
        <w:rPr>
          <w:rFonts w:ascii="Arial" w:hAnsi="Arial" w:cs="Arial"/>
          <w:sz w:val="24"/>
          <w:szCs w:val="24"/>
        </w:rPr>
      </w:pPr>
    </w:p>
    <w:p w:rsidR="00754BBF" w:rsidRDefault="00754BBF" w:rsidP="005C1117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RAG rating</w:t>
      </w:r>
    </w:p>
    <w:p w:rsidR="005C72F1" w:rsidRDefault="005C72F1" w:rsidP="005C72F1">
      <w:pPr>
        <w:pStyle w:val="ListParagraph"/>
        <w:spacing w:after="0"/>
        <w:ind w:left="567"/>
        <w:rPr>
          <w:rFonts w:ascii="Arial" w:hAnsi="Arial" w:cs="Arial"/>
          <w:b/>
          <w:sz w:val="28"/>
          <w:szCs w:val="28"/>
        </w:rPr>
      </w:pPr>
    </w:p>
    <w:p w:rsidR="00D36764" w:rsidRPr="005C72F1" w:rsidRDefault="00AD4BE0" w:rsidP="005C72F1">
      <w:pPr>
        <w:pStyle w:val="ListParagraph"/>
        <w:numPr>
          <w:ilvl w:val="1"/>
          <w:numId w:val="3"/>
        </w:numPr>
        <w:spacing w:after="0"/>
        <w:ind w:left="426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We </w:t>
      </w:r>
      <w:proofErr w:type="gramStart"/>
      <w:r>
        <w:rPr>
          <w:rFonts w:ascii="Arial" w:hAnsi="Arial" w:cs="Arial"/>
          <w:sz w:val="24"/>
          <w:szCs w:val="28"/>
        </w:rPr>
        <w:t xml:space="preserve">have </w:t>
      </w:r>
      <w:r w:rsidR="00C15856" w:rsidRPr="005C72F1">
        <w:rPr>
          <w:rFonts w:ascii="Arial" w:hAnsi="Arial" w:cs="Arial"/>
          <w:sz w:val="24"/>
          <w:szCs w:val="28"/>
        </w:rPr>
        <w:t xml:space="preserve"> produced</w:t>
      </w:r>
      <w:proofErr w:type="gramEnd"/>
      <w:r w:rsidR="00C15856" w:rsidRPr="005C72F1">
        <w:rPr>
          <w:rFonts w:ascii="Arial" w:hAnsi="Arial" w:cs="Arial"/>
          <w:sz w:val="24"/>
          <w:szCs w:val="28"/>
        </w:rPr>
        <w:t xml:space="preserve"> a RAG rating system for s</w:t>
      </w:r>
      <w:r w:rsidR="00D36764" w:rsidRPr="005C72F1">
        <w:rPr>
          <w:rFonts w:ascii="Arial" w:hAnsi="Arial" w:cs="Arial"/>
          <w:sz w:val="24"/>
          <w:szCs w:val="28"/>
        </w:rPr>
        <w:t xml:space="preserve">chools against forecast surplus places in reception year </w:t>
      </w:r>
      <w:r w:rsidR="00B7128A" w:rsidRPr="005C72F1">
        <w:rPr>
          <w:rFonts w:ascii="Arial" w:hAnsi="Arial" w:cs="Arial"/>
          <w:sz w:val="24"/>
          <w:szCs w:val="28"/>
        </w:rPr>
        <w:t xml:space="preserve">averaged </w:t>
      </w:r>
      <w:r w:rsidR="00D36764" w:rsidRPr="005C72F1">
        <w:rPr>
          <w:rFonts w:ascii="Arial" w:hAnsi="Arial" w:cs="Arial"/>
          <w:sz w:val="24"/>
          <w:szCs w:val="28"/>
        </w:rPr>
        <w:t xml:space="preserve">over a period of </w:t>
      </w:r>
      <w:r w:rsidR="005C72F1" w:rsidRPr="005C72F1">
        <w:rPr>
          <w:rFonts w:ascii="Arial" w:hAnsi="Arial" w:cs="Arial"/>
          <w:sz w:val="24"/>
          <w:szCs w:val="28"/>
        </w:rPr>
        <w:t>four</w:t>
      </w:r>
      <w:r w:rsidR="00D36764" w:rsidRPr="005C72F1">
        <w:rPr>
          <w:rFonts w:ascii="Arial" w:hAnsi="Arial" w:cs="Arial"/>
          <w:sz w:val="24"/>
          <w:szCs w:val="28"/>
        </w:rPr>
        <w:t xml:space="preserve"> years only in order to develop an action plan and prioritise areas for discussion.</w:t>
      </w:r>
      <w:r w:rsidR="00E611F1" w:rsidRPr="005C72F1">
        <w:rPr>
          <w:rFonts w:ascii="Arial" w:hAnsi="Arial" w:cs="Arial"/>
          <w:sz w:val="24"/>
          <w:szCs w:val="28"/>
        </w:rPr>
        <w:t xml:space="preserve"> </w:t>
      </w:r>
      <w:r w:rsidR="005C72F1" w:rsidRPr="005C72F1">
        <w:rPr>
          <w:rFonts w:ascii="Arial" w:hAnsi="Arial" w:cs="Arial"/>
          <w:sz w:val="24"/>
          <w:szCs w:val="28"/>
        </w:rPr>
        <w:t xml:space="preserve"> </w:t>
      </w:r>
      <w:r w:rsidR="00407539" w:rsidRPr="005C72F1">
        <w:rPr>
          <w:rFonts w:ascii="Arial" w:hAnsi="Arial" w:cs="Arial"/>
          <w:sz w:val="24"/>
          <w:szCs w:val="28"/>
        </w:rPr>
        <w:t xml:space="preserve">A total of </w:t>
      </w:r>
      <w:r w:rsidR="005C72F1" w:rsidRPr="005C72F1">
        <w:rPr>
          <w:rFonts w:ascii="Arial" w:hAnsi="Arial" w:cs="Arial"/>
          <w:sz w:val="24"/>
          <w:szCs w:val="28"/>
        </w:rPr>
        <w:t>nine</w:t>
      </w:r>
      <w:r w:rsidR="00407539" w:rsidRPr="005C72F1">
        <w:rPr>
          <w:rFonts w:ascii="Arial" w:hAnsi="Arial" w:cs="Arial"/>
          <w:sz w:val="24"/>
          <w:szCs w:val="28"/>
        </w:rPr>
        <w:t xml:space="preserve"> p</w:t>
      </w:r>
      <w:r w:rsidR="00E611F1" w:rsidRPr="005C72F1">
        <w:rPr>
          <w:rFonts w:ascii="Arial" w:hAnsi="Arial" w:cs="Arial"/>
          <w:sz w:val="24"/>
          <w:szCs w:val="28"/>
        </w:rPr>
        <w:t>rimary schools have been identified as ‘Red’ and 28 as ‘Amber’.</w:t>
      </w:r>
    </w:p>
    <w:p w:rsidR="00D36764" w:rsidRPr="00B7128A" w:rsidRDefault="00B7128A" w:rsidP="003B1C32">
      <w:pPr>
        <w:pStyle w:val="ListParagraph"/>
        <w:numPr>
          <w:ilvl w:val="1"/>
          <w:numId w:val="3"/>
        </w:numPr>
        <w:spacing w:after="0"/>
        <w:ind w:left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8"/>
        </w:rPr>
        <w:t xml:space="preserve">These </w:t>
      </w:r>
      <w:r w:rsidR="00C15856">
        <w:rPr>
          <w:rFonts w:ascii="Arial" w:hAnsi="Arial" w:cs="Arial"/>
          <w:sz w:val="24"/>
          <w:szCs w:val="28"/>
        </w:rPr>
        <w:t xml:space="preserve">RAG </w:t>
      </w:r>
      <w:r w:rsidR="00D36764">
        <w:rPr>
          <w:rFonts w:ascii="Arial" w:hAnsi="Arial" w:cs="Arial"/>
          <w:sz w:val="24"/>
          <w:szCs w:val="28"/>
        </w:rPr>
        <w:t>rating</w:t>
      </w:r>
      <w:r>
        <w:rPr>
          <w:rFonts w:ascii="Arial" w:hAnsi="Arial" w:cs="Arial"/>
          <w:sz w:val="24"/>
          <w:szCs w:val="28"/>
        </w:rPr>
        <w:t>s</w:t>
      </w:r>
      <w:r w:rsidR="00D36764">
        <w:rPr>
          <w:rFonts w:ascii="Arial" w:hAnsi="Arial" w:cs="Arial"/>
          <w:sz w:val="24"/>
          <w:szCs w:val="28"/>
        </w:rPr>
        <w:t xml:space="preserve"> will be assessed against a</w:t>
      </w:r>
      <w:r w:rsidR="00407539">
        <w:rPr>
          <w:rFonts w:ascii="Arial" w:hAnsi="Arial" w:cs="Arial"/>
          <w:sz w:val="24"/>
          <w:szCs w:val="28"/>
        </w:rPr>
        <w:t>n</w:t>
      </w:r>
      <w:r w:rsidR="00D36764">
        <w:rPr>
          <w:rFonts w:ascii="Arial" w:hAnsi="Arial" w:cs="Arial"/>
          <w:sz w:val="24"/>
          <w:szCs w:val="28"/>
        </w:rPr>
        <w:t xml:space="preserve"> “</w:t>
      </w:r>
      <w:r w:rsidR="00EA6252">
        <w:rPr>
          <w:rFonts w:ascii="Arial" w:hAnsi="Arial" w:cs="Arial"/>
          <w:sz w:val="24"/>
          <w:szCs w:val="28"/>
        </w:rPr>
        <w:t>appraisal form</w:t>
      </w:r>
      <w:r w:rsidR="00D36764">
        <w:rPr>
          <w:rFonts w:ascii="Arial" w:hAnsi="Arial" w:cs="Arial"/>
          <w:sz w:val="24"/>
          <w:szCs w:val="28"/>
        </w:rPr>
        <w:t xml:space="preserve">” to consider other factors which may impact on a school’s viability. These </w:t>
      </w:r>
      <w:r>
        <w:rPr>
          <w:rFonts w:ascii="Arial" w:hAnsi="Arial" w:cs="Arial"/>
          <w:sz w:val="24"/>
          <w:szCs w:val="28"/>
        </w:rPr>
        <w:t>are to</w:t>
      </w:r>
      <w:r w:rsidR="00D36764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include:</w:t>
      </w:r>
      <w:r w:rsidR="00D36764">
        <w:rPr>
          <w:rFonts w:ascii="Arial" w:hAnsi="Arial" w:cs="Arial"/>
          <w:sz w:val="24"/>
          <w:szCs w:val="28"/>
        </w:rPr>
        <w:t xml:space="preserve"> pupil numbers across </w:t>
      </w:r>
      <w:r>
        <w:rPr>
          <w:rFonts w:ascii="Arial" w:hAnsi="Arial" w:cs="Arial"/>
          <w:sz w:val="24"/>
          <w:szCs w:val="28"/>
        </w:rPr>
        <w:t>all year groups</w:t>
      </w:r>
      <w:r w:rsidR="00D36764">
        <w:rPr>
          <w:rFonts w:ascii="Arial" w:hAnsi="Arial" w:cs="Arial"/>
          <w:sz w:val="24"/>
          <w:szCs w:val="28"/>
        </w:rPr>
        <w:t xml:space="preserve">, fluctuation of pupil numbers (i.e. </w:t>
      </w:r>
      <w:r>
        <w:rPr>
          <w:rFonts w:ascii="Arial" w:hAnsi="Arial" w:cs="Arial"/>
          <w:sz w:val="24"/>
          <w:szCs w:val="28"/>
        </w:rPr>
        <w:t>does the predicted NOR fluctuate</w:t>
      </w:r>
      <w:r w:rsidR="00D36764">
        <w:rPr>
          <w:rFonts w:ascii="Arial" w:hAnsi="Arial" w:cs="Arial"/>
          <w:sz w:val="24"/>
          <w:szCs w:val="28"/>
        </w:rPr>
        <w:t xml:space="preserve"> or </w:t>
      </w:r>
      <w:r>
        <w:rPr>
          <w:rFonts w:ascii="Arial" w:hAnsi="Arial" w:cs="Arial"/>
          <w:sz w:val="24"/>
          <w:szCs w:val="28"/>
        </w:rPr>
        <w:t xml:space="preserve">is there a </w:t>
      </w:r>
      <w:r w:rsidR="00D36764">
        <w:rPr>
          <w:rFonts w:ascii="Arial" w:hAnsi="Arial" w:cs="Arial"/>
          <w:sz w:val="24"/>
          <w:szCs w:val="28"/>
        </w:rPr>
        <w:t>sustained drop</w:t>
      </w:r>
      <w:r w:rsidR="005C72F1">
        <w:rPr>
          <w:rFonts w:ascii="Arial" w:hAnsi="Arial" w:cs="Arial"/>
          <w:sz w:val="24"/>
          <w:szCs w:val="28"/>
        </w:rPr>
        <w:t>?</w:t>
      </w:r>
      <w:r w:rsidR="00D36764">
        <w:rPr>
          <w:rFonts w:ascii="Arial" w:hAnsi="Arial" w:cs="Arial"/>
          <w:sz w:val="24"/>
          <w:szCs w:val="28"/>
        </w:rPr>
        <w:t xml:space="preserve">), Ofsted rating, </w:t>
      </w:r>
      <w:r>
        <w:rPr>
          <w:rFonts w:ascii="Arial" w:hAnsi="Arial" w:cs="Arial"/>
          <w:sz w:val="24"/>
          <w:szCs w:val="28"/>
        </w:rPr>
        <w:t xml:space="preserve">the </w:t>
      </w:r>
      <w:r w:rsidR="00D36764">
        <w:rPr>
          <w:rFonts w:ascii="Arial" w:hAnsi="Arial" w:cs="Arial"/>
          <w:sz w:val="24"/>
          <w:szCs w:val="28"/>
        </w:rPr>
        <w:t>actions</w:t>
      </w:r>
      <w:r w:rsidR="005C72F1">
        <w:rPr>
          <w:rFonts w:ascii="Arial" w:hAnsi="Arial" w:cs="Arial"/>
          <w:sz w:val="24"/>
          <w:szCs w:val="28"/>
        </w:rPr>
        <w:t xml:space="preserve"> of</w:t>
      </w:r>
      <w:r w:rsidR="00D36764">
        <w:rPr>
          <w:rFonts w:ascii="Arial" w:hAnsi="Arial" w:cs="Arial"/>
          <w:sz w:val="24"/>
          <w:szCs w:val="28"/>
        </w:rPr>
        <w:t xml:space="preserve"> neighb</w:t>
      </w:r>
      <w:r>
        <w:rPr>
          <w:rFonts w:ascii="Arial" w:hAnsi="Arial" w:cs="Arial"/>
          <w:sz w:val="24"/>
          <w:szCs w:val="28"/>
        </w:rPr>
        <w:t>ouring primary schools such as planned reduction in PAN</w:t>
      </w:r>
      <w:r w:rsidR="00D36764">
        <w:rPr>
          <w:rFonts w:ascii="Arial" w:hAnsi="Arial" w:cs="Arial"/>
          <w:sz w:val="24"/>
          <w:szCs w:val="28"/>
        </w:rPr>
        <w:t xml:space="preserve">, </w:t>
      </w:r>
      <w:r w:rsidR="00E32A4D">
        <w:rPr>
          <w:rFonts w:ascii="Arial" w:hAnsi="Arial" w:cs="Arial"/>
          <w:sz w:val="24"/>
          <w:szCs w:val="28"/>
        </w:rPr>
        <w:t xml:space="preserve">and </w:t>
      </w:r>
      <w:r w:rsidR="00D36764">
        <w:rPr>
          <w:rFonts w:ascii="Arial" w:hAnsi="Arial" w:cs="Arial"/>
          <w:sz w:val="24"/>
          <w:szCs w:val="28"/>
        </w:rPr>
        <w:t xml:space="preserve">management of finances. This may result </w:t>
      </w:r>
      <w:r w:rsidR="00407539">
        <w:rPr>
          <w:rFonts w:ascii="Arial" w:hAnsi="Arial" w:cs="Arial"/>
          <w:sz w:val="24"/>
          <w:szCs w:val="28"/>
        </w:rPr>
        <w:t>in change to current RAG rating</w:t>
      </w:r>
      <w:r w:rsidR="00D36764">
        <w:rPr>
          <w:rFonts w:ascii="Arial" w:hAnsi="Arial" w:cs="Arial"/>
          <w:sz w:val="24"/>
          <w:szCs w:val="28"/>
        </w:rPr>
        <w:t>.</w:t>
      </w:r>
    </w:p>
    <w:p w:rsidR="00B7128A" w:rsidRDefault="00B7128A" w:rsidP="00B7128A">
      <w:pPr>
        <w:pStyle w:val="ListParagraph"/>
        <w:spacing w:after="0"/>
        <w:ind w:left="432"/>
        <w:rPr>
          <w:rFonts w:ascii="Arial" w:hAnsi="Arial" w:cs="Arial"/>
          <w:b/>
          <w:sz w:val="28"/>
          <w:szCs w:val="28"/>
        </w:rPr>
      </w:pPr>
    </w:p>
    <w:p w:rsidR="00754BBF" w:rsidRDefault="00754BBF" w:rsidP="005C1117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Finance</w:t>
      </w:r>
      <w:r w:rsidR="00B2581D">
        <w:rPr>
          <w:rFonts w:ascii="Arial" w:hAnsi="Arial" w:cs="Arial"/>
          <w:b/>
          <w:sz w:val="28"/>
          <w:szCs w:val="28"/>
        </w:rPr>
        <w:t xml:space="preserve"> </w:t>
      </w:r>
    </w:p>
    <w:p w:rsidR="005C72F1" w:rsidRDefault="005C72F1" w:rsidP="005C72F1">
      <w:pPr>
        <w:pStyle w:val="ListParagraph"/>
        <w:spacing w:after="0"/>
        <w:ind w:left="567"/>
        <w:rPr>
          <w:rFonts w:ascii="Arial" w:hAnsi="Arial" w:cs="Arial"/>
          <w:b/>
          <w:sz w:val="28"/>
          <w:szCs w:val="28"/>
        </w:rPr>
      </w:pPr>
    </w:p>
    <w:p w:rsidR="00E32A4D" w:rsidRPr="00E32A4D" w:rsidRDefault="00E32A4D" w:rsidP="003B1C32">
      <w:pPr>
        <w:pStyle w:val="ListParagraph"/>
        <w:numPr>
          <w:ilvl w:val="1"/>
          <w:numId w:val="3"/>
        </w:numPr>
        <w:spacing w:after="0"/>
        <w:ind w:left="426"/>
        <w:rPr>
          <w:rFonts w:ascii="Arial" w:hAnsi="Arial" w:cs="Arial"/>
          <w:sz w:val="24"/>
          <w:szCs w:val="28"/>
        </w:rPr>
      </w:pPr>
      <w:r w:rsidRPr="00E32A4D">
        <w:rPr>
          <w:rFonts w:ascii="Arial" w:hAnsi="Arial" w:cs="Arial"/>
          <w:sz w:val="24"/>
          <w:szCs w:val="28"/>
        </w:rPr>
        <w:t>Principles for Consideration</w:t>
      </w:r>
      <w:r>
        <w:rPr>
          <w:rFonts w:ascii="Arial" w:hAnsi="Arial" w:cs="Arial"/>
          <w:sz w:val="24"/>
          <w:szCs w:val="28"/>
        </w:rPr>
        <w:t xml:space="preserve"> – </w:t>
      </w:r>
      <w:r w:rsidR="00683A4C">
        <w:rPr>
          <w:rFonts w:ascii="Arial" w:hAnsi="Arial" w:cs="Arial"/>
          <w:sz w:val="24"/>
          <w:szCs w:val="28"/>
        </w:rPr>
        <w:t xml:space="preserve">the </w:t>
      </w:r>
      <w:r>
        <w:rPr>
          <w:rFonts w:ascii="Arial" w:hAnsi="Arial" w:cs="Arial"/>
          <w:sz w:val="24"/>
          <w:szCs w:val="28"/>
        </w:rPr>
        <w:t xml:space="preserve">Falling </w:t>
      </w:r>
      <w:r w:rsidR="005C72F1">
        <w:rPr>
          <w:rFonts w:ascii="Arial" w:hAnsi="Arial" w:cs="Arial"/>
          <w:sz w:val="24"/>
          <w:szCs w:val="28"/>
        </w:rPr>
        <w:t>Rolls Fund:</w:t>
      </w:r>
    </w:p>
    <w:p w:rsidR="00E32A4D" w:rsidRPr="00E32A4D" w:rsidRDefault="00E32A4D" w:rsidP="002F1FED">
      <w:pPr>
        <w:pStyle w:val="ListParagraph"/>
        <w:numPr>
          <w:ilvl w:val="0"/>
          <w:numId w:val="8"/>
        </w:numPr>
        <w:spacing w:after="0"/>
        <w:ind w:left="993" w:hanging="426"/>
        <w:rPr>
          <w:rFonts w:ascii="Arial" w:hAnsi="Arial" w:cs="Arial"/>
          <w:sz w:val="24"/>
          <w:szCs w:val="28"/>
        </w:rPr>
      </w:pPr>
      <w:r w:rsidRPr="00E32A4D">
        <w:rPr>
          <w:rFonts w:ascii="Arial" w:hAnsi="Arial" w:cs="Arial"/>
          <w:sz w:val="24"/>
          <w:szCs w:val="28"/>
        </w:rPr>
        <w:t xml:space="preserve">National policy allows setting up of </w:t>
      </w:r>
      <w:r w:rsidR="00C15856">
        <w:rPr>
          <w:rFonts w:ascii="Arial" w:hAnsi="Arial" w:cs="Arial"/>
          <w:sz w:val="24"/>
          <w:szCs w:val="28"/>
        </w:rPr>
        <w:t xml:space="preserve">a </w:t>
      </w:r>
      <w:r w:rsidRPr="00E32A4D">
        <w:rPr>
          <w:rFonts w:ascii="Arial" w:hAnsi="Arial" w:cs="Arial"/>
          <w:sz w:val="24"/>
          <w:szCs w:val="28"/>
        </w:rPr>
        <w:t xml:space="preserve">Falling Roll Fund with </w:t>
      </w:r>
      <w:r w:rsidR="00C15856">
        <w:rPr>
          <w:rFonts w:ascii="Arial" w:hAnsi="Arial" w:cs="Arial"/>
          <w:sz w:val="24"/>
          <w:szCs w:val="28"/>
        </w:rPr>
        <w:t xml:space="preserve">the </w:t>
      </w:r>
      <w:r w:rsidRPr="00E32A4D">
        <w:rPr>
          <w:rFonts w:ascii="Arial" w:hAnsi="Arial" w:cs="Arial"/>
          <w:sz w:val="24"/>
          <w:szCs w:val="28"/>
        </w:rPr>
        <w:t xml:space="preserve">agreement of </w:t>
      </w:r>
      <w:r w:rsidR="005C72F1">
        <w:rPr>
          <w:rFonts w:ascii="Arial" w:hAnsi="Arial" w:cs="Arial"/>
          <w:sz w:val="24"/>
          <w:szCs w:val="28"/>
        </w:rPr>
        <w:t xml:space="preserve">the </w:t>
      </w:r>
      <w:r w:rsidRPr="00E32A4D">
        <w:rPr>
          <w:rFonts w:ascii="Arial" w:hAnsi="Arial" w:cs="Arial"/>
          <w:sz w:val="24"/>
          <w:szCs w:val="28"/>
        </w:rPr>
        <w:t>Schools Forum.</w:t>
      </w:r>
    </w:p>
    <w:p w:rsidR="00E32A4D" w:rsidRPr="00E32A4D" w:rsidRDefault="00C15856" w:rsidP="002F1FED">
      <w:pPr>
        <w:pStyle w:val="ListParagraph"/>
        <w:numPr>
          <w:ilvl w:val="0"/>
          <w:numId w:val="8"/>
        </w:numPr>
        <w:spacing w:after="0"/>
        <w:ind w:left="993" w:hanging="426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This could be funded from a </w:t>
      </w:r>
      <w:proofErr w:type="spellStart"/>
      <w:r>
        <w:rPr>
          <w:rFonts w:ascii="Arial" w:hAnsi="Arial" w:cs="Arial"/>
          <w:sz w:val="24"/>
          <w:szCs w:val="28"/>
        </w:rPr>
        <w:t>virement</w:t>
      </w:r>
      <w:proofErr w:type="spellEnd"/>
      <w:r>
        <w:rPr>
          <w:rFonts w:ascii="Arial" w:hAnsi="Arial" w:cs="Arial"/>
          <w:sz w:val="24"/>
          <w:szCs w:val="28"/>
        </w:rPr>
        <w:t xml:space="preserve"> from the</w:t>
      </w:r>
      <w:r w:rsidR="00407539">
        <w:rPr>
          <w:rFonts w:ascii="Arial" w:hAnsi="Arial" w:cs="Arial"/>
          <w:sz w:val="24"/>
          <w:szCs w:val="28"/>
        </w:rPr>
        <w:t xml:space="preserve"> school growth fund or could be</w:t>
      </w:r>
      <w:r>
        <w:rPr>
          <w:rFonts w:ascii="Arial" w:hAnsi="Arial" w:cs="Arial"/>
          <w:sz w:val="24"/>
          <w:szCs w:val="28"/>
        </w:rPr>
        <w:t xml:space="preserve"> f</w:t>
      </w:r>
      <w:r w:rsidR="00E32A4D" w:rsidRPr="00E32A4D">
        <w:rPr>
          <w:rFonts w:ascii="Arial" w:hAnsi="Arial" w:cs="Arial"/>
          <w:sz w:val="24"/>
          <w:szCs w:val="28"/>
        </w:rPr>
        <w:t xml:space="preserve">unded through </w:t>
      </w:r>
      <w:r>
        <w:rPr>
          <w:rFonts w:ascii="Arial" w:hAnsi="Arial" w:cs="Arial"/>
          <w:sz w:val="24"/>
          <w:szCs w:val="28"/>
        </w:rPr>
        <w:t xml:space="preserve">a </w:t>
      </w:r>
      <w:r w:rsidR="00E32A4D" w:rsidRPr="00E32A4D">
        <w:rPr>
          <w:rFonts w:ascii="Arial" w:hAnsi="Arial" w:cs="Arial"/>
          <w:sz w:val="24"/>
          <w:szCs w:val="28"/>
        </w:rPr>
        <w:t>Schools Block top-slice.</w:t>
      </w:r>
    </w:p>
    <w:p w:rsidR="00E32A4D" w:rsidRPr="00E32A4D" w:rsidRDefault="00E32A4D" w:rsidP="00C30542">
      <w:pPr>
        <w:pStyle w:val="ListParagraph"/>
        <w:numPr>
          <w:ilvl w:val="0"/>
          <w:numId w:val="8"/>
        </w:numPr>
        <w:spacing w:after="0"/>
        <w:ind w:left="993" w:hanging="426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Population v</w:t>
      </w:r>
      <w:r w:rsidRPr="00E32A4D">
        <w:rPr>
          <w:rFonts w:ascii="Arial" w:hAnsi="Arial" w:cs="Arial"/>
          <w:sz w:val="24"/>
          <w:szCs w:val="28"/>
        </w:rPr>
        <w:t>s popularity.</w:t>
      </w:r>
      <w:r w:rsidR="00C30542">
        <w:rPr>
          <w:rFonts w:ascii="Arial" w:hAnsi="Arial" w:cs="Arial"/>
          <w:sz w:val="24"/>
          <w:szCs w:val="28"/>
        </w:rPr>
        <w:t xml:space="preserve"> </w:t>
      </w:r>
      <w:r w:rsidR="00C30542" w:rsidRPr="00C30542">
        <w:rPr>
          <w:rFonts w:ascii="Arial" w:hAnsi="Arial" w:cs="Arial"/>
          <w:sz w:val="24"/>
          <w:szCs w:val="28"/>
        </w:rPr>
        <w:t>While local authority should seek to meet parental preference, the primary concern must be to ensure there are sufficient places in a given area, and to support the sustainability of our schools.</w:t>
      </w:r>
    </w:p>
    <w:p w:rsidR="00E32A4D" w:rsidRPr="00E32A4D" w:rsidRDefault="00E32A4D" w:rsidP="002F1FED">
      <w:pPr>
        <w:pStyle w:val="ListParagraph"/>
        <w:numPr>
          <w:ilvl w:val="0"/>
          <w:numId w:val="8"/>
        </w:numPr>
        <w:spacing w:after="0"/>
        <w:ind w:left="993" w:hanging="426"/>
        <w:rPr>
          <w:rFonts w:ascii="Arial" w:hAnsi="Arial" w:cs="Arial"/>
          <w:sz w:val="24"/>
          <w:szCs w:val="28"/>
        </w:rPr>
      </w:pPr>
      <w:r w:rsidRPr="00E32A4D">
        <w:rPr>
          <w:rFonts w:ascii="Arial" w:hAnsi="Arial" w:cs="Arial"/>
          <w:sz w:val="24"/>
          <w:szCs w:val="28"/>
        </w:rPr>
        <w:t>Local planning data shows that the surplus places will be needed within the next three financial years.</w:t>
      </w:r>
    </w:p>
    <w:p w:rsidR="00E32A4D" w:rsidRPr="00E32A4D" w:rsidRDefault="00E32A4D" w:rsidP="002F1FED">
      <w:pPr>
        <w:pStyle w:val="ListParagraph"/>
        <w:numPr>
          <w:ilvl w:val="0"/>
          <w:numId w:val="8"/>
        </w:numPr>
        <w:spacing w:after="0"/>
        <w:ind w:left="993" w:hanging="426"/>
        <w:rPr>
          <w:rFonts w:ascii="Arial" w:hAnsi="Arial" w:cs="Arial"/>
          <w:sz w:val="24"/>
          <w:szCs w:val="28"/>
        </w:rPr>
      </w:pPr>
      <w:r w:rsidRPr="00E32A4D">
        <w:rPr>
          <w:rFonts w:ascii="Arial" w:hAnsi="Arial" w:cs="Arial"/>
          <w:sz w:val="24"/>
          <w:szCs w:val="28"/>
        </w:rPr>
        <w:t xml:space="preserve">Support is available only for schools judged Good or </w:t>
      </w:r>
      <w:proofErr w:type="gramStart"/>
      <w:r w:rsidRPr="00E32A4D">
        <w:rPr>
          <w:rFonts w:ascii="Arial" w:hAnsi="Arial" w:cs="Arial"/>
          <w:sz w:val="24"/>
          <w:szCs w:val="28"/>
        </w:rPr>
        <w:t>Outstanding</w:t>
      </w:r>
      <w:proofErr w:type="gramEnd"/>
      <w:r w:rsidRPr="00E32A4D">
        <w:rPr>
          <w:rFonts w:ascii="Arial" w:hAnsi="Arial" w:cs="Arial"/>
          <w:sz w:val="24"/>
          <w:szCs w:val="28"/>
        </w:rPr>
        <w:t xml:space="preserve"> at their last Ofsted inspection (this is a DFE mandatory requirement)</w:t>
      </w:r>
      <w:r w:rsidR="0010581F">
        <w:rPr>
          <w:rFonts w:ascii="Arial" w:hAnsi="Arial" w:cs="Arial"/>
          <w:sz w:val="24"/>
          <w:szCs w:val="28"/>
        </w:rPr>
        <w:t xml:space="preserve"> although the </w:t>
      </w:r>
      <w:r w:rsidR="005C72F1">
        <w:rPr>
          <w:rFonts w:ascii="Arial" w:hAnsi="Arial" w:cs="Arial"/>
          <w:sz w:val="24"/>
          <w:szCs w:val="28"/>
        </w:rPr>
        <w:t>S</w:t>
      </w:r>
      <w:r w:rsidR="0010581F">
        <w:rPr>
          <w:rFonts w:ascii="Arial" w:hAnsi="Arial" w:cs="Arial"/>
          <w:sz w:val="24"/>
          <w:szCs w:val="28"/>
        </w:rPr>
        <w:t xml:space="preserve">chools </w:t>
      </w:r>
      <w:r w:rsidR="005C72F1">
        <w:rPr>
          <w:rFonts w:ascii="Arial" w:hAnsi="Arial" w:cs="Arial"/>
          <w:sz w:val="24"/>
          <w:szCs w:val="28"/>
        </w:rPr>
        <w:t>F</w:t>
      </w:r>
      <w:r w:rsidR="0010581F">
        <w:rPr>
          <w:rFonts w:ascii="Arial" w:hAnsi="Arial" w:cs="Arial"/>
          <w:sz w:val="24"/>
          <w:szCs w:val="28"/>
        </w:rPr>
        <w:t>orum may decide to allow all schools to apply no matter their Ofsted rating</w:t>
      </w:r>
      <w:r w:rsidRPr="00E32A4D">
        <w:rPr>
          <w:rFonts w:ascii="Arial" w:hAnsi="Arial" w:cs="Arial"/>
          <w:sz w:val="24"/>
          <w:szCs w:val="28"/>
        </w:rPr>
        <w:t xml:space="preserve">.  </w:t>
      </w:r>
    </w:p>
    <w:p w:rsidR="00E32A4D" w:rsidRPr="00E32A4D" w:rsidRDefault="00E32A4D" w:rsidP="002F1FED">
      <w:pPr>
        <w:pStyle w:val="ListParagraph"/>
        <w:numPr>
          <w:ilvl w:val="0"/>
          <w:numId w:val="8"/>
        </w:numPr>
        <w:spacing w:after="0"/>
        <w:ind w:left="993" w:hanging="426"/>
        <w:rPr>
          <w:rFonts w:ascii="Arial" w:hAnsi="Arial" w:cs="Arial"/>
          <w:sz w:val="24"/>
          <w:szCs w:val="28"/>
        </w:rPr>
      </w:pPr>
      <w:r w:rsidRPr="00E32A4D">
        <w:rPr>
          <w:rFonts w:ascii="Arial" w:hAnsi="Arial" w:cs="Arial"/>
          <w:sz w:val="24"/>
          <w:szCs w:val="28"/>
        </w:rPr>
        <w:t>Planned Reduction in Numbers on Roll is not the resul</w:t>
      </w:r>
      <w:r w:rsidR="00407539">
        <w:rPr>
          <w:rFonts w:ascii="Arial" w:hAnsi="Arial" w:cs="Arial"/>
          <w:sz w:val="24"/>
          <w:szCs w:val="28"/>
        </w:rPr>
        <w:t>t of an agreed reduction in PAN</w:t>
      </w:r>
      <w:r w:rsidRPr="00E32A4D">
        <w:rPr>
          <w:rFonts w:ascii="Arial" w:hAnsi="Arial" w:cs="Arial"/>
          <w:sz w:val="24"/>
          <w:szCs w:val="28"/>
        </w:rPr>
        <w:t>.</w:t>
      </w:r>
    </w:p>
    <w:p w:rsidR="00E32A4D" w:rsidRDefault="00E32A4D" w:rsidP="002F1FED">
      <w:pPr>
        <w:pStyle w:val="ListParagraph"/>
        <w:numPr>
          <w:ilvl w:val="0"/>
          <w:numId w:val="8"/>
        </w:numPr>
        <w:spacing w:after="0"/>
        <w:ind w:left="993" w:hanging="426"/>
        <w:rPr>
          <w:rFonts w:ascii="Arial" w:hAnsi="Arial" w:cs="Arial"/>
          <w:sz w:val="24"/>
          <w:szCs w:val="28"/>
        </w:rPr>
      </w:pPr>
      <w:r w:rsidRPr="00E32A4D">
        <w:rPr>
          <w:rFonts w:ascii="Arial" w:hAnsi="Arial" w:cs="Arial"/>
          <w:sz w:val="24"/>
          <w:szCs w:val="28"/>
        </w:rPr>
        <w:t>Falling rolls not as a result of bulge classes passing through.</w:t>
      </w:r>
    </w:p>
    <w:p w:rsidR="0010581F" w:rsidRPr="00E611F1" w:rsidRDefault="0010581F" w:rsidP="003B1C32">
      <w:pPr>
        <w:spacing w:after="0"/>
        <w:ind w:left="426"/>
        <w:rPr>
          <w:rFonts w:ascii="Arial" w:hAnsi="Arial" w:cs="Arial"/>
          <w:sz w:val="24"/>
          <w:szCs w:val="28"/>
        </w:rPr>
      </w:pPr>
    </w:p>
    <w:p w:rsidR="00E32A4D" w:rsidRDefault="00E32A4D" w:rsidP="003B1C32">
      <w:pPr>
        <w:pStyle w:val="ListParagraph"/>
        <w:numPr>
          <w:ilvl w:val="1"/>
          <w:numId w:val="3"/>
        </w:numPr>
        <w:spacing w:after="0"/>
        <w:ind w:left="426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The </w:t>
      </w:r>
      <w:r w:rsidR="005C72F1">
        <w:rPr>
          <w:rFonts w:ascii="Arial" w:hAnsi="Arial" w:cs="Arial"/>
          <w:sz w:val="24"/>
          <w:szCs w:val="28"/>
        </w:rPr>
        <w:t>S</w:t>
      </w:r>
      <w:r>
        <w:rPr>
          <w:rFonts w:ascii="Arial" w:hAnsi="Arial" w:cs="Arial"/>
          <w:sz w:val="24"/>
          <w:szCs w:val="28"/>
        </w:rPr>
        <w:t xml:space="preserve">chools </w:t>
      </w:r>
      <w:r w:rsidR="005C72F1">
        <w:rPr>
          <w:rFonts w:ascii="Arial" w:hAnsi="Arial" w:cs="Arial"/>
          <w:sz w:val="24"/>
          <w:szCs w:val="28"/>
        </w:rPr>
        <w:t>F</w:t>
      </w:r>
      <w:r>
        <w:rPr>
          <w:rFonts w:ascii="Arial" w:hAnsi="Arial" w:cs="Arial"/>
          <w:sz w:val="24"/>
          <w:szCs w:val="28"/>
        </w:rPr>
        <w:t xml:space="preserve">orum </w:t>
      </w:r>
      <w:r w:rsidR="005C72F1">
        <w:rPr>
          <w:rFonts w:ascii="Arial" w:hAnsi="Arial" w:cs="Arial"/>
          <w:sz w:val="24"/>
          <w:szCs w:val="28"/>
        </w:rPr>
        <w:t>is</w:t>
      </w:r>
      <w:r>
        <w:rPr>
          <w:rFonts w:ascii="Arial" w:hAnsi="Arial" w:cs="Arial"/>
          <w:sz w:val="24"/>
          <w:szCs w:val="28"/>
        </w:rPr>
        <w:t xml:space="preserve"> asked to consider a contingency for schools who do not meet the criteria for the Falling Rolls Fund (i.e. Requires Improvement), but can demonstrate</w:t>
      </w:r>
      <w:r w:rsidR="00683A4C">
        <w:rPr>
          <w:rFonts w:ascii="Arial" w:hAnsi="Arial" w:cs="Arial"/>
          <w:sz w:val="24"/>
          <w:szCs w:val="28"/>
        </w:rPr>
        <w:t xml:space="preserve"> considerable </w:t>
      </w:r>
      <w:r>
        <w:rPr>
          <w:rFonts w:ascii="Arial" w:hAnsi="Arial" w:cs="Arial"/>
          <w:sz w:val="24"/>
          <w:szCs w:val="28"/>
        </w:rPr>
        <w:t xml:space="preserve">improvements since the inspection through their action plan. This would need to be </w:t>
      </w:r>
      <w:proofErr w:type="gramStart"/>
      <w:r>
        <w:rPr>
          <w:rFonts w:ascii="Arial" w:hAnsi="Arial" w:cs="Arial"/>
          <w:sz w:val="24"/>
          <w:szCs w:val="28"/>
        </w:rPr>
        <w:t>monitored  as</w:t>
      </w:r>
      <w:proofErr w:type="gramEnd"/>
      <w:r>
        <w:rPr>
          <w:rFonts w:ascii="Arial" w:hAnsi="Arial" w:cs="Arial"/>
          <w:sz w:val="24"/>
          <w:szCs w:val="28"/>
        </w:rPr>
        <w:t xml:space="preserve"> Ofsted inspections have been adjusted/delayed in light of Covid-19. Under </w:t>
      </w:r>
      <w:r w:rsidR="00683A4C">
        <w:rPr>
          <w:rFonts w:ascii="Arial" w:hAnsi="Arial" w:cs="Arial"/>
          <w:sz w:val="24"/>
          <w:szCs w:val="28"/>
        </w:rPr>
        <w:t>the current RAG rating</w:t>
      </w:r>
      <w:r w:rsidR="005C72F1">
        <w:rPr>
          <w:rFonts w:ascii="Arial" w:hAnsi="Arial" w:cs="Arial"/>
          <w:sz w:val="24"/>
          <w:szCs w:val="28"/>
        </w:rPr>
        <w:t>,</w:t>
      </w:r>
      <w:r w:rsidR="00683A4C">
        <w:rPr>
          <w:rFonts w:ascii="Arial" w:hAnsi="Arial" w:cs="Arial"/>
          <w:sz w:val="24"/>
          <w:szCs w:val="28"/>
        </w:rPr>
        <w:t xml:space="preserve"> </w:t>
      </w:r>
      <w:r w:rsidR="005C72F1">
        <w:rPr>
          <w:rFonts w:ascii="Arial" w:hAnsi="Arial" w:cs="Arial"/>
          <w:sz w:val="24"/>
          <w:szCs w:val="28"/>
        </w:rPr>
        <w:t>two</w:t>
      </w:r>
      <w:r w:rsidR="00683A4C">
        <w:rPr>
          <w:rFonts w:ascii="Arial" w:hAnsi="Arial" w:cs="Arial"/>
          <w:sz w:val="24"/>
          <w:szCs w:val="28"/>
        </w:rPr>
        <w:t xml:space="preserve"> schools in the red category and </w:t>
      </w:r>
      <w:r w:rsidR="005C72F1">
        <w:rPr>
          <w:rFonts w:ascii="Arial" w:hAnsi="Arial" w:cs="Arial"/>
          <w:sz w:val="24"/>
          <w:szCs w:val="28"/>
        </w:rPr>
        <w:t>five</w:t>
      </w:r>
      <w:r w:rsidR="00683A4C">
        <w:rPr>
          <w:rFonts w:ascii="Arial" w:hAnsi="Arial" w:cs="Arial"/>
          <w:sz w:val="24"/>
          <w:szCs w:val="28"/>
        </w:rPr>
        <w:t xml:space="preserve"> schools in amber have Requires Improvement rating. </w:t>
      </w:r>
      <w:r w:rsidR="003157A1" w:rsidRPr="00C30542">
        <w:rPr>
          <w:rFonts w:ascii="Arial" w:hAnsi="Arial" w:cs="Arial"/>
          <w:sz w:val="24"/>
          <w:szCs w:val="28"/>
        </w:rPr>
        <w:t xml:space="preserve">Consideration should also be given to schools </w:t>
      </w:r>
      <w:r w:rsidR="0064126C" w:rsidRPr="00C30542">
        <w:rPr>
          <w:rFonts w:ascii="Arial" w:hAnsi="Arial" w:cs="Arial"/>
          <w:sz w:val="24"/>
          <w:szCs w:val="28"/>
        </w:rPr>
        <w:t>that</w:t>
      </w:r>
      <w:r w:rsidR="003157A1" w:rsidRPr="00C30542">
        <w:rPr>
          <w:rFonts w:ascii="Arial" w:hAnsi="Arial" w:cs="Arial"/>
          <w:sz w:val="24"/>
          <w:szCs w:val="28"/>
        </w:rPr>
        <w:t xml:space="preserve"> are ‘not yet inspected’; </w:t>
      </w:r>
      <w:r w:rsidR="005C72F1">
        <w:rPr>
          <w:rFonts w:ascii="Arial" w:hAnsi="Arial" w:cs="Arial"/>
          <w:sz w:val="24"/>
          <w:szCs w:val="28"/>
        </w:rPr>
        <w:t>three</w:t>
      </w:r>
      <w:r w:rsidR="003157A1" w:rsidRPr="00C30542">
        <w:rPr>
          <w:rFonts w:ascii="Arial" w:hAnsi="Arial" w:cs="Arial"/>
          <w:sz w:val="24"/>
          <w:szCs w:val="28"/>
        </w:rPr>
        <w:t xml:space="preserve"> are in Red and Amber category.</w:t>
      </w:r>
    </w:p>
    <w:p w:rsidR="00E32A4D" w:rsidRPr="00E32A4D" w:rsidRDefault="00E32A4D" w:rsidP="00E32A4D">
      <w:pPr>
        <w:pStyle w:val="ListParagraph"/>
        <w:spacing w:after="0"/>
        <w:ind w:left="432"/>
        <w:rPr>
          <w:rFonts w:ascii="Arial" w:hAnsi="Arial" w:cs="Arial"/>
          <w:sz w:val="24"/>
          <w:szCs w:val="28"/>
        </w:rPr>
      </w:pPr>
    </w:p>
    <w:p w:rsidR="00161BB8" w:rsidRPr="00161BB8" w:rsidRDefault="00161BB8" w:rsidP="00161BB8">
      <w:pPr>
        <w:pStyle w:val="ListParagraph"/>
        <w:spacing w:after="0"/>
        <w:ind w:left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:rsidR="00FD371B" w:rsidRPr="00FD371B" w:rsidRDefault="00FD371B" w:rsidP="005C1117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Arial" w:hAnsi="Arial" w:cs="Arial"/>
          <w:b/>
          <w:sz w:val="28"/>
          <w:szCs w:val="28"/>
        </w:rPr>
      </w:pPr>
      <w:r w:rsidRPr="00FD371B">
        <w:rPr>
          <w:rFonts w:ascii="Arial" w:hAnsi="Arial" w:cs="Arial"/>
          <w:b/>
          <w:sz w:val="28"/>
          <w:szCs w:val="28"/>
        </w:rPr>
        <w:lastRenderedPageBreak/>
        <w:t>Recommendations</w:t>
      </w:r>
    </w:p>
    <w:p w:rsidR="00FD371B" w:rsidRDefault="00FD371B" w:rsidP="00971C01">
      <w:pPr>
        <w:spacing w:after="0"/>
        <w:rPr>
          <w:rFonts w:ascii="Arial" w:hAnsi="Arial" w:cs="Arial"/>
          <w:sz w:val="24"/>
          <w:szCs w:val="24"/>
        </w:rPr>
      </w:pPr>
    </w:p>
    <w:p w:rsidR="00FD371B" w:rsidRDefault="00FD371B" w:rsidP="00971C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Forum members are asked to:</w:t>
      </w:r>
    </w:p>
    <w:p w:rsidR="0010581F" w:rsidRDefault="0010581F" w:rsidP="000F1141">
      <w:pPr>
        <w:pStyle w:val="ListParagraph"/>
        <w:numPr>
          <w:ilvl w:val="0"/>
          <w:numId w:val="2"/>
        </w:numPr>
        <w:tabs>
          <w:tab w:val="left" w:pos="993"/>
        </w:tabs>
        <w:ind w:left="99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Agree to a £250k budget for falling rolls from a </w:t>
      </w:r>
      <w:proofErr w:type="spellStart"/>
      <w:r>
        <w:rPr>
          <w:rFonts w:ascii="Arial" w:hAnsi="Arial" w:cs="Arial"/>
          <w:sz w:val="24"/>
          <w:szCs w:val="24"/>
        </w:rPr>
        <w:t>virement</w:t>
      </w:r>
      <w:proofErr w:type="spellEnd"/>
      <w:r>
        <w:rPr>
          <w:rFonts w:ascii="Arial" w:hAnsi="Arial" w:cs="Arial"/>
          <w:sz w:val="24"/>
          <w:szCs w:val="24"/>
        </w:rPr>
        <w:t xml:space="preserve"> from the growth fund</w:t>
      </w:r>
      <w:r w:rsidR="00AD4BE0">
        <w:rPr>
          <w:rFonts w:ascii="Arial" w:hAnsi="Arial" w:cs="Arial"/>
          <w:sz w:val="24"/>
          <w:szCs w:val="24"/>
        </w:rPr>
        <w:t xml:space="preserve"> in 2020/21</w:t>
      </w:r>
      <w:r w:rsidR="00161BB8">
        <w:rPr>
          <w:rFonts w:ascii="Arial" w:hAnsi="Arial" w:cs="Arial"/>
          <w:sz w:val="24"/>
          <w:szCs w:val="24"/>
        </w:rPr>
        <w:t>.</w:t>
      </w:r>
    </w:p>
    <w:p w:rsidR="00FD371B" w:rsidRDefault="0010581F" w:rsidP="00D871D5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993" w:hanging="426"/>
        <w:rPr>
          <w:rFonts w:ascii="Arial" w:hAnsi="Arial" w:cs="Arial"/>
          <w:sz w:val="24"/>
          <w:szCs w:val="24"/>
        </w:rPr>
      </w:pPr>
      <w:r w:rsidRPr="005C72F1">
        <w:rPr>
          <w:rFonts w:ascii="Arial" w:hAnsi="Arial" w:cs="Arial"/>
          <w:sz w:val="24"/>
          <w:szCs w:val="24"/>
        </w:rPr>
        <w:t xml:space="preserve">Agree to fund all schools </w:t>
      </w:r>
      <w:r w:rsidR="005C72F1" w:rsidRPr="005C72F1">
        <w:rPr>
          <w:rFonts w:ascii="Arial" w:hAnsi="Arial" w:cs="Arial"/>
          <w:sz w:val="24"/>
          <w:szCs w:val="24"/>
        </w:rPr>
        <w:t>that</w:t>
      </w:r>
      <w:r w:rsidRPr="005C72F1">
        <w:rPr>
          <w:rFonts w:ascii="Arial" w:hAnsi="Arial" w:cs="Arial"/>
          <w:sz w:val="24"/>
          <w:szCs w:val="24"/>
        </w:rPr>
        <w:t xml:space="preserve"> meet the ag</w:t>
      </w:r>
      <w:r w:rsidR="00340910" w:rsidRPr="005C72F1">
        <w:rPr>
          <w:rFonts w:ascii="Arial" w:hAnsi="Arial" w:cs="Arial"/>
          <w:sz w:val="24"/>
          <w:szCs w:val="24"/>
        </w:rPr>
        <w:t>reed criteria (to be developed).</w:t>
      </w:r>
    </w:p>
    <w:p w:rsidR="00AD4BE0" w:rsidRPr="005C72F1" w:rsidRDefault="00AD4BE0" w:rsidP="00D871D5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99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 to receive a further paper on the funding allocation process and criteria at the next meeting.</w:t>
      </w:r>
    </w:p>
    <w:sectPr w:rsidR="00AD4BE0" w:rsidRPr="005C72F1" w:rsidSect="00B82C90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6A" w:rsidRDefault="009D286A" w:rsidP="007959EB">
      <w:pPr>
        <w:spacing w:after="0"/>
      </w:pPr>
      <w:r>
        <w:separator/>
      </w:r>
    </w:p>
  </w:endnote>
  <w:endnote w:type="continuationSeparator" w:id="0">
    <w:p w:rsidR="009D286A" w:rsidRDefault="009D286A" w:rsidP="007959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441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3701" w:rsidRDefault="007D3701" w:rsidP="00C32F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6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2C90" w:rsidRDefault="00B82C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698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3701" w:rsidRDefault="007D3701" w:rsidP="00C470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6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C90" w:rsidRDefault="004B50E2" w:rsidP="00B6612E">
    <w:pPr>
      <w:pStyle w:val="Footer"/>
      <w:jc w:val="right"/>
    </w:pPr>
    <w:r>
      <w:rPr>
        <w:rFonts w:cs="Arial"/>
        <w:noProof/>
        <w:lang w:eastAsia="en-GB"/>
      </w:rPr>
      <w:drawing>
        <wp:inline distT="0" distB="0" distL="0" distR="0" wp14:anchorId="30E26BA4" wp14:editId="794835C9">
          <wp:extent cx="952500" cy="733425"/>
          <wp:effectExtent l="0" t="0" r="0" b="9525"/>
          <wp:docPr id="5" name="Picture 5" descr="SCClogo chris s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logo chris s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6A" w:rsidRDefault="009D286A" w:rsidP="007959EB">
      <w:pPr>
        <w:spacing w:after="0"/>
      </w:pPr>
      <w:r>
        <w:separator/>
      </w:r>
    </w:p>
  </w:footnote>
  <w:footnote w:type="continuationSeparator" w:id="0">
    <w:p w:rsidR="009D286A" w:rsidRDefault="009D286A" w:rsidP="007959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90" w:rsidRDefault="005C72F1" w:rsidP="00FD2477">
    <w:pPr>
      <w:pStyle w:val="Header"/>
    </w:pPr>
    <w:r w:rsidRPr="00FD2477">
      <w:rPr>
        <w:rFonts w:ascii="Arial" w:hAnsi="Arial" w:cs="Arial"/>
        <w:sz w:val="24"/>
        <w:szCs w:val="24"/>
      </w:rPr>
      <w:t xml:space="preserve">Report to Sheffield Schools Forum </w:t>
    </w:r>
    <w:r>
      <w:rPr>
        <w:rFonts w:ascii="Arial" w:hAnsi="Arial" w:cs="Arial"/>
        <w:sz w:val="24"/>
        <w:szCs w:val="24"/>
      </w:rPr>
      <w:t>22</w:t>
    </w:r>
    <w:r>
      <w:rPr>
        <w:rFonts w:ascii="Arial" w:hAnsi="Arial" w:cs="Arial"/>
        <w:sz w:val="24"/>
        <w:szCs w:val="24"/>
        <w:vertAlign w:val="superscript"/>
      </w:rPr>
      <w:t xml:space="preserve"> </w:t>
    </w:r>
    <w:r>
      <w:rPr>
        <w:rFonts w:ascii="Arial" w:hAnsi="Arial" w:cs="Arial"/>
        <w:sz w:val="24"/>
        <w:szCs w:val="24"/>
      </w:rPr>
      <w:t>September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06A"/>
    <w:multiLevelType w:val="hybridMultilevel"/>
    <w:tmpl w:val="1F0A3A82"/>
    <w:lvl w:ilvl="0" w:tplc="09266768">
      <w:start w:val="1"/>
      <w:numFmt w:val="bullet"/>
      <w:pStyle w:val="Bulletsspaced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506B7"/>
    <w:multiLevelType w:val="hybridMultilevel"/>
    <w:tmpl w:val="B3541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8307C"/>
    <w:multiLevelType w:val="hybridMultilevel"/>
    <w:tmpl w:val="8D6A886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2084522"/>
    <w:multiLevelType w:val="hybridMultilevel"/>
    <w:tmpl w:val="EBC0E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66246"/>
    <w:multiLevelType w:val="multilevel"/>
    <w:tmpl w:val="A6605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B3D0FB7"/>
    <w:multiLevelType w:val="hybridMultilevel"/>
    <w:tmpl w:val="48C4E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81C45"/>
    <w:multiLevelType w:val="multilevel"/>
    <w:tmpl w:val="A6605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99725C"/>
    <w:multiLevelType w:val="hybridMultilevel"/>
    <w:tmpl w:val="EEEEB51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B4798"/>
    <w:multiLevelType w:val="hybridMultilevel"/>
    <w:tmpl w:val="C5FAB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B7"/>
    <w:rsid w:val="00021CF4"/>
    <w:rsid w:val="00034BE3"/>
    <w:rsid w:val="000546A6"/>
    <w:rsid w:val="00076A2C"/>
    <w:rsid w:val="000B4FB9"/>
    <w:rsid w:val="000D1670"/>
    <w:rsid w:val="000D6D18"/>
    <w:rsid w:val="000E16C2"/>
    <w:rsid w:val="000F1141"/>
    <w:rsid w:val="0010581F"/>
    <w:rsid w:val="001058BB"/>
    <w:rsid w:val="001122A5"/>
    <w:rsid w:val="00115C2F"/>
    <w:rsid w:val="00161BB8"/>
    <w:rsid w:val="001908A2"/>
    <w:rsid w:val="001936D2"/>
    <w:rsid w:val="00194255"/>
    <w:rsid w:val="001B76F7"/>
    <w:rsid w:val="00210DB4"/>
    <w:rsid w:val="002229AB"/>
    <w:rsid w:val="0023769E"/>
    <w:rsid w:val="00265DD3"/>
    <w:rsid w:val="00266FEA"/>
    <w:rsid w:val="0027137E"/>
    <w:rsid w:val="0029645A"/>
    <w:rsid w:val="002B15AE"/>
    <w:rsid w:val="002F1FED"/>
    <w:rsid w:val="003157A1"/>
    <w:rsid w:val="003165AD"/>
    <w:rsid w:val="003232BA"/>
    <w:rsid w:val="00324D1F"/>
    <w:rsid w:val="0033278D"/>
    <w:rsid w:val="00340910"/>
    <w:rsid w:val="00346064"/>
    <w:rsid w:val="0034711E"/>
    <w:rsid w:val="00361651"/>
    <w:rsid w:val="003B1C32"/>
    <w:rsid w:val="003B3635"/>
    <w:rsid w:val="003C26AD"/>
    <w:rsid w:val="003E09F0"/>
    <w:rsid w:val="00407079"/>
    <w:rsid w:val="00407539"/>
    <w:rsid w:val="004635AE"/>
    <w:rsid w:val="00473340"/>
    <w:rsid w:val="004B50E2"/>
    <w:rsid w:val="004F3C45"/>
    <w:rsid w:val="004F567F"/>
    <w:rsid w:val="0054318E"/>
    <w:rsid w:val="005813FD"/>
    <w:rsid w:val="005C0A8B"/>
    <w:rsid w:val="005C1117"/>
    <w:rsid w:val="005C362C"/>
    <w:rsid w:val="005C72F1"/>
    <w:rsid w:val="00614AA0"/>
    <w:rsid w:val="00633F70"/>
    <w:rsid w:val="0064126C"/>
    <w:rsid w:val="00643244"/>
    <w:rsid w:val="00650E5E"/>
    <w:rsid w:val="00652551"/>
    <w:rsid w:val="00653AC9"/>
    <w:rsid w:val="00683A4C"/>
    <w:rsid w:val="00694D1C"/>
    <w:rsid w:val="006A6AF6"/>
    <w:rsid w:val="006A7FC3"/>
    <w:rsid w:val="006B373F"/>
    <w:rsid w:val="006C7132"/>
    <w:rsid w:val="006D0683"/>
    <w:rsid w:val="006D747D"/>
    <w:rsid w:val="006E5585"/>
    <w:rsid w:val="006F3114"/>
    <w:rsid w:val="0072724A"/>
    <w:rsid w:val="00754BBF"/>
    <w:rsid w:val="00755BB0"/>
    <w:rsid w:val="007959EB"/>
    <w:rsid w:val="007D3701"/>
    <w:rsid w:val="00830764"/>
    <w:rsid w:val="0086074B"/>
    <w:rsid w:val="0092566D"/>
    <w:rsid w:val="00930438"/>
    <w:rsid w:val="009412DA"/>
    <w:rsid w:val="0095354F"/>
    <w:rsid w:val="00955172"/>
    <w:rsid w:val="00957114"/>
    <w:rsid w:val="009703BF"/>
    <w:rsid w:val="00971C01"/>
    <w:rsid w:val="0098740B"/>
    <w:rsid w:val="009D286A"/>
    <w:rsid w:val="009E70B4"/>
    <w:rsid w:val="009F4868"/>
    <w:rsid w:val="00A30081"/>
    <w:rsid w:val="00A566B2"/>
    <w:rsid w:val="00A66C45"/>
    <w:rsid w:val="00A67A4C"/>
    <w:rsid w:val="00A84A92"/>
    <w:rsid w:val="00A90E90"/>
    <w:rsid w:val="00AC349C"/>
    <w:rsid w:val="00AD377B"/>
    <w:rsid w:val="00AD4BE0"/>
    <w:rsid w:val="00AD6795"/>
    <w:rsid w:val="00AE1129"/>
    <w:rsid w:val="00AE5F99"/>
    <w:rsid w:val="00B02A2D"/>
    <w:rsid w:val="00B2581D"/>
    <w:rsid w:val="00B327B6"/>
    <w:rsid w:val="00B4571D"/>
    <w:rsid w:val="00B53260"/>
    <w:rsid w:val="00B6612E"/>
    <w:rsid w:val="00B7128A"/>
    <w:rsid w:val="00B82C90"/>
    <w:rsid w:val="00BA497F"/>
    <w:rsid w:val="00BE0FA2"/>
    <w:rsid w:val="00BF359F"/>
    <w:rsid w:val="00C15856"/>
    <w:rsid w:val="00C268AF"/>
    <w:rsid w:val="00C30542"/>
    <w:rsid w:val="00C32FC3"/>
    <w:rsid w:val="00C330DC"/>
    <w:rsid w:val="00C470B7"/>
    <w:rsid w:val="00C62EC6"/>
    <w:rsid w:val="00C71A1F"/>
    <w:rsid w:val="00C72CD6"/>
    <w:rsid w:val="00C77795"/>
    <w:rsid w:val="00C85A5F"/>
    <w:rsid w:val="00C91708"/>
    <w:rsid w:val="00CD1235"/>
    <w:rsid w:val="00CE56B7"/>
    <w:rsid w:val="00CE5AAB"/>
    <w:rsid w:val="00D14AB3"/>
    <w:rsid w:val="00D209C4"/>
    <w:rsid w:val="00D36764"/>
    <w:rsid w:val="00D52714"/>
    <w:rsid w:val="00D871D5"/>
    <w:rsid w:val="00D962EA"/>
    <w:rsid w:val="00DB2004"/>
    <w:rsid w:val="00DC6CE5"/>
    <w:rsid w:val="00DD4A1F"/>
    <w:rsid w:val="00E0373F"/>
    <w:rsid w:val="00E137F4"/>
    <w:rsid w:val="00E139CF"/>
    <w:rsid w:val="00E24C86"/>
    <w:rsid w:val="00E30E6B"/>
    <w:rsid w:val="00E32A4D"/>
    <w:rsid w:val="00E422F2"/>
    <w:rsid w:val="00E44BDF"/>
    <w:rsid w:val="00E611F1"/>
    <w:rsid w:val="00E62B62"/>
    <w:rsid w:val="00E75BF9"/>
    <w:rsid w:val="00EA6252"/>
    <w:rsid w:val="00EB25FE"/>
    <w:rsid w:val="00EB5E75"/>
    <w:rsid w:val="00EC402E"/>
    <w:rsid w:val="00F105E8"/>
    <w:rsid w:val="00F12E37"/>
    <w:rsid w:val="00F36B8F"/>
    <w:rsid w:val="00F82365"/>
    <w:rsid w:val="00FD2477"/>
    <w:rsid w:val="00FD371B"/>
    <w:rsid w:val="00FE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4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77B"/>
    <w:pPr>
      <w:ind w:left="720"/>
      <w:contextualSpacing/>
    </w:pPr>
  </w:style>
  <w:style w:type="character" w:customStyle="1" w:styleId="taxonomy-tip">
    <w:name w:val="taxonomy-tip"/>
    <w:basedOn w:val="DefaultParagraphFont"/>
    <w:rsid w:val="00E0373F"/>
  </w:style>
  <w:style w:type="character" w:styleId="Hyperlink">
    <w:name w:val="Hyperlink"/>
    <w:basedOn w:val="DefaultParagraphFont"/>
    <w:uiPriority w:val="99"/>
    <w:unhideWhenUsed/>
    <w:rsid w:val="00E0373F"/>
    <w:rPr>
      <w:color w:val="0000FF" w:themeColor="hyperlink"/>
      <w:u w:val="single"/>
    </w:rPr>
  </w:style>
  <w:style w:type="paragraph" w:customStyle="1" w:styleId="Bulletsspaced">
    <w:name w:val="Bullets (spaced)"/>
    <w:basedOn w:val="Normal"/>
    <w:link w:val="BulletsspacedChar"/>
    <w:autoRedefine/>
    <w:uiPriority w:val="99"/>
    <w:rsid w:val="00E0373F"/>
    <w:pPr>
      <w:numPr>
        <w:numId w:val="1"/>
      </w:numPr>
      <w:tabs>
        <w:tab w:val="clear" w:pos="1080"/>
        <w:tab w:val="left" w:pos="567"/>
      </w:tabs>
      <w:spacing w:before="120" w:after="0"/>
      <w:ind w:left="924" w:hanging="357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spacedChar">
    <w:name w:val="Bullets (spaced) Char"/>
    <w:link w:val="Bulletsspaced"/>
    <w:uiPriority w:val="99"/>
    <w:rsid w:val="00E0373F"/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Bulletsspaced-lastbullet">
    <w:name w:val="Bullets (spaced) - last bullet"/>
    <w:basedOn w:val="Bulletsspaced"/>
    <w:next w:val="Normal"/>
    <w:link w:val="Bulletsspaced-lastbulletChar"/>
    <w:rsid w:val="00E0373F"/>
    <w:pPr>
      <w:spacing w:after="240"/>
    </w:pPr>
  </w:style>
  <w:style w:type="character" w:customStyle="1" w:styleId="Bulletsspaced-lastbulletChar">
    <w:name w:val="Bullets (spaced) - last bullet Char"/>
    <w:link w:val="Bulletsspaced-lastbullet"/>
    <w:rsid w:val="00E0373F"/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Default">
    <w:name w:val="Default"/>
    <w:rsid w:val="00F36B8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EC402E"/>
    <w:pPr>
      <w:spacing w:after="0" w:line="240" w:lineRule="auto"/>
    </w:pPr>
  </w:style>
  <w:style w:type="table" w:styleId="TableGrid">
    <w:name w:val="Table Grid"/>
    <w:basedOn w:val="TableNormal"/>
    <w:uiPriority w:val="59"/>
    <w:rsid w:val="00C3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4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959E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959EB"/>
  </w:style>
  <w:style w:type="paragraph" w:styleId="Footer">
    <w:name w:val="footer"/>
    <w:basedOn w:val="Normal"/>
    <w:link w:val="FooterChar"/>
    <w:uiPriority w:val="99"/>
    <w:unhideWhenUsed/>
    <w:rsid w:val="007959E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59EB"/>
  </w:style>
  <w:style w:type="character" w:styleId="CommentReference">
    <w:name w:val="annotation reference"/>
    <w:basedOn w:val="DefaultParagraphFont"/>
    <w:uiPriority w:val="99"/>
    <w:semiHidden/>
    <w:unhideWhenUsed/>
    <w:rsid w:val="00266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F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4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77B"/>
    <w:pPr>
      <w:ind w:left="720"/>
      <w:contextualSpacing/>
    </w:pPr>
  </w:style>
  <w:style w:type="character" w:customStyle="1" w:styleId="taxonomy-tip">
    <w:name w:val="taxonomy-tip"/>
    <w:basedOn w:val="DefaultParagraphFont"/>
    <w:rsid w:val="00E0373F"/>
  </w:style>
  <w:style w:type="character" w:styleId="Hyperlink">
    <w:name w:val="Hyperlink"/>
    <w:basedOn w:val="DefaultParagraphFont"/>
    <w:uiPriority w:val="99"/>
    <w:unhideWhenUsed/>
    <w:rsid w:val="00E0373F"/>
    <w:rPr>
      <w:color w:val="0000FF" w:themeColor="hyperlink"/>
      <w:u w:val="single"/>
    </w:rPr>
  </w:style>
  <w:style w:type="paragraph" w:customStyle="1" w:styleId="Bulletsspaced">
    <w:name w:val="Bullets (spaced)"/>
    <w:basedOn w:val="Normal"/>
    <w:link w:val="BulletsspacedChar"/>
    <w:autoRedefine/>
    <w:uiPriority w:val="99"/>
    <w:rsid w:val="00E0373F"/>
    <w:pPr>
      <w:numPr>
        <w:numId w:val="1"/>
      </w:numPr>
      <w:tabs>
        <w:tab w:val="clear" w:pos="1080"/>
        <w:tab w:val="left" w:pos="567"/>
      </w:tabs>
      <w:spacing w:before="120" w:after="0"/>
      <w:ind w:left="924" w:hanging="357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spacedChar">
    <w:name w:val="Bullets (spaced) Char"/>
    <w:link w:val="Bulletsspaced"/>
    <w:uiPriority w:val="99"/>
    <w:rsid w:val="00E0373F"/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Bulletsspaced-lastbullet">
    <w:name w:val="Bullets (spaced) - last bullet"/>
    <w:basedOn w:val="Bulletsspaced"/>
    <w:next w:val="Normal"/>
    <w:link w:val="Bulletsspaced-lastbulletChar"/>
    <w:rsid w:val="00E0373F"/>
    <w:pPr>
      <w:spacing w:after="240"/>
    </w:pPr>
  </w:style>
  <w:style w:type="character" w:customStyle="1" w:styleId="Bulletsspaced-lastbulletChar">
    <w:name w:val="Bullets (spaced) - last bullet Char"/>
    <w:link w:val="Bulletsspaced-lastbullet"/>
    <w:rsid w:val="00E0373F"/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Default">
    <w:name w:val="Default"/>
    <w:rsid w:val="00F36B8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EC402E"/>
    <w:pPr>
      <w:spacing w:after="0" w:line="240" w:lineRule="auto"/>
    </w:pPr>
  </w:style>
  <w:style w:type="table" w:styleId="TableGrid">
    <w:name w:val="Table Grid"/>
    <w:basedOn w:val="TableNormal"/>
    <w:uiPriority w:val="59"/>
    <w:rsid w:val="00C3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4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959E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959EB"/>
  </w:style>
  <w:style w:type="paragraph" w:styleId="Footer">
    <w:name w:val="footer"/>
    <w:basedOn w:val="Normal"/>
    <w:link w:val="FooterChar"/>
    <w:uiPriority w:val="99"/>
    <w:unhideWhenUsed/>
    <w:rsid w:val="007959E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59EB"/>
  </w:style>
  <w:style w:type="character" w:styleId="CommentReference">
    <w:name w:val="annotation reference"/>
    <w:basedOn w:val="DefaultParagraphFont"/>
    <w:uiPriority w:val="99"/>
    <w:semiHidden/>
    <w:unhideWhenUsed/>
    <w:rsid w:val="00266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F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10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Paxton Anna (CEX)</dc:creator>
  <cp:lastModifiedBy>Sellors Maddison (CEX)</cp:lastModifiedBy>
  <cp:revision>2</cp:revision>
  <cp:lastPrinted>2017-05-11T07:32:00Z</cp:lastPrinted>
  <dcterms:created xsi:type="dcterms:W3CDTF">2020-09-15T14:27:00Z</dcterms:created>
  <dcterms:modified xsi:type="dcterms:W3CDTF">2020-09-15T14:27:00Z</dcterms:modified>
</cp:coreProperties>
</file>